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49407c" w14:paraId="949407c" w:rsidRDefault="00ED3552" w:rsidP="00ED3552" w:rsidR="00ED3552" w:rsidRPr="007171C8">
      <w:pPr>
        <w15:collapsed w:val="false"/>
        <w:rPr>
          <w:sz w:val="24"/>
          <w:szCs w:val="24"/>
        </w:rPr>
      </w:pPr>
      <w:bookmarkStart w:name="_GoBack" w:id="0"/>
      <w:bookmarkEnd w:id="0"/>
      <w:r w:rsidRPr="007171C8">
        <w:rPr>
          <w:noProof/>
          <w:sz w:val="24"/>
          <w:szCs w:val="24"/>
        </w:rPr>
        <w:drawing>
          <wp:inline distR="0" distL="0" distB="0" distT="0">
            <wp:extent cy="723900" cx="577850"/>
            <wp:effectExtent b="0" r="0" t="0" l="0"/>
            <wp:docPr descr="cid:image001.jpg@01C5F68A.E0453980" name="Slika 2" id="2"/>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77850"/>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404033" w:rsidR="00ED3552" w:rsidRPr="007171C8">
        <w:tc>
          <w:tcPr>
            <w:tcW w:type="dxa" w:w="3060"/>
          </w:tcPr>
          <w:p w:rsidRDefault="00ED3552" w:rsidP="00ED3552" w:rsidR="00ED3552" w:rsidRPr="007171C8">
            <w:pPr>
              <w:keepNext/>
              <w:tabs>
                <w:tab w:pos="2520" w:val="center"/>
                <w:tab w:pos="6840" w:val="left"/>
              </w:tabs>
              <w:jc w:val="center"/>
              <w:outlineLvl w:val="1"/>
              <w:rPr>
                <w:sz w:val="24"/>
                <w:szCs w:val="24"/>
              </w:rPr>
            </w:pPr>
            <w:r w:rsidRPr="007171C8">
              <w:rPr>
                <w:sz w:val="24"/>
                <w:szCs w:val="24"/>
              </w:rPr>
              <w:t>REPUBLIKA HRVATSKA</w:t>
            </w:r>
          </w:p>
          <w:p w:rsidRDefault="00ED3552" w:rsidP="00ED3552" w:rsidR="00ED3552" w:rsidRPr="007171C8">
            <w:pPr>
              <w:rPr>
                <w:sz w:val="24"/>
                <w:szCs w:val="24"/>
              </w:rPr>
            </w:pPr>
            <w:r w:rsidRPr="007171C8">
              <w:rPr>
                <w:sz w:val="24"/>
                <w:szCs w:val="24"/>
              </w:rPr>
              <w:t>Trgovački sud u Zagrebu</w:t>
            </w:r>
          </w:p>
          <w:p w:rsidRDefault="00ED3552" w:rsidP="00ED3552" w:rsidR="00ED3552" w:rsidRPr="007171C8">
            <w:pPr>
              <w:rPr>
                <w:sz w:val="24"/>
                <w:szCs w:val="24"/>
              </w:rPr>
            </w:pPr>
            <w:r w:rsidRPr="007171C8">
              <w:rPr>
                <w:sz w:val="24"/>
                <w:szCs w:val="24"/>
              </w:rPr>
              <w:t>Zagreb, Amruševa 2/II</w:t>
            </w:r>
          </w:p>
        </w:tc>
      </w:tr>
    </w:tbl>
    <w:p w:rsidRDefault="00ED3552" w:rsidP="00ED3552" w:rsidR="00ED3552" w:rsidRPr="007171C8">
      <w:pPr>
        <w:jc w:val="center"/>
        <w:rPr>
          <w:sz w:val="24"/>
          <w:szCs w:val="24"/>
        </w:rPr>
      </w:pPr>
    </w:p>
    <w:p w:rsidRDefault="00ED3552" w:rsidP="00ED3552" w:rsidR="00ED3552" w:rsidRPr="007171C8">
      <w:pPr>
        <w:jc w:val="center"/>
        <w:rPr>
          <w:sz w:val="24"/>
          <w:szCs w:val="24"/>
        </w:rPr>
      </w:pPr>
      <w:r w:rsidRPr="007171C8">
        <w:rPr>
          <w:sz w:val="24"/>
          <w:szCs w:val="24"/>
        </w:rPr>
        <w:t>R E P U B L I K A    H R V A T S K A</w:t>
      </w:r>
    </w:p>
    <w:p w:rsidRDefault="00ED3552" w:rsidP="00ED3552" w:rsidR="00ED3552" w:rsidRPr="007171C8">
      <w:pPr>
        <w:jc w:val="center"/>
        <w:rPr>
          <w:sz w:val="24"/>
          <w:szCs w:val="24"/>
        </w:rPr>
      </w:pPr>
      <w:r w:rsidRPr="007171C8">
        <w:rPr>
          <w:sz w:val="24"/>
          <w:szCs w:val="24"/>
        </w:rPr>
        <w:t>R J E Š E N J E</w:t>
      </w:r>
    </w:p>
    <w:p w:rsidRDefault="00ED3552" w:rsidP="00ED3552" w:rsidR="00ED3552" w:rsidRPr="007171C8">
      <w:pPr>
        <w:jc w:val="center"/>
        <w:rPr>
          <w:sz w:val="24"/>
          <w:szCs w:val="24"/>
        </w:rPr>
      </w:pPr>
    </w:p>
    <w:p w:rsidRDefault="00ED3552" w:rsidP="00ED3552" w:rsidR="00ED3552" w:rsidRPr="007171C8">
      <w:pPr>
        <w:jc w:val="both"/>
        <w:rPr>
          <w:sz w:val="24"/>
          <w:szCs w:val="24"/>
        </w:rPr>
      </w:pPr>
    </w:p>
    <w:p w:rsidRDefault="00ED3552" w:rsidP="005B78DE" w:rsidR="005B78DE" w:rsidRPr="007171C8">
      <w:pPr>
        <w:jc w:val="both"/>
        <w:rPr>
          <w:sz w:val="24"/>
          <w:szCs w:val="24"/>
        </w:rPr>
      </w:pPr>
      <w:r w:rsidRPr="007171C8">
        <w:rPr>
          <w:sz w:val="24"/>
          <w:szCs w:val="24"/>
        </w:rPr>
        <w:tab/>
      </w:r>
      <w:r w:rsidR="005B78DE" w:rsidRPr="007171C8">
        <w:rPr>
          <w:sz w:val="24"/>
          <w:szCs w:val="24"/>
        </w:rPr>
        <w:t xml:space="preserve">Trgovački sud u Zagrebu, po sucu Nikoli Ribariću, u stečajnom predmetu u povodu zahtjeva FINANCIJSKE AGENCIJE, za provedbu stečajnog postupka nad dužnikom  </w:t>
      </w:r>
    </w:p>
    <w:p w:rsidRDefault="005C1DFF" w:rsidP="005B78DE" w:rsidR="00706655" w:rsidRPr="007171C8">
      <w:pPr>
        <w:jc w:val="both"/>
        <w:rPr>
          <w:sz w:val="24"/>
          <w:szCs w:val="24"/>
        </w:rPr>
      </w:pPr>
      <w:r>
        <w:rPr>
          <w:sz w:val="24"/>
          <w:szCs w:val="24"/>
        </w:rPr>
        <w:t>S</w:t>
      </w:r>
      <w:r w:rsidRPr="005C1DFF">
        <w:rPr>
          <w:sz w:val="24"/>
          <w:szCs w:val="24"/>
        </w:rPr>
        <w:t>tečajna masa iza EUROTURIST d. o. o., Zagreb, Zadarska 77, OIB 62678018767</w:t>
      </w:r>
      <w:r w:rsidR="00C0020E" w:rsidRPr="007171C8">
        <w:rPr>
          <w:sz w:val="24"/>
          <w:szCs w:val="24"/>
        </w:rPr>
        <w:t xml:space="preserve">, </w:t>
      </w:r>
      <w:r>
        <w:rPr>
          <w:sz w:val="24"/>
          <w:szCs w:val="24"/>
        </w:rPr>
        <w:t>dana 25</w:t>
      </w:r>
      <w:r w:rsidR="006955CD" w:rsidRPr="007171C8">
        <w:rPr>
          <w:sz w:val="24"/>
          <w:szCs w:val="24"/>
        </w:rPr>
        <w:t>.</w:t>
      </w:r>
      <w:r>
        <w:rPr>
          <w:sz w:val="24"/>
          <w:szCs w:val="24"/>
        </w:rPr>
        <w:t xml:space="preserve"> </w:t>
      </w:r>
      <w:r w:rsidR="00F93A21">
        <w:rPr>
          <w:sz w:val="24"/>
          <w:szCs w:val="24"/>
        </w:rPr>
        <w:t>srpnja</w:t>
      </w:r>
      <w:r w:rsidR="006955CD" w:rsidRPr="007171C8">
        <w:rPr>
          <w:sz w:val="24"/>
          <w:szCs w:val="24"/>
        </w:rPr>
        <w:t xml:space="preserve"> 2018. godine</w:t>
      </w:r>
    </w:p>
    <w:p w:rsidRDefault="00C0020E" w:rsidP="00C0020E" w:rsidR="00C0020E" w:rsidRPr="007171C8">
      <w:pPr>
        <w:jc w:val="both"/>
        <w:rPr>
          <w:sz w:val="24"/>
          <w:szCs w:val="24"/>
        </w:rPr>
      </w:pPr>
    </w:p>
    <w:p w:rsidRDefault="001C364D" w:rsidP="0012073F" w:rsidR="001C364D" w:rsidRPr="007171C8">
      <w:pPr>
        <w:ind w:left="3540"/>
        <w:rPr>
          <w:sz w:val="24"/>
          <w:szCs w:val="24"/>
        </w:rPr>
      </w:pPr>
      <w:r w:rsidRPr="007171C8">
        <w:rPr>
          <w:sz w:val="24"/>
          <w:szCs w:val="24"/>
        </w:rPr>
        <w:t>r i j e š i o     j e</w:t>
      </w:r>
    </w:p>
    <w:p w:rsidRDefault="001C364D" w:rsidP="001C364D" w:rsidR="001C364D" w:rsidRPr="007171C8">
      <w:pPr>
        <w:rPr>
          <w:sz w:val="24"/>
          <w:szCs w:val="24"/>
        </w:rPr>
      </w:pPr>
      <w:r w:rsidRPr="007171C8">
        <w:rPr>
          <w:sz w:val="24"/>
          <w:szCs w:val="24"/>
        </w:rPr>
        <w:t xml:space="preserve"> </w:t>
      </w:r>
    </w:p>
    <w:p w:rsidRDefault="001C364D" w:rsidP="00D84076" w:rsidR="001C364D" w:rsidRPr="007171C8">
      <w:pPr>
        <w:jc w:val="both"/>
        <w:rPr>
          <w:sz w:val="24"/>
          <w:szCs w:val="24"/>
        </w:rPr>
      </w:pPr>
      <w:r w:rsidRPr="007171C8">
        <w:rPr>
          <w:sz w:val="24"/>
          <w:szCs w:val="24"/>
        </w:rPr>
        <w:t xml:space="preserve">I. Otvara se stečajni postupak nad </w:t>
      </w:r>
      <w:r w:rsidR="00ED0766" w:rsidRPr="007171C8">
        <w:rPr>
          <w:sz w:val="24"/>
          <w:szCs w:val="24"/>
          <w:lang w:val="pt-BR"/>
        </w:rPr>
        <w:t>dužnik</w:t>
      </w:r>
      <w:r w:rsidR="0075306B" w:rsidRPr="007171C8">
        <w:rPr>
          <w:sz w:val="24"/>
          <w:szCs w:val="24"/>
          <w:lang w:val="pt-BR"/>
        </w:rPr>
        <w:t>om</w:t>
      </w:r>
      <w:r w:rsidR="00ED0766" w:rsidRPr="007171C8">
        <w:rPr>
          <w:sz w:val="24"/>
          <w:szCs w:val="24"/>
          <w:lang w:val="pt-BR"/>
        </w:rPr>
        <w:t xml:space="preserve"> </w:t>
      </w:r>
      <w:r w:rsidR="005C1DFF">
        <w:rPr>
          <w:sz w:val="24"/>
          <w:szCs w:val="24"/>
        </w:rPr>
        <w:t>S</w:t>
      </w:r>
      <w:r w:rsidR="005C1DFF" w:rsidRPr="005C1DFF">
        <w:rPr>
          <w:sz w:val="24"/>
          <w:szCs w:val="24"/>
        </w:rPr>
        <w:t>tečajna masa iza EUROTURIST d. o. o., Zagreb, Zadarska 77, OIB 62678018767</w:t>
      </w:r>
      <w:r w:rsidRPr="007171C8">
        <w:rPr>
          <w:sz w:val="24"/>
          <w:szCs w:val="24"/>
        </w:rPr>
        <w:t>. Oglas o otvaranju stečajnog postupka nad dužnikom istaknut je na</w:t>
      </w:r>
      <w:r w:rsidR="00D30A36" w:rsidRPr="007171C8">
        <w:rPr>
          <w:sz w:val="24"/>
          <w:szCs w:val="24"/>
        </w:rPr>
        <w:t xml:space="preserve"> </w:t>
      </w:r>
      <w:r w:rsidR="00ED0766" w:rsidRPr="007171C8">
        <w:rPr>
          <w:sz w:val="24"/>
          <w:szCs w:val="24"/>
        </w:rPr>
        <w:t xml:space="preserve">mrežnoj stranici </w:t>
      </w:r>
      <w:r w:rsidR="00D30A36" w:rsidRPr="007171C8">
        <w:rPr>
          <w:sz w:val="24"/>
          <w:szCs w:val="24"/>
        </w:rPr>
        <w:t>E - O</w:t>
      </w:r>
      <w:r w:rsidRPr="007171C8">
        <w:rPr>
          <w:sz w:val="24"/>
          <w:szCs w:val="24"/>
        </w:rPr>
        <w:t xml:space="preserve">glasnoj ploči </w:t>
      </w:r>
      <w:r w:rsidR="0012073F" w:rsidRPr="007171C8">
        <w:rPr>
          <w:sz w:val="24"/>
          <w:szCs w:val="24"/>
        </w:rPr>
        <w:t xml:space="preserve">Trgovačkog suda u Zagrebu dana </w:t>
      </w:r>
      <w:r w:rsidR="00ED3552" w:rsidRPr="007171C8">
        <w:rPr>
          <w:sz w:val="24"/>
          <w:szCs w:val="24"/>
        </w:rPr>
        <w:t>2</w:t>
      </w:r>
      <w:r w:rsidR="006E1C5B">
        <w:rPr>
          <w:sz w:val="24"/>
          <w:szCs w:val="24"/>
        </w:rPr>
        <w:t>5</w:t>
      </w:r>
      <w:r w:rsidRPr="007171C8">
        <w:rPr>
          <w:sz w:val="24"/>
          <w:szCs w:val="24"/>
        </w:rPr>
        <w:t>.</w:t>
      </w:r>
      <w:r w:rsidR="006E1C5B">
        <w:rPr>
          <w:sz w:val="24"/>
          <w:szCs w:val="24"/>
        </w:rPr>
        <w:t xml:space="preserve"> travnja</w:t>
      </w:r>
      <w:r w:rsidRPr="007171C8">
        <w:rPr>
          <w:sz w:val="24"/>
          <w:szCs w:val="24"/>
        </w:rPr>
        <w:t xml:space="preserve"> 201</w:t>
      </w:r>
      <w:r w:rsidR="00D756CE" w:rsidRPr="007171C8">
        <w:rPr>
          <w:sz w:val="24"/>
          <w:szCs w:val="24"/>
        </w:rPr>
        <w:t>8</w:t>
      </w:r>
      <w:r w:rsidR="00F51030" w:rsidRPr="007171C8">
        <w:rPr>
          <w:sz w:val="24"/>
          <w:szCs w:val="24"/>
        </w:rPr>
        <w:t>. u 15</w:t>
      </w:r>
      <w:r w:rsidRPr="007171C8">
        <w:rPr>
          <w:sz w:val="24"/>
          <w:szCs w:val="24"/>
        </w:rPr>
        <w:t>.00 sati.</w:t>
      </w:r>
    </w:p>
    <w:p w:rsidRDefault="004728DE" w:rsidP="00743790" w:rsidR="007F2F18" w:rsidRPr="007171C8">
      <w:pPr>
        <w:jc w:val="both"/>
        <w:rPr>
          <w:sz w:val="24"/>
          <w:szCs w:val="24"/>
        </w:rPr>
      </w:pPr>
      <w:r w:rsidRPr="007171C8">
        <w:rPr>
          <w:sz w:val="24"/>
          <w:szCs w:val="24"/>
        </w:rPr>
        <w:t xml:space="preserve">II. </w:t>
      </w:r>
      <w:r w:rsidR="00F93A21">
        <w:rPr>
          <w:sz w:val="24"/>
          <w:szCs w:val="24"/>
        </w:rPr>
        <w:t>Za stečajnog upravitelja imenuje se</w:t>
      </w:r>
      <w:r w:rsidRPr="007171C8">
        <w:rPr>
          <w:sz w:val="24"/>
          <w:szCs w:val="24"/>
        </w:rPr>
        <w:t xml:space="preserve"> </w:t>
      </w:r>
      <w:r w:rsidR="002371AA" w:rsidRPr="002371AA">
        <w:rPr>
          <w:sz w:val="24"/>
          <w:szCs w:val="24"/>
        </w:rPr>
        <w:t>Ante Dragičević, Zagreb, Zadarska 77, OIB</w:t>
      </w:r>
      <w:r w:rsidR="002371AA">
        <w:rPr>
          <w:sz w:val="24"/>
          <w:szCs w:val="24"/>
        </w:rPr>
        <w:t>:</w:t>
      </w:r>
      <w:r w:rsidR="002371AA" w:rsidRPr="002371AA">
        <w:rPr>
          <w:sz w:val="24"/>
          <w:szCs w:val="24"/>
        </w:rPr>
        <w:t xml:space="preserve"> 74126068971</w:t>
      </w:r>
      <w:r w:rsidR="007F2F18" w:rsidRPr="007171C8">
        <w:rPr>
          <w:sz w:val="24"/>
          <w:szCs w:val="24"/>
        </w:rPr>
        <w:t>.</w:t>
      </w:r>
    </w:p>
    <w:p w:rsidRDefault="001C364D" w:rsidP="00743790" w:rsidR="00743790" w:rsidRPr="007171C8">
      <w:pPr>
        <w:jc w:val="both"/>
        <w:rPr>
          <w:sz w:val="24"/>
          <w:szCs w:val="24"/>
          <w:lang w:val="pt-BR"/>
        </w:rPr>
      </w:pPr>
      <w:r w:rsidRPr="007171C8">
        <w:rPr>
          <w:sz w:val="24"/>
          <w:szCs w:val="24"/>
        </w:rPr>
        <w:t>III. Zaključuje s</w:t>
      </w:r>
      <w:r w:rsidR="00A6649B" w:rsidRPr="007171C8">
        <w:rPr>
          <w:sz w:val="24"/>
          <w:szCs w:val="24"/>
        </w:rPr>
        <w:t xml:space="preserve">e stečajni postupak </w:t>
      </w:r>
      <w:r w:rsidR="00ED0766" w:rsidRPr="007171C8">
        <w:rPr>
          <w:sz w:val="24"/>
          <w:szCs w:val="24"/>
          <w:lang w:val="pt-BR"/>
        </w:rPr>
        <w:t xml:space="preserve">nad </w:t>
      </w:r>
      <w:r w:rsidR="0075306B" w:rsidRPr="007171C8">
        <w:rPr>
          <w:sz w:val="24"/>
          <w:szCs w:val="24"/>
          <w:lang w:val="pt-BR"/>
        </w:rPr>
        <w:t>dužnikom</w:t>
      </w:r>
      <w:r w:rsidR="00ED0766" w:rsidRPr="007171C8">
        <w:rPr>
          <w:sz w:val="24"/>
          <w:szCs w:val="24"/>
          <w:lang w:val="pt-BR"/>
        </w:rPr>
        <w:t xml:space="preserve"> </w:t>
      </w:r>
      <w:r w:rsidR="002371AA">
        <w:rPr>
          <w:sz w:val="24"/>
          <w:szCs w:val="24"/>
        </w:rPr>
        <w:t>S</w:t>
      </w:r>
      <w:r w:rsidR="002371AA" w:rsidRPr="005C1DFF">
        <w:rPr>
          <w:sz w:val="24"/>
          <w:szCs w:val="24"/>
        </w:rPr>
        <w:t>tečajna masa iza EUROTURIST d. o. o., Zagreb, Zadarska 77, OIB 62678018767</w:t>
      </w:r>
      <w:r w:rsidR="006955CD" w:rsidRPr="007171C8">
        <w:rPr>
          <w:sz w:val="24"/>
          <w:szCs w:val="24"/>
        </w:rPr>
        <w:t>.</w:t>
      </w:r>
    </w:p>
    <w:p w:rsidRDefault="001C364D" w:rsidP="00743790" w:rsidR="001C364D" w:rsidRPr="007171C8">
      <w:pPr>
        <w:jc w:val="both"/>
        <w:rPr>
          <w:sz w:val="24"/>
          <w:szCs w:val="24"/>
        </w:rPr>
      </w:pPr>
      <w:r w:rsidRPr="007171C8">
        <w:rPr>
          <w:sz w:val="24"/>
          <w:szCs w:val="24"/>
        </w:rPr>
        <w:t>IV. Nastali troškovi podmirit će se iz Fonda za pokriće troškova stečajnog postupka</w:t>
      </w:r>
      <w:r w:rsidR="00234926" w:rsidRPr="007171C8">
        <w:rPr>
          <w:sz w:val="24"/>
          <w:szCs w:val="24"/>
        </w:rPr>
        <w:t>, a</w:t>
      </w:r>
      <w:r w:rsidRPr="007171C8">
        <w:rPr>
          <w:sz w:val="24"/>
          <w:szCs w:val="24"/>
        </w:rPr>
        <w:t xml:space="preserve"> koji se ne mogu namiriti iz imovine dužnika.</w:t>
      </w:r>
    </w:p>
    <w:p w:rsidRDefault="00081CB7" w:rsidP="001C364D" w:rsidR="001C364D" w:rsidRPr="007171C8">
      <w:pPr>
        <w:rPr>
          <w:sz w:val="24"/>
          <w:szCs w:val="24"/>
        </w:rPr>
      </w:pPr>
      <w:r w:rsidRPr="007171C8">
        <w:rPr>
          <w:sz w:val="24"/>
          <w:szCs w:val="24"/>
        </w:rPr>
        <w:t xml:space="preserve">V. Ovo rješenje objavljuje se na mrežnim stranicama E-Oglasna ploča </w:t>
      </w:r>
      <w:r w:rsidR="001C364D" w:rsidRPr="007171C8">
        <w:rPr>
          <w:sz w:val="24"/>
          <w:szCs w:val="24"/>
        </w:rPr>
        <w:t>i dostavlja sudskom registru ovog suda radi brisanja dužnika iz registra.</w:t>
      </w:r>
    </w:p>
    <w:p w:rsidRDefault="00081CB7" w:rsidP="001C364D" w:rsidR="00081CB7" w:rsidRPr="007171C8">
      <w:pPr>
        <w:rPr>
          <w:sz w:val="24"/>
          <w:szCs w:val="24"/>
        </w:rPr>
      </w:pPr>
    </w:p>
    <w:p w:rsidRDefault="001C364D" w:rsidP="006A32FF" w:rsidR="001C364D" w:rsidRPr="007171C8">
      <w:pPr>
        <w:ind w:firstLine="708" w:left="3540"/>
        <w:rPr>
          <w:sz w:val="24"/>
          <w:szCs w:val="24"/>
        </w:rPr>
      </w:pPr>
      <w:r w:rsidRPr="007171C8">
        <w:rPr>
          <w:sz w:val="24"/>
          <w:szCs w:val="24"/>
        </w:rPr>
        <w:t>Obrazloženje</w:t>
      </w:r>
    </w:p>
    <w:p w:rsidRDefault="004728DE" w:rsidP="001C364D" w:rsidR="004728DE" w:rsidRPr="007171C8">
      <w:pPr>
        <w:rPr>
          <w:sz w:val="24"/>
          <w:szCs w:val="24"/>
        </w:rPr>
      </w:pPr>
    </w:p>
    <w:p w:rsidRDefault="004C71AC" w:rsidP="004C71AC" w:rsidR="004C71AC" w:rsidRPr="007171C8">
      <w:pPr>
        <w:overflowPunct w:val="false"/>
        <w:ind w:firstLine="708"/>
        <w:jc w:val="both"/>
        <w:rPr>
          <w:sz w:val="24"/>
          <w:szCs w:val="24"/>
        </w:rPr>
      </w:pPr>
    </w:p>
    <w:p w:rsidRDefault="002371AA" w:rsidP="002371AA" w:rsidR="002371AA" w:rsidRPr="00145BFB">
      <w:pPr>
        <w:ind w:firstLine="720"/>
        <w:jc w:val="both"/>
        <w:rPr>
          <w:sz w:val="24"/>
          <w:szCs w:val="24"/>
        </w:rPr>
      </w:pPr>
      <w:r w:rsidRPr="00145BFB">
        <w:rPr>
          <w:sz w:val="24"/>
          <w:szCs w:val="24"/>
        </w:rPr>
        <w:t>Podneskom od 17. ožujka 2016. likvidator imovine subjekta EUROTURIST d. o. o., Zagreb, Grgura Ninskog 1, OIB 62678018767, predložio je provođenje stečajnog postupka nad imovinom pravne osobe koja je prestala postojati sukladno čl. 437. Stečajnog zakona.</w:t>
      </w:r>
    </w:p>
    <w:p w:rsidRDefault="002371AA" w:rsidP="002371AA" w:rsidR="002371AA" w:rsidRPr="00145BFB">
      <w:pPr>
        <w:ind w:firstLine="720"/>
        <w:jc w:val="both"/>
        <w:rPr>
          <w:sz w:val="24"/>
          <w:szCs w:val="24"/>
        </w:rPr>
      </w:pPr>
      <w:r w:rsidRPr="00145BFB">
        <w:rPr>
          <w:sz w:val="24"/>
          <w:szCs w:val="24"/>
        </w:rPr>
        <w:t>Rješenjem sudskog registra broj Tt-11/16037-1 od 2. listopada 2012. dužnik je brisan iz registra.</w:t>
      </w:r>
    </w:p>
    <w:p w:rsidRDefault="002371AA" w:rsidP="002371AA" w:rsidR="002371AA" w:rsidRPr="00145BFB">
      <w:pPr>
        <w:ind w:firstLine="720"/>
        <w:jc w:val="both"/>
        <w:rPr>
          <w:sz w:val="24"/>
          <w:szCs w:val="24"/>
        </w:rPr>
      </w:pPr>
      <w:r w:rsidRPr="00145BFB">
        <w:rPr>
          <w:sz w:val="24"/>
          <w:szCs w:val="24"/>
        </w:rPr>
        <w:t>Tijekom postupka likvidacije nad imovinom društva EUROTURIST d. o. o., Zagreb, Grgura Ninskog 1, OIB 62678018767, likvidator je utvrdio da imovina društva nije dovoljna da se podmire sve tražbine vjerovnika s kamatama, pa je iz tog razloga obustavio likvidaciju i predložio provođenje stečajnog postupka.</w:t>
      </w:r>
    </w:p>
    <w:p w:rsidRDefault="002371AA" w:rsidP="002371AA" w:rsidR="002371AA">
      <w:pPr>
        <w:ind w:firstLine="720"/>
        <w:jc w:val="both"/>
        <w:rPr>
          <w:sz w:val="24"/>
          <w:szCs w:val="24"/>
        </w:rPr>
      </w:pPr>
      <w:r w:rsidRPr="00145BFB">
        <w:rPr>
          <w:sz w:val="24"/>
          <w:szCs w:val="24"/>
        </w:rPr>
        <w:t>Rješenjem suda broj St-3335/16-5 od 11. studenog 2016. određen je upis stečajne mase iza dužnika EUROTURIST d. o. o., Zagreb, Grgura Ninskog 1, OIB 62678018767.</w:t>
      </w:r>
    </w:p>
    <w:p w:rsidRDefault="002371AA" w:rsidP="002371AA" w:rsidR="002371AA" w:rsidRPr="00440DD8">
      <w:pPr>
        <w:jc w:val="both"/>
        <w:rPr>
          <w:sz w:val="24"/>
          <w:szCs w:val="24"/>
        </w:rPr>
      </w:pPr>
      <w:r w:rsidRPr="00440DD8">
        <w:rPr>
          <w:sz w:val="24"/>
          <w:szCs w:val="24"/>
        </w:rPr>
        <w:tab/>
        <w:t>Kako je predlagatelj učinio vjerojatnim postojanje stečajnih razloga, to je rješenjem ovog suda broj St-</w:t>
      </w:r>
      <w:r>
        <w:rPr>
          <w:sz w:val="24"/>
          <w:szCs w:val="24"/>
        </w:rPr>
        <w:t>3335</w:t>
      </w:r>
      <w:r w:rsidRPr="00440DD8">
        <w:rPr>
          <w:sz w:val="24"/>
          <w:szCs w:val="24"/>
        </w:rPr>
        <w:t>/16-</w:t>
      </w:r>
      <w:r>
        <w:rPr>
          <w:sz w:val="24"/>
          <w:szCs w:val="24"/>
        </w:rPr>
        <w:t>15</w:t>
      </w:r>
      <w:r w:rsidRPr="00440DD8">
        <w:rPr>
          <w:sz w:val="24"/>
          <w:szCs w:val="24"/>
        </w:rPr>
        <w:t xml:space="preserve"> od </w:t>
      </w:r>
      <w:r>
        <w:rPr>
          <w:sz w:val="24"/>
          <w:szCs w:val="24"/>
        </w:rPr>
        <w:t>4. svibnja</w:t>
      </w:r>
      <w:r w:rsidRPr="00440DD8">
        <w:rPr>
          <w:sz w:val="24"/>
          <w:szCs w:val="24"/>
        </w:rPr>
        <w:t xml:space="preserve"> 2017. pokrenut prethodni postupak radi utvrđivanja uvjeta za otvaranje stečajnog postupka.</w:t>
      </w:r>
    </w:p>
    <w:p w:rsidRDefault="002371AA" w:rsidP="002371AA" w:rsidR="002371AA" w:rsidRPr="00440DD8">
      <w:pPr>
        <w:jc w:val="both"/>
        <w:rPr>
          <w:sz w:val="24"/>
          <w:szCs w:val="24"/>
        </w:rPr>
      </w:pPr>
      <w:r w:rsidRPr="00440DD8">
        <w:rPr>
          <w:sz w:val="24"/>
          <w:szCs w:val="24"/>
        </w:rPr>
        <w:lastRenderedPageBreak/>
        <w:tab/>
      </w:r>
      <w:r>
        <w:rPr>
          <w:sz w:val="24"/>
          <w:szCs w:val="24"/>
        </w:rPr>
        <w:t>Na ročištu</w:t>
      </w:r>
      <w:r w:rsidRPr="00440DD8">
        <w:rPr>
          <w:sz w:val="24"/>
          <w:szCs w:val="24"/>
        </w:rPr>
        <w:t xml:space="preserve"> radi utvrđivanja pretpostavki </w:t>
      </w:r>
      <w:r>
        <w:rPr>
          <w:sz w:val="24"/>
          <w:szCs w:val="24"/>
        </w:rPr>
        <w:t xml:space="preserve">za otvaranje stečajnog postupka, stečajni upravitelj podnio je izvješće iz kojeg proizlazi kako postoje tražbine vjerovnika stečajne mase u iznosu većem od 6.500,00 kn te da iste nije moguće namiriti iz imovine koja bi činila likvidacijsku masui jer imovine praktički nema. </w:t>
      </w:r>
      <w:r w:rsidRPr="00440DD8">
        <w:rPr>
          <w:sz w:val="24"/>
          <w:szCs w:val="24"/>
        </w:rPr>
        <w:tab/>
      </w:r>
    </w:p>
    <w:p w:rsidRDefault="002371AA" w:rsidP="002371AA" w:rsidR="002371AA" w:rsidRPr="00440DD8">
      <w:pPr>
        <w:jc w:val="both"/>
        <w:rPr>
          <w:sz w:val="24"/>
          <w:szCs w:val="24"/>
        </w:rPr>
      </w:pPr>
      <w:r w:rsidRPr="00440DD8">
        <w:rPr>
          <w:sz w:val="24"/>
          <w:szCs w:val="24"/>
        </w:rPr>
        <w:tab/>
        <w:t>Slijedom navedenog, pozvani su vjerovnici na uplatu iznosa od 10.000,00 kn na ime predujma za vođenje stečajnog postupka, u skladu s odredbom čl. 132 Stečajnog zakona. Ovo stoga, što imovina dužnika nije dostatna ni za troškove vođenja prethodnog kao i stečajnog postupka, te ni za namirenje vjerovnika.</w:t>
      </w:r>
    </w:p>
    <w:p w:rsidRDefault="002371AA" w:rsidP="002371AA" w:rsidR="002371AA" w:rsidRPr="00440DD8">
      <w:pPr>
        <w:jc w:val="both"/>
        <w:rPr>
          <w:sz w:val="24"/>
          <w:szCs w:val="24"/>
        </w:rPr>
      </w:pPr>
      <w:r w:rsidRPr="00440DD8">
        <w:rPr>
          <w:sz w:val="24"/>
          <w:szCs w:val="24"/>
        </w:rPr>
        <w:tab/>
        <w:t>Prema odredbi čl. 132 st. 1 SZ-a ako se tijekom prethodnog postupka utvrdi da imovina dužnika koja bi ušla u stečajnu masu nije dovoljna niti za namirenje troškova tog postupka ili je neznatne vrijednosti, stečajni sudac će donijeti odluku o otvaranju i zaključenju stečajnog postupka. U tom se slučaju stečajni postupak neće provesti i na odgovarajući će se način primijeniti odredbe čl. 286 -292 Stečajnog zakona.</w:t>
      </w:r>
    </w:p>
    <w:p w:rsidRDefault="002371AA" w:rsidP="002371AA" w:rsidR="002371AA" w:rsidRPr="00440DD8">
      <w:pPr>
        <w:jc w:val="both"/>
        <w:rPr>
          <w:sz w:val="24"/>
          <w:szCs w:val="24"/>
        </w:rPr>
      </w:pPr>
      <w:r w:rsidRPr="00440DD8">
        <w:rPr>
          <w:sz w:val="24"/>
          <w:szCs w:val="24"/>
        </w:rPr>
        <w:tab/>
        <w:t>Zatraženi iznos na ime pokrića troškova kako prethodnog tako i otvorenog stečajnog postupka odnosi se na troškove privremenog i stečajnog upravitelja, materijalne troškove koji nastaju otvaranjem stečajnog postupka i to izrade žiga, statističkog broja, otvaranje novog žiro-računa i dr.</w:t>
      </w:r>
    </w:p>
    <w:p w:rsidRDefault="002371AA" w:rsidP="002371AA" w:rsidR="002371AA" w:rsidRPr="00440DD8">
      <w:pPr>
        <w:jc w:val="both"/>
        <w:rPr>
          <w:sz w:val="24"/>
          <w:szCs w:val="24"/>
        </w:rPr>
      </w:pPr>
      <w:r w:rsidRPr="00440DD8">
        <w:rPr>
          <w:sz w:val="24"/>
          <w:szCs w:val="24"/>
        </w:rPr>
        <w:tab/>
        <w:t xml:space="preserve">Slijedom obrazloženog, </w:t>
      </w:r>
      <w:r w:rsidR="008A5D59">
        <w:rPr>
          <w:sz w:val="24"/>
          <w:szCs w:val="24"/>
        </w:rPr>
        <w:t>Rješenjem suda od 6</w:t>
      </w:r>
      <w:r w:rsidR="008A5D59" w:rsidRPr="00440DD8">
        <w:rPr>
          <w:sz w:val="24"/>
          <w:szCs w:val="24"/>
        </w:rPr>
        <w:t>. studenog 2017.</w:t>
      </w:r>
      <w:r w:rsidR="008A5D59">
        <w:rPr>
          <w:sz w:val="24"/>
          <w:szCs w:val="24"/>
        </w:rPr>
        <w:t>, pozvani su osobe koje imaju pravni interes na uplatu predujma u iznosu od 10.000,00 kuna</w:t>
      </w:r>
      <w:r w:rsidR="00217369">
        <w:rPr>
          <w:sz w:val="24"/>
          <w:szCs w:val="24"/>
        </w:rPr>
        <w:t>.</w:t>
      </w:r>
      <w:r w:rsidR="00217369" w:rsidRPr="00440DD8">
        <w:rPr>
          <w:sz w:val="24"/>
          <w:szCs w:val="24"/>
        </w:rPr>
        <w:t xml:space="preserve"> </w:t>
      </w:r>
      <w:r w:rsidR="00217369">
        <w:rPr>
          <w:sz w:val="24"/>
          <w:szCs w:val="24"/>
        </w:rPr>
        <w:t>Osobe koje imaju pravni interes i v</w:t>
      </w:r>
      <w:r w:rsidRPr="00440DD8">
        <w:rPr>
          <w:sz w:val="24"/>
          <w:szCs w:val="24"/>
        </w:rPr>
        <w:t xml:space="preserve">jerovnici su poučeni na posljedice ne postupanja po ovom </w:t>
      </w:r>
      <w:r w:rsidR="00217369">
        <w:rPr>
          <w:sz w:val="24"/>
          <w:szCs w:val="24"/>
        </w:rPr>
        <w:t>R</w:t>
      </w:r>
      <w:r w:rsidRPr="00440DD8">
        <w:rPr>
          <w:sz w:val="24"/>
          <w:szCs w:val="24"/>
        </w:rPr>
        <w:t xml:space="preserve">ješenju </w:t>
      </w:r>
      <w:r w:rsidR="00217369">
        <w:rPr>
          <w:sz w:val="24"/>
          <w:szCs w:val="24"/>
        </w:rPr>
        <w:t xml:space="preserve">suda od 6. studenoga 2017. godine, u skladu s odredbom članka </w:t>
      </w:r>
      <w:r w:rsidRPr="00440DD8">
        <w:rPr>
          <w:sz w:val="24"/>
          <w:szCs w:val="24"/>
        </w:rPr>
        <w:t>132 SZ-a.</w:t>
      </w:r>
    </w:p>
    <w:p w:rsidRDefault="00310252" w:rsidP="00026813" w:rsidR="00310252">
      <w:pPr>
        <w:overflowPunct w:val="false"/>
        <w:ind w:firstLine="708"/>
        <w:jc w:val="both"/>
        <w:rPr>
          <w:sz w:val="24"/>
          <w:szCs w:val="24"/>
        </w:rPr>
      </w:pPr>
    </w:p>
    <w:p w:rsidRDefault="003D3469" w:rsidP="00026813" w:rsidR="00026813" w:rsidRPr="007171C8">
      <w:pPr>
        <w:overflowPunct w:val="false"/>
        <w:ind w:firstLine="708"/>
        <w:jc w:val="both"/>
        <w:rPr>
          <w:sz w:val="24"/>
          <w:szCs w:val="24"/>
        </w:rPr>
      </w:pPr>
      <w:r w:rsidRPr="007171C8">
        <w:rPr>
          <w:sz w:val="24"/>
          <w:szCs w:val="24"/>
        </w:rPr>
        <w:t>P</w:t>
      </w:r>
      <w:r w:rsidR="00026813" w:rsidRPr="007171C8">
        <w:rPr>
          <w:sz w:val="24"/>
          <w:szCs w:val="24"/>
        </w:rPr>
        <w:t xml:space="preserve">rema odredbi članka 132. stavak 1. SZ-a, ako prije otvaranja stečajnog postupka sud utvrdi da imovina dužnika koja bi ušla u stečajnu masu nije dovoljna ni za namirenje troškova tog postupka ili je neznatne vrijednosti, rješenjem će pozvati osobe koje imaju pravni interes za provedbom stečajnog postupka da u roku od 15 dana uplate predujam za namirenje troškova prethodnoga i otvorenog stečajnog postupka. </w:t>
      </w:r>
    </w:p>
    <w:p w:rsidRDefault="00026813" w:rsidP="00026813" w:rsidR="00026813" w:rsidRPr="007171C8">
      <w:pPr>
        <w:overflowPunct w:val="false"/>
        <w:ind w:firstLine="708"/>
        <w:jc w:val="both"/>
        <w:rPr>
          <w:sz w:val="24"/>
          <w:szCs w:val="24"/>
        </w:rPr>
      </w:pPr>
    </w:p>
    <w:p w:rsidRDefault="001D4C60" w:rsidP="004B1060" w:rsidR="001D4C60" w:rsidRPr="00A85E9C">
      <w:pPr>
        <w:ind w:firstLine="709"/>
        <w:jc w:val="both"/>
        <w:rPr>
          <w:sz w:val="24"/>
          <w:szCs w:val="24"/>
        </w:rPr>
      </w:pPr>
      <w:r w:rsidRPr="00A85E9C">
        <w:rPr>
          <w:sz w:val="24"/>
          <w:szCs w:val="24"/>
        </w:rPr>
        <w:t>Rješenjem od 11. studenoga 2016. godine</w:t>
      </w:r>
      <w:r w:rsidR="004B1060" w:rsidRPr="00A85E9C">
        <w:rPr>
          <w:sz w:val="24"/>
          <w:szCs w:val="24"/>
        </w:rPr>
        <w:t>, kojim je određen</w:t>
      </w:r>
      <w:r w:rsidR="00447562" w:rsidRPr="00A85E9C">
        <w:rPr>
          <w:sz w:val="24"/>
          <w:szCs w:val="24"/>
        </w:rPr>
        <w:t xml:space="preserve"> upis S</w:t>
      </w:r>
      <w:r w:rsidR="004B1060" w:rsidRPr="00A85E9C">
        <w:rPr>
          <w:sz w:val="24"/>
          <w:szCs w:val="24"/>
        </w:rPr>
        <w:t xml:space="preserve">tečajne mase iza dužnika EUROTOURIST d. o. o., Zagreb, Grgura Ninskog 1, OIB 62678018767,  u sudski registar Trgovačkog suda u Zagrebu, kao i sjedište stečajne mase na adresi ureda </w:t>
      </w:r>
      <w:r w:rsidR="00D901ED" w:rsidRPr="00A85E9C">
        <w:rPr>
          <w:sz w:val="24"/>
          <w:szCs w:val="24"/>
        </w:rPr>
        <w:t>stečajnog</w:t>
      </w:r>
      <w:r w:rsidR="004B1060" w:rsidRPr="00A85E9C">
        <w:rPr>
          <w:sz w:val="24"/>
          <w:szCs w:val="24"/>
        </w:rPr>
        <w:t xml:space="preserve"> upravitelja u Zagrebu, Zadarska 77, imenovan je stečajni upravitelj stečajne mase Ante Dragičević, Zagreb, Zadarska 77, OIB 74126068971., u ovosudnom predmetu.</w:t>
      </w:r>
      <w:r w:rsidRPr="00A85E9C">
        <w:rPr>
          <w:sz w:val="24"/>
          <w:szCs w:val="24"/>
        </w:rPr>
        <w:t xml:space="preserve"> Slijedom navedenoga, imajući u vidu činjenicu da je stečajni</w:t>
      </w:r>
      <w:r w:rsidR="00C55374" w:rsidRPr="00A85E9C">
        <w:rPr>
          <w:sz w:val="24"/>
          <w:szCs w:val="24"/>
        </w:rPr>
        <w:t xml:space="preserve"> upravitelj</w:t>
      </w:r>
      <w:r w:rsidRPr="00A85E9C">
        <w:rPr>
          <w:sz w:val="24"/>
          <w:szCs w:val="24"/>
        </w:rPr>
        <w:t xml:space="preserve"> </w:t>
      </w:r>
      <w:r w:rsidR="00376E05" w:rsidRPr="00A85E9C">
        <w:rPr>
          <w:sz w:val="24"/>
          <w:szCs w:val="24"/>
        </w:rPr>
        <w:t>Ante Dragičević</w:t>
      </w:r>
      <w:r w:rsidRPr="00A85E9C">
        <w:rPr>
          <w:sz w:val="24"/>
          <w:szCs w:val="24"/>
        </w:rPr>
        <w:t xml:space="preserve"> </w:t>
      </w:r>
      <w:r w:rsidR="00C55374" w:rsidRPr="00A85E9C">
        <w:rPr>
          <w:sz w:val="24"/>
          <w:szCs w:val="24"/>
        </w:rPr>
        <w:t xml:space="preserve">već imenovan to </w:t>
      </w:r>
      <w:r w:rsidRPr="00A85E9C">
        <w:rPr>
          <w:sz w:val="24"/>
          <w:szCs w:val="24"/>
        </w:rPr>
        <w:t>je</w:t>
      </w:r>
      <w:r w:rsidR="00447562" w:rsidRPr="00A85E9C">
        <w:rPr>
          <w:sz w:val="24"/>
          <w:szCs w:val="24"/>
        </w:rPr>
        <w:t>,</w:t>
      </w:r>
      <w:r w:rsidRPr="00A85E9C">
        <w:rPr>
          <w:sz w:val="24"/>
          <w:szCs w:val="24"/>
        </w:rPr>
        <w:t xml:space="preserve"> u skladu s odredbom članka 85.st.2.</w:t>
      </w:r>
      <w:r w:rsidR="00851409" w:rsidRPr="00A85E9C">
        <w:rPr>
          <w:sz w:val="24"/>
          <w:szCs w:val="24"/>
        </w:rPr>
        <w:t>, odlučeno kao pod točkom II izreke.</w:t>
      </w:r>
    </w:p>
    <w:p w:rsidRDefault="00B37EE7" w:rsidP="002D62CE" w:rsidR="00B37EE7" w:rsidRPr="007171C8">
      <w:pPr>
        <w:ind w:firstLine="708"/>
        <w:jc w:val="both"/>
        <w:rPr>
          <w:sz w:val="24"/>
          <w:szCs w:val="24"/>
        </w:rPr>
      </w:pPr>
    </w:p>
    <w:p w:rsidRDefault="002D62CE" w:rsidP="002D62CE" w:rsidR="002D62CE" w:rsidRPr="007171C8">
      <w:pPr>
        <w:ind w:firstLine="708"/>
        <w:jc w:val="both"/>
        <w:rPr>
          <w:sz w:val="24"/>
          <w:szCs w:val="24"/>
        </w:rPr>
      </w:pPr>
      <w:r w:rsidRPr="007171C8">
        <w:rPr>
          <w:sz w:val="24"/>
          <w:szCs w:val="24"/>
        </w:rPr>
        <w:t>S obzirom na to da je kod dužnika ostvaren stečajni razlog nesposobnosti za plaćanje te njegova imovina, koja bi ušla u stečajnu masu, nije dovoljna za namirenje troškova postupka i nije predujmljen iznos za pokriće troškova prethodnog i stečajnog postupka određen rješenjem suda, valjalo je u skladu s citiranom odredbom čl. 132. SZ-a otvoriti i zaključiti stečajni postupak nad dužnikom.</w:t>
      </w:r>
    </w:p>
    <w:p w:rsidRDefault="00103BB3" w:rsidP="00556D2E" w:rsidR="00103BB3" w:rsidRPr="007171C8">
      <w:pPr>
        <w:pStyle w:val="Tijeloteksta"/>
        <w:ind w:left="2832"/>
        <w:jc w:val="center"/>
      </w:pPr>
    </w:p>
    <w:p w:rsidRDefault="00F51030" w:rsidP="00556D2E" w:rsidR="00663464" w:rsidRPr="007171C8">
      <w:pPr>
        <w:pStyle w:val="Tijeloteksta"/>
        <w:ind w:left="2832"/>
        <w:jc w:val="center"/>
      </w:pPr>
      <w:r w:rsidRPr="007171C8">
        <w:t xml:space="preserve">U Zagrebu, </w:t>
      </w:r>
      <w:r w:rsidR="00376E05">
        <w:t>25</w:t>
      </w:r>
      <w:r w:rsidR="006D0780" w:rsidRPr="007171C8">
        <w:t>.</w:t>
      </w:r>
      <w:r w:rsidR="00376E05">
        <w:t xml:space="preserve"> </w:t>
      </w:r>
      <w:r w:rsidR="00D901ED">
        <w:t>srpnja</w:t>
      </w:r>
      <w:r w:rsidR="006D0780" w:rsidRPr="007171C8">
        <w:t xml:space="preserve"> 201</w:t>
      </w:r>
      <w:r w:rsidR="006955CD" w:rsidRPr="007171C8">
        <w:t>8</w:t>
      </w:r>
      <w:r w:rsidR="006D0780" w:rsidRPr="007171C8">
        <w:t>. godine</w:t>
      </w:r>
      <w:r w:rsidR="001C364D" w:rsidRPr="007171C8">
        <w:t xml:space="preserve">          </w:t>
      </w:r>
      <w:r w:rsidR="0012073F" w:rsidRPr="007171C8">
        <w:tab/>
      </w:r>
      <w:r w:rsidR="0058449E" w:rsidRPr="007171C8">
        <w:tab/>
      </w:r>
      <w:r w:rsidR="0058449E" w:rsidRPr="007171C8">
        <w:tab/>
      </w:r>
      <w:r w:rsidR="0012073F" w:rsidRPr="007171C8">
        <w:tab/>
      </w:r>
      <w:r w:rsidR="0012073F" w:rsidRPr="007171C8">
        <w:tab/>
      </w:r>
      <w:r w:rsidR="0012073F" w:rsidRPr="007171C8">
        <w:tab/>
      </w:r>
      <w:r w:rsidR="0012073F" w:rsidRPr="007171C8">
        <w:tab/>
      </w:r>
      <w:r w:rsidR="0012073F" w:rsidRPr="007171C8">
        <w:tab/>
      </w:r>
      <w:r w:rsidR="0012073F" w:rsidRPr="007171C8">
        <w:tab/>
      </w:r>
      <w:r w:rsidR="0012073F" w:rsidRPr="007171C8">
        <w:tab/>
      </w:r>
      <w:r w:rsidR="00663464" w:rsidRPr="007171C8">
        <w:t xml:space="preserve">                                                              </w:t>
      </w:r>
    </w:p>
    <w:p w:rsidRDefault="00B0000F" w:rsidP="00E91121" w:rsidR="00B0000F">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B0000F" w:rsidP="00E91121" w:rsidR="00B0000F">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B0000F" w:rsidP="00E91121" w:rsidR="00B0000F">
      <w:pPr>
        <w:pStyle w:val="Podnaslov"/>
        <w:ind w:firstLine="720" w:left="4320"/>
        <w:rPr>
          <w:rFonts w:hAnsi="Times New Roman" w:ascii="Times New Roman"/>
          <w:b w:val="false"/>
          <w:color w:val="auto"/>
          <w:szCs w:val="24"/>
        </w:rPr>
      </w:pPr>
    </w:p>
    <w:p w:rsidRDefault="00B0000F" w:rsidP="00E91121" w:rsidR="00B0000F">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B0000F" w:rsidP="00E91121" w:rsidR="00B0000F"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663464" w:rsidP="006D0780" w:rsidR="001C364D" w:rsidRPr="007171C8">
      <w:pPr>
        <w:jc w:val="both"/>
        <w:rPr>
          <w:sz w:val="24"/>
          <w:szCs w:val="24"/>
        </w:rPr>
      </w:pPr>
      <w:r w:rsidRPr="007171C8">
        <w:rPr>
          <w:sz w:val="24"/>
          <w:szCs w:val="24"/>
        </w:rPr>
        <w:lastRenderedPageBreak/>
        <w:t>U</w:t>
      </w:r>
      <w:r w:rsidR="001C364D" w:rsidRPr="007171C8">
        <w:rPr>
          <w:sz w:val="24"/>
          <w:szCs w:val="24"/>
        </w:rPr>
        <w:t>PUTA O PRAVNOM LIJEKU:</w:t>
      </w:r>
    </w:p>
    <w:p w:rsidRDefault="001C364D" w:rsidP="008732E3" w:rsidR="00556D2E" w:rsidRPr="007171C8">
      <w:pPr>
        <w:jc w:val="both"/>
        <w:rPr>
          <w:sz w:val="24"/>
          <w:szCs w:val="24"/>
        </w:rPr>
      </w:pPr>
      <w:r w:rsidRPr="007171C8">
        <w:rPr>
          <w:sz w:val="24"/>
          <w:szCs w:val="24"/>
        </w:rPr>
        <w:t>Protiv točke I i II ovog rješenja  žalbu može podnijeti osoba koja je bila zastupnik po zakonu dužnika pravne osobe do dana nastupanja pravnih posljedica otvaranja stečajnog postupka. Protiv točke III i IV ovog rješenja može se izjaviti žalba. Žalba se podnosi ovom sudu u 2 primjerka za Visoki trgovački sud RH u roku od 8 dana, od dana dostave rješenja.</w:t>
      </w:r>
    </w:p>
    <w:p w:rsidRDefault="00D93BD2" w:rsidP="00743790" w:rsidR="00D93BD2" w:rsidRPr="007171C8">
      <w:pPr>
        <w:jc w:val="both"/>
        <w:rPr>
          <w:sz w:val="24"/>
          <w:szCs w:val="24"/>
        </w:rPr>
      </w:pPr>
    </w:p>
    <w:p w:rsidRDefault="002F7D69" w:rsidP="00743790" w:rsidR="002F7D69" w:rsidRPr="007171C8">
      <w:pPr>
        <w:jc w:val="both"/>
        <w:rPr>
          <w:sz w:val="24"/>
          <w:szCs w:val="24"/>
        </w:rPr>
      </w:pPr>
    </w:p>
    <w:p w:rsidRDefault="002F7D69" w:rsidP="00743790" w:rsidR="002F7D69" w:rsidRPr="007171C8">
      <w:pPr>
        <w:jc w:val="both"/>
        <w:rPr>
          <w:sz w:val="24"/>
          <w:szCs w:val="24"/>
        </w:rPr>
      </w:pPr>
    </w:p>
    <w:p w:rsidRDefault="00B0000F" w:rsidP="00743790" w:rsidR="00B0000F">
      <w:pPr>
        <w:jc w:val="both"/>
        <w:rPr>
          <w:sz w:val="24"/>
          <w:szCs w:val="24"/>
        </w:rPr>
      </w:pPr>
    </w:p>
    <w:p w:rsidRDefault="00B0000F" w:rsidP="00743790" w:rsidR="00B0000F">
      <w:pPr>
        <w:jc w:val="both"/>
        <w:rPr>
          <w:sz w:val="24"/>
          <w:szCs w:val="24"/>
        </w:rPr>
      </w:pPr>
    </w:p>
    <w:p w:rsidRDefault="00B0000F" w:rsidP="00743790" w:rsidR="00B0000F">
      <w:pPr>
        <w:jc w:val="both"/>
        <w:rPr>
          <w:sz w:val="24"/>
          <w:szCs w:val="24"/>
        </w:rPr>
      </w:pPr>
    </w:p>
    <w:p w:rsidRDefault="00B0000F" w:rsidP="00743790" w:rsidR="00B0000F">
      <w:pPr>
        <w:jc w:val="both"/>
        <w:rPr>
          <w:sz w:val="24"/>
          <w:szCs w:val="24"/>
        </w:rPr>
      </w:pPr>
    </w:p>
    <w:p w:rsidRDefault="00B0000F" w:rsidP="00743790" w:rsidR="00B0000F">
      <w:pPr>
        <w:jc w:val="both"/>
        <w:rPr>
          <w:sz w:val="24"/>
          <w:szCs w:val="24"/>
        </w:rPr>
      </w:pPr>
    </w:p>
    <w:p w:rsidRDefault="00B0000F" w:rsidP="00743790" w:rsidR="00B0000F">
      <w:pPr>
        <w:jc w:val="both"/>
        <w:rPr>
          <w:sz w:val="24"/>
          <w:szCs w:val="24"/>
        </w:rPr>
      </w:pPr>
    </w:p>
    <w:p w:rsidRDefault="00B0000F" w:rsidP="00743790" w:rsidR="00B0000F">
      <w:pPr>
        <w:jc w:val="both"/>
        <w:rPr>
          <w:sz w:val="24"/>
          <w:szCs w:val="24"/>
        </w:rPr>
      </w:pPr>
    </w:p>
    <w:p w:rsidRDefault="00B0000F" w:rsidP="00743790" w:rsidR="00B0000F">
      <w:pPr>
        <w:jc w:val="both"/>
        <w:rPr>
          <w:sz w:val="24"/>
          <w:szCs w:val="24"/>
        </w:rPr>
      </w:pPr>
    </w:p>
    <w:p w:rsidRDefault="00B0000F" w:rsidP="00743790" w:rsidR="00B0000F">
      <w:pPr>
        <w:jc w:val="both"/>
        <w:rPr>
          <w:sz w:val="24"/>
          <w:szCs w:val="24"/>
        </w:rPr>
      </w:pPr>
    </w:p>
    <w:p w:rsidRDefault="00B0000F" w:rsidP="00743790" w:rsidR="00B0000F">
      <w:pPr>
        <w:jc w:val="both"/>
        <w:rPr>
          <w:sz w:val="24"/>
          <w:szCs w:val="24"/>
        </w:rPr>
      </w:pPr>
    </w:p>
    <w:p w:rsidRDefault="00B0000F" w:rsidP="00743790" w:rsidR="00B0000F">
      <w:pPr>
        <w:jc w:val="both"/>
        <w:rPr>
          <w:sz w:val="24"/>
          <w:szCs w:val="24"/>
        </w:rPr>
      </w:pPr>
    </w:p>
    <w:p w:rsidRDefault="00B0000F" w:rsidP="00743790" w:rsidR="00B0000F">
      <w:pPr>
        <w:jc w:val="both"/>
        <w:rPr>
          <w:sz w:val="24"/>
          <w:szCs w:val="24"/>
        </w:rPr>
      </w:pPr>
    </w:p>
    <w:p w:rsidRDefault="00B0000F" w:rsidP="00743790" w:rsidR="00B0000F">
      <w:pPr>
        <w:jc w:val="both"/>
        <w:rPr>
          <w:sz w:val="24"/>
          <w:szCs w:val="24"/>
        </w:rPr>
      </w:pPr>
    </w:p>
    <w:p w:rsidRDefault="00B0000F" w:rsidP="00743790" w:rsidR="00B0000F">
      <w:pPr>
        <w:jc w:val="both"/>
        <w:rPr>
          <w:sz w:val="24"/>
          <w:szCs w:val="24"/>
        </w:rPr>
      </w:pPr>
    </w:p>
    <w:p w:rsidRDefault="00B0000F" w:rsidP="00743790" w:rsidR="00B0000F">
      <w:pPr>
        <w:jc w:val="both"/>
        <w:rPr>
          <w:sz w:val="24"/>
          <w:szCs w:val="24"/>
        </w:rPr>
      </w:pPr>
    </w:p>
    <w:p w:rsidRDefault="00B0000F" w:rsidP="00743790" w:rsidR="00B0000F">
      <w:pPr>
        <w:jc w:val="both"/>
        <w:rPr>
          <w:sz w:val="24"/>
          <w:szCs w:val="24"/>
        </w:rPr>
      </w:pPr>
    </w:p>
    <w:p w:rsidRDefault="00B0000F" w:rsidP="00743790" w:rsidR="00B0000F">
      <w:pPr>
        <w:jc w:val="both"/>
        <w:rPr>
          <w:sz w:val="24"/>
          <w:szCs w:val="24"/>
        </w:rPr>
      </w:pPr>
    </w:p>
    <w:p w:rsidRDefault="00B0000F" w:rsidP="00743790" w:rsidR="00B0000F">
      <w:pPr>
        <w:jc w:val="both"/>
        <w:rPr>
          <w:sz w:val="24"/>
          <w:szCs w:val="24"/>
        </w:rPr>
      </w:pPr>
    </w:p>
    <w:p w:rsidRDefault="00B0000F" w:rsidP="00743790" w:rsidR="00B0000F">
      <w:pPr>
        <w:jc w:val="both"/>
        <w:rPr>
          <w:sz w:val="24"/>
          <w:szCs w:val="24"/>
        </w:rPr>
      </w:pPr>
    </w:p>
    <w:p w:rsidRDefault="00B0000F" w:rsidP="00743790" w:rsidR="00B0000F">
      <w:pPr>
        <w:jc w:val="both"/>
        <w:rPr>
          <w:sz w:val="24"/>
          <w:szCs w:val="24"/>
        </w:rPr>
      </w:pPr>
    </w:p>
    <w:p w:rsidRDefault="00B0000F" w:rsidP="00743790" w:rsidR="00B0000F">
      <w:pPr>
        <w:jc w:val="both"/>
        <w:rPr>
          <w:sz w:val="24"/>
          <w:szCs w:val="24"/>
        </w:rPr>
      </w:pPr>
    </w:p>
    <w:p w:rsidRDefault="00B0000F" w:rsidP="00743790" w:rsidR="00B0000F">
      <w:pPr>
        <w:jc w:val="both"/>
        <w:rPr>
          <w:sz w:val="24"/>
          <w:szCs w:val="24"/>
        </w:rPr>
      </w:pPr>
    </w:p>
    <w:p w:rsidRDefault="00B0000F" w:rsidP="00743790" w:rsidR="00B0000F">
      <w:pPr>
        <w:jc w:val="both"/>
        <w:rPr>
          <w:sz w:val="24"/>
          <w:szCs w:val="24"/>
        </w:rPr>
      </w:pPr>
    </w:p>
    <w:p w:rsidRDefault="00B0000F" w:rsidP="00743790" w:rsidR="00B0000F">
      <w:pPr>
        <w:jc w:val="both"/>
        <w:rPr>
          <w:sz w:val="24"/>
          <w:szCs w:val="24"/>
        </w:rPr>
      </w:pPr>
    </w:p>
    <w:p w:rsidRDefault="00B0000F" w:rsidP="00743790" w:rsidR="00B0000F">
      <w:pPr>
        <w:jc w:val="both"/>
        <w:rPr>
          <w:sz w:val="24"/>
          <w:szCs w:val="24"/>
        </w:rPr>
      </w:pPr>
    </w:p>
    <w:p w:rsidRDefault="00B0000F" w:rsidP="00743790" w:rsidR="00B0000F">
      <w:pPr>
        <w:jc w:val="both"/>
        <w:rPr>
          <w:sz w:val="24"/>
          <w:szCs w:val="24"/>
        </w:rPr>
      </w:pPr>
    </w:p>
    <w:p w:rsidRDefault="00B0000F" w:rsidP="00743790" w:rsidR="00B0000F">
      <w:pPr>
        <w:jc w:val="both"/>
        <w:rPr>
          <w:sz w:val="24"/>
          <w:szCs w:val="24"/>
        </w:rPr>
      </w:pPr>
    </w:p>
    <w:p w:rsidRDefault="00B0000F" w:rsidP="00743790" w:rsidR="00B0000F">
      <w:pPr>
        <w:jc w:val="both"/>
        <w:rPr>
          <w:sz w:val="24"/>
          <w:szCs w:val="24"/>
        </w:rPr>
      </w:pPr>
    </w:p>
    <w:p w:rsidRDefault="00B0000F" w:rsidP="00743790" w:rsidR="00B0000F">
      <w:pPr>
        <w:jc w:val="both"/>
        <w:rPr>
          <w:sz w:val="24"/>
          <w:szCs w:val="24"/>
        </w:rPr>
      </w:pPr>
    </w:p>
    <w:p w:rsidRDefault="00B0000F" w:rsidP="00743790" w:rsidR="00B0000F">
      <w:pPr>
        <w:jc w:val="both"/>
        <w:rPr>
          <w:sz w:val="24"/>
          <w:szCs w:val="24"/>
        </w:rPr>
      </w:pPr>
    </w:p>
    <w:p w:rsidRDefault="00B0000F" w:rsidP="00743790" w:rsidR="00B0000F">
      <w:pPr>
        <w:jc w:val="both"/>
        <w:rPr>
          <w:sz w:val="24"/>
          <w:szCs w:val="24"/>
        </w:rPr>
      </w:pPr>
    </w:p>
    <w:p w:rsidRDefault="00B0000F" w:rsidP="00743790" w:rsidR="00B0000F">
      <w:pPr>
        <w:jc w:val="both"/>
        <w:rPr>
          <w:sz w:val="24"/>
          <w:szCs w:val="24"/>
        </w:rPr>
      </w:pPr>
    </w:p>
    <w:p w:rsidRDefault="00B0000F" w:rsidP="00743790" w:rsidR="00B0000F">
      <w:pPr>
        <w:jc w:val="both"/>
        <w:rPr>
          <w:sz w:val="24"/>
          <w:szCs w:val="24"/>
        </w:rPr>
      </w:pPr>
    </w:p>
    <w:p w:rsidRDefault="00B0000F" w:rsidP="00743790" w:rsidR="00B0000F">
      <w:pPr>
        <w:jc w:val="both"/>
        <w:rPr>
          <w:sz w:val="24"/>
          <w:szCs w:val="24"/>
        </w:rPr>
      </w:pPr>
    </w:p>
    <w:p w:rsidRDefault="00B0000F" w:rsidP="00743790" w:rsidR="00B0000F">
      <w:pPr>
        <w:jc w:val="both"/>
        <w:rPr>
          <w:sz w:val="24"/>
          <w:szCs w:val="24"/>
        </w:rPr>
      </w:pPr>
    </w:p>
    <w:p w:rsidRDefault="00B0000F" w:rsidP="00743790" w:rsidR="00B0000F">
      <w:pPr>
        <w:jc w:val="both"/>
        <w:rPr>
          <w:sz w:val="24"/>
          <w:szCs w:val="24"/>
        </w:rPr>
      </w:pPr>
    </w:p>
    <w:p w:rsidRDefault="00B0000F" w:rsidP="00743790" w:rsidR="00B0000F">
      <w:pPr>
        <w:jc w:val="both"/>
        <w:rPr>
          <w:sz w:val="24"/>
          <w:szCs w:val="24"/>
        </w:rPr>
      </w:pPr>
    </w:p>
    <w:p w:rsidRDefault="00B0000F" w:rsidP="00743790" w:rsidR="00B0000F">
      <w:pPr>
        <w:jc w:val="both"/>
        <w:rPr>
          <w:sz w:val="24"/>
          <w:szCs w:val="24"/>
        </w:rPr>
      </w:pPr>
    </w:p>
    <w:p w:rsidRDefault="00B0000F" w:rsidP="00743790" w:rsidR="00B0000F">
      <w:pPr>
        <w:jc w:val="both"/>
        <w:rPr>
          <w:sz w:val="24"/>
          <w:szCs w:val="24"/>
        </w:rPr>
      </w:pPr>
    </w:p>
    <w:p w:rsidRDefault="00B0000F" w:rsidP="00743790" w:rsidR="00B0000F">
      <w:pPr>
        <w:jc w:val="both"/>
        <w:rPr>
          <w:sz w:val="24"/>
          <w:szCs w:val="24"/>
        </w:rPr>
      </w:pPr>
    </w:p>
    <w:p w:rsidRDefault="00B0000F" w:rsidP="00743790" w:rsidR="00B0000F">
      <w:pPr>
        <w:jc w:val="both"/>
        <w:rPr>
          <w:sz w:val="24"/>
          <w:szCs w:val="24"/>
        </w:rPr>
      </w:pPr>
    </w:p>
    <w:p w:rsidRDefault="00B0000F" w:rsidP="00743790" w:rsidR="00B0000F">
      <w:pPr>
        <w:jc w:val="both"/>
        <w:rPr>
          <w:sz w:val="24"/>
          <w:szCs w:val="24"/>
        </w:rPr>
      </w:pPr>
    </w:p>
    <w:p w:rsidRDefault="00B0000F" w:rsidP="00743790" w:rsidR="00B0000F">
      <w:pPr>
        <w:jc w:val="both"/>
        <w:rPr>
          <w:sz w:val="24"/>
          <w:szCs w:val="24"/>
        </w:rPr>
      </w:pPr>
    </w:p>
    <w:p w:rsidRDefault="00B0000F" w:rsidP="00743790" w:rsidR="00B0000F">
      <w:pPr>
        <w:jc w:val="both"/>
        <w:rPr>
          <w:sz w:val="24"/>
          <w:szCs w:val="24"/>
        </w:rPr>
      </w:pPr>
    </w:p>
    <w:p w:rsidRDefault="00B0000F" w:rsidP="00743790" w:rsidR="00B0000F">
      <w:pPr>
        <w:jc w:val="both"/>
        <w:rPr>
          <w:sz w:val="24"/>
          <w:szCs w:val="24"/>
        </w:rPr>
      </w:pPr>
    </w:p>
    <w:p w:rsidRDefault="00B0000F" w:rsidP="00743790" w:rsidR="00B0000F">
      <w:pPr>
        <w:jc w:val="both"/>
        <w:rPr>
          <w:sz w:val="24"/>
          <w:szCs w:val="24"/>
        </w:rPr>
      </w:pPr>
    </w:p>
    <w:p w:rsidRDefault="001C364D" w:rsidP="001C364D" w:rsidR="001C364D" w:rsidRPr="007171C8">
      <w:pPr>
        <w:rPr>
          <w:sz w:val="24"/>
          <w:szCs w:val="24"/>
        </w:rPr>
      </w:pPr>
    </w:p>
    <w:sectPr w:rsidSect="00706655" w:rsidR="001C364D" w:rsidRPr="007171C8">
      <w:headerReference w:type="even" r:id="rId10"/>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63CAC" w:rsidR="00C63CAC">
      <w:r>
        <w:separator/>
      </w:r>
    </w:p>
  </w:endnote>
  <w:endnote w:id="0" w:type="continuationSeparator">
    <w:p w:rsidRDefault="00C63CAC" w:rsidR="00C63CA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63CAC" w:rsidR="00C63CAC">
      <w:r>
        <w:separator/>
      </w:r>
    </w:p>
  </w:footnote>
  <w:footnote w:id="0" w:type="continuationSeparator">
    <w:p w:rsidRDefault="00C63CAC" w:rsidR="00C63CA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0E18" w:rsidP="00EC4F6C" w:rsidR="000D0E18">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D0E18" w:rsidP="000D0E18" w:rsidR="000D0E18">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8449E" w:rsidR="0058449E" w:rsidRPr="0058449E">
    <w:pPr>
      <w:pStyle w:val="Zaglavlje"/>
      <w:jc w:val="center"/>
      <w:rPr>
        <w:sz w:val="24"/>
        <w:szCs w:val="24"/>
      </w:rPr>
    </w:pPr>
    <w:r w:rsidRPr="0058449E">
      <w:rPr>
        <w:sz w:val="24"/>
        <w:szCs w:val="24"/>
      </w:rPr>
      <w:fldChar w:fldCharType="begin"/>
    </w:r>
    <w:r w:rsidRPr="0058449E">
      <w:rPr>
        <w:sz w:val="24"/>
        <w:szCs w:val="24"/>
      </w:rPr>
      <w:instrText>PAGE   \* MERGEFORMAT</w:instrText>
    </w:r>
    <w:r w:rsidRPr="0058449E">
      <w:rPr>
        <w:sz w:val="24"/>
        <w:szCs w:val="24"/>
      </w:rPr>
      <w:fldChar w:fldCharType="separate"/>
    </w:r>
    <w:r w:rsidR="0038005E">
      <w:rPr>
        <w:noProof/>
        <w:sz w:val="24"/>
        <w:szCs w:val="24"/>
      </w:rPr>
      <w:t>1</w:t>
    </w:r>
    <w:r w:rsidRPr="0058449E">
      <w:rPr>
        <w:sz w:val="24"/>
        <w:szCs w:val="24"/>
      </w:rPr>
      <w:fldChar w:fldCharType="end"/>
    </w:r>
  </w:p>
  <w:p w:rsidRDefault="0058449E" w:rsidP="006955CD" w:rsidR="006955CD">
    <w:pPr>
      <w:jc w:val="right"/>
    </w:pPr>
    <w:r w:rsidRPr="0058449E">
      <w:rPr>
        <w:sz w:val="24"/>
        <w:szCs w:val="24"/>
      </w:rPr>
      <w:tab/>
    </w:r>
    <w:r>
      <w:rPr>
        <w:sz w:val="24"/>
        <w:szCs w:val="24"/>
      </w:rPr>
      <w:t xml:space="preserve">   </w:t>
    </w:r>
    <w:r>
      <w:rPr>
        <w:sz w:val="24"/>
        <w:szCs w:val="24"/>
      </w:rPr>
      <w:tab/>
    </w:r>
    <w:smartTag w:element="metricconverter" w:uri="urn:schemas-microsoft-com:office:smarttags">
      <w:smartTagPr>
        <w:attr w:val="72. St" w:name="ProductID"/>
      </w:smartTagPr>
      <w:r w:rsidR="006955CD" w:rsidRPr="00746C4B">
        <w:t>72. St</w:t>
      </w:r>
    </w:smartTag>
    <w:r w:rsidR="006955CD" w:rsidRPr="00746C4B">
      <w:t xml:space="preserve"> -</w:t>
    </w:r>
    <w:r w:rsidR="005C1DFF">
      <w:t>3335/2016</w:t>
    </w:r>
    <w:r w:rsidR="00B0000F">
      <w:t>-22</w:t>
    </w:r>
  </w:p>
  <w:p w:rsidRDefault="0058449E" w:rsidR="0058449E" w:rsidRPr="0058449E">
    <w:pPr>
      <w:pStyle w:val="Zaglavlje"/>
      <w:jc w:val="center"/>
      <w:rPr>
        <w:sz w:val="24"/>
        <w:szCs w:val="24"/>
      </w:rPr>
    </w:pPr>
  </w:p>
  <w:p w:rsidRDefault="000D0E18" w:rsidP="000D0E18" w:rsidR="000D0E18" w:rsidRPr="0058449E">
    <w:pPr>
      <w:pStyle w:val="Zaglavlje"/>
      <w:ind w:right="360"/>
      <w:rPr>
        <w:sz w:val="24"/>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C43C3B"/>
    <w:multiLevelType w:val="hybridMultilevel"/>
    <w:tmpl w:val="7124F28A"/>
    <w:lvl w:tplc="2E44510A" w:ilvl="0">
      <w:start w:val="2"/>
      <w:numFmt w:val="bullet"/>
      <w:lvlText w:val="-"/>
      <w:lvlJc w:val="left"/>
      <w:pPr>
        <w:tabs>
          <w:tab w:pos="1353" w:val="num"/>
        </w:tabs>
        <w:ind w:hanging="360" w:left="1353"/>
      </w:pPr>
      <w:rPr>
        <w:rFonts w:cs="Times New Roman"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0"/>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stylePaneFormatFilter w:val="3F01"/>
  <w:defaultTabStop w:val="708"/>
  <w:hyphenationZone w:val="425"/>
  <w:characterSpacingControl w:val="doNotCompress"/>
  <w:hdrShapeDefaults>
    <o:shapedefaults v:ext="edit" spidmax="10547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C364D"/>
    <w:rsid w:val="00006EEA"/>
    <w:rsid w:val="00026813"/>
    <w:rsid w:val="00081CB7"/>
    <w:rsid w:val="00085C62"/>
    <w:rsid w:val="000D0DBD"/>
    <w:rsid w:val="000D0E18"/>
    <w:rsid w:val="00103BB3"/>
    <w:rsid w:val="00116BD3"/>
    <w:rsid w:val="0012073F"/>
    <w:rsid w:val="00135A2D"/>
    <w:rsid w:val="001C364D"/>
    <w:rsid w:val="001D4C60"/>
    <w:rsid w:val="00217369"/>
    <w:rsid w:val="00234926"/>
    <w:rsid w:val="002371AA"/>
    <w:rsid w:val="0026332F"/>
    <w:rsid w:val="00275BBF"/>
    <w:rsid w:val="00276DD1"/>
    <w:rsid w:val="002A1726"/>
    <w:rsid w:val="002D6066"/>
    <w:rsid w:val="002D62CE"/>
    <w:rsid w:val="002F156E"/>
    <w:rsid w:val="002F6A91"/>
    <w:rsid w:val="002F7C7E"/>
    <w:rsid w:val="002F7D69"/>
    <w:rsid w:val="00310252"/>
    <w:rsid w:val="00311C71"/>
    <w:rsid w:val="00321949"/>
    <w:rsid w:val="00361247"/>
    <w:rsid w:val="00376E05"/>
    <w:rsid w:val="0038005E"/>
    <w:rsid w:val="00392C86"/>
    <w:rsid w:val="003D3469"/>
    <w:rsid w:val="00400237"/>
    <w:rsid w:val="00447562"/>
    <w:rsid w:val="004728DE"/>
    <w:rsid w:val="004B1060"/>
    <w:rsid w:val="004C71AC"/>
    <w:rsid w:val="004D793C"/>
    <w:rsid w:val="004E5EB4"/>
    <w:rsid w:val="004E72AF"/>
    <w:rsid w:val="00556D2E"/>
    <w:rsid w:val="00556DCA"/>
    <w:rsid w:val="0058449E"/>
    <w:rsid w:val="005B78DE"/>
    <w:rsid w:val="005C1DFF"/>
    <w:rsid w:val="005F6972"/>
    <w:rsid w:val="005F7734"/>
    <w:rsid w:val="006061EB"/>
    <w:rsid w:val="00611328"/>
    <w:rsid w:val="0062435C"/>
    <w:rsid w:val="00663464"/>
    <w:rsid w:val="00675460"/>
    <w:rsid w:val="006955CD"/>
    <w:rsid w:val="006A32FF"/>
    <w:rsid w:val="006A5593"/>
    <w:rsid w:val="006D0780"/>
    <w:rsid w:val="006E1C5B"/>
    <w:rsid w:val="006F666B"/>
    <w:rsid w:val="00706655"/>
    <w:rsid w:val="007171C8"/>
    <w:rsid w:val="00743727"/>
    <w:rsid w:val="00743790"/>
    <w:rsid w:val="0075306B"/>
    <w:rsid w:val="00782A57"/>
    <w:rsid w:val="00783E33"/>
    <w:rsid w:val="00790C5F"/>
    <w:rsid w:val="007A3404"/>
    <w:rsid w:val="007D1465"/>
    <w:rsid w:val="007F2F18"/>
    <w:rsid w:val="00814C0C"/>
    <w:rsid w:val="00840B0A"/>
    <w:rsid w:val="0084374A"/>
    <w:rsid w:val="00851409"/>
    <w:rsid w:val="00852962"/>
    <w:rsid w:val="00867E4E"/>
    <w:rsid w:val="008732E3"/>
    <w:rsid w:val="008A5D59"/>
    <w:rsid w:val="008D1D84"/>
    <w:rsid w:val="009140DE"/>
    <w:rsid w:val="00920ED2"/>
    <w:rsid w:val="00926363"/>
    <w:rsid w:val="009449D7"/>
    <w:rsid w:val="009725EB"/>
    <w:rsid w:val="009A1E5A"/>
    <w:rsid w:val="009A342B"/>
    <w:rsid w:val="009A3F92"/>
    <w:rsid w:val="009B1A2F"/>
    <w:rsid w:val="009F5021"/>
    <w:rsid w:val="00A13980"/>
    <w:rsid w:val="00A30F7A"/>
    <w:rsid w:val="00A6649B"/>
    <w:rsid w:val="00A85E9C"/>
    <w:rsid w:val="00A8631F"/>
    <w:rsid w:val="00AA5A0F"/>
    <w:rsid w:val="00B0000F"/>
    <w:rsid w:val="00B13ECE"/>
    <w:rsid w:val="00B37EE7"/>
    <w:rsid w:val="00B9135A"/>
    <w:rsid w:val="00BC743F"/>
    <w:rsid w:val="00BD1828"/>
    <w:rsid w:val="00BE3C60"/>
    <w:rsid w:val="00BE45DB"/>
    <w:rsid w:val="00C0020E"/>
    <w:rsid w:val="00C36879"/>
    <w:rsid w:val="00C55374"/>
    <w:rsid w:val="00C63CAC"/>
    <w:rsid w:val="00C93568"/>
    <w:rsid w:val="00CC1FE2"/>
    <w:rsid w:val="00CF1D6C"/>
    <w:rsid w:val="00D04186"/>
    <w:rsid w:val="00D30A36"/>
    <w:rsid w:val="00D60A37"/>
    <w:rsid w:val="00D756CE"/>
    <w:rsid w:val="00D84076"/>
    <w:rsid w:val="00D901ED"/>
    <w:rsid w:val="00D93BD2"/>
    <w:rsid w:val="00DE0C54"/>
    <w:rsid w:val="00E9313A"/>
    <w:rsid w:val="00E965BE"/>
    <w:rsid w:val="00EA161B"/>
    <w:rsid w:val="00EC4F6C"/>
    <w:rsid w:val="00ED0766"/>
    <w:rsid w:val="00ED3552"/>
    <w:rsid w:val="00F51030"/>
    <w:rsid w:val="00F93A21"/>
    <w:rsid w:val="00FA0480"/>
    <w:rsid w:val="00FD6488"/>
    <w:rsid w:val="00FE68DE"/>
    <w:rsid w:val="00FF0BB6"/>
    <w:rsid w:val="00FF5B9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547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364D"/>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1C364D"/>
    <w:rPr>
      <w:rFonts w:cs="Tahoma" w:hAnsi="Tahoma" w:ascii="Tahoma"/>
      <w:sz w:val="16"/>
      <w:szCs w:val="16"/>
    </w:rPr>
  </w:style>
  <w:style w:styleId="Tijeloteksta" w:type="paragraph">
    <w:name w:val="Body Text"/>
    <w:basedOn w:val="Normal"/>
    <w:link w:val="TijelotekstaChar"/>
    <w:rsid w:val="0012073F"/>
    <w:pPr>
      <w:jc w:val="both"/>
    </w:pPr>
    <w:rPr>
      <w:sz w:val="24"/>
      <w:szCs w:val="24"/>
    </w:rPr>
  </w:style>
  <w:style w:styleId="Podnaslov" w:type="paragraph">
    <w:name w:val="Subtitle"/>
    <w:basedOn w:val="Normal"/>
    <w:link w:val="PodnaslovChar"/>
    <w:qFormat/>
    <w:rsid w:val="0012073F"/>
    <w:pPr>
      <w:jc w:val="both"/>
    </w:pPr>
    <w:rPr>
      <w:rFonts w:hAnsi="Tahoma" w:ascii="Tahoma"/>
      <w:b/>
      <w:color w:val="0000FF"/>
      <w:sz w:val="24"/>
    </w:rPr>
  </w:style>
  <w:style w:styleId="Zaglavlje" w:type="paragraph">
    <w:name w:val="header"/>
    <w:basedOn w:val="Normal"/>
    <w:link w:val="ZaglavljeChar"/>
    <w:uiPriority w:val="99"/>
    <w:rsid w:val="000D0E18"/>
    <w:pPr>
      <w:tabs>
        <w:tab w:pos="4536" w:val="center"/>
        <w:tab w:pos="9072" w:val="right"/>
      </w:tabs>
    </w:pPr>
  </w:style>
  <w:style w:styleId="Brojstranice" w:type="character">
    <w:name w:val="page number"/>
    <w:basedOn w:val="Zadanifontodlomka"/>
    <w:rsid w:val="000D0E18"/>
  </w:style>
  <w:style w:styleId="Podnoje" w:type="paragraph">
    <w:name w:val="footer"/>
    <w:basedOn w:val="Normal"/>
    <w:link w:val="PodnojeChar"/>
    <w:rsid w:val="0058449E"/>
    <w:pPr>
      <w:tabs>
        <w:tab w:pos="4536" w:val="center"/>
        <w:tab w:pos="9072" w:val="right"/>
      </w:tabs>
    </w:pPr>
  </w:style>
  <w:style w:customStyle="true" w:styleId="PodnojeChar" w:type="character">
    <w:name w:val="Podnožje Char"/>
    <w:basedOn w:val="Zadanifontodlomka"/>
    <w:link w:val="Podnoje"/>
    <w:rsid w:val="0058449E"/>
  </w:style>
  <w:style w:customStyle="true" w:styleId="ZaglavljeChar" w:type="character">
    <w:name w:val="Zaglavlje Char"/>
    <w:link w:val="Zaglavlje"/>
    <w:uiPriority w:val="99"/>
    <w:rsid w:val="0058449E"/>
  </w:style>
  <w:style w:customStyle="true" w:styleId="PodnaslovChar" w:type="character">
    <w:name w:val="Podnaslov Char"/>
    <w:link w:val="Podnaslov"/>
    <w:rsid w:val="00556D2E"/>
    <w:rPr>
      <w:rFonts w:hAnsi="Tahoma" w:ascii="Tahoma"/>
      <w:b/>
      <w:color w:val="0000FF"/>
      <w:sz w:val="24"/>
    </w:rPr>
  </w:style>
  <w:style w:customStyle="true" w:styleId="TijelotekstaChar" w:type="character">
    <w:name w:val="Tijelo teksta Char"/>
    <w:link w:val="Tijeloteksta"/>
    <w:locked/>
    <w:rsid w:val="00852962"/>
    <w:rPr>
      <w:sz w:val="24"/>
      <w:szCs w:val="24"/>
    </w:rPr>
  </w:style>
  <w:style w:styleId="Odlomakpopisa" w:type="paragraph">
    <w:name w:val="List Paragraph"/>
    <w:basedOn w:val="Normal"/>
    <w:uiPriority w:val="34"/>
    <w:qFormat/>
    <w:rsid w:val="00920ED2"/>
    <w:pPr>
      <w:ind w:left="720"/>
      <w:contextualSpacing/>
    </w:pPr>
  </w:style>
  <w:style w:styleId="Tekstrezerviranogmjesta" w:type="character">
    <w:name w:val="Placeholder Text"/>
    <w:basedOn w:val="Zadanifontodlomka"/>
    <w:uiPriority w:val="99"/>
    <w:semiHidden/>
    <w:rsid w:val="00B0000F"/>
    <w:rPr>
      <w:color w:val="808080"/>
      <w:bdr w:space="0" w:sz="0" w:color="auto" w:val="none"/>
      <w:shd w:fill="auto" w:color="auto" w:val="clear"/>
    </w:rPr>
  </w:style>
  <w:style w:customStyle="true" w:styleId="eSPISCCParagraphDefaultFont" w:type="character">
    <w:name w:val="eSPIS_CC_Paragraph Default Font"/>
    <w:basedOn w:val="Zadanifontodlomka"/>
    <w:rsid w:val="00B0000F"/>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B0000F"/>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B0000F"/>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B0000F"/>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364D"/>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1C364D"/>
    <w:rPr>
      <w:rFonts w:ascii="Tahoma" w:cs="Tahoma" w:hAnsi="Tahoma"/>
      <w:sz w:val="16"/>
      <w:szCs w:val="16"/>
    </w:rPr>
  </w:style>
  <w:style w:styleId="Tijeloteksta" w:type="paragraph">
    <w:name w:val="Body Text"/>
    <w:basedOn w:val="Normal"/>
    <w:link w:val="TijelotekstaChar"/>
    <w:rsid w:val="0012073F"/>
    <w:pPr>
      <w:jc w:val="both"/>
    </w:pPr>
    <w:rPr>
      <w:sz w:val="24"/>
      <w:szCs w:val="24"/>
    </w:rPr>
  </w:style>
  <w:style w:styleId="Podnaslov" w:type="paragraph">
    <w:name w:val="Subtitle"/>
    <w:basedOn w:val="Normal"/>
    <w:link w:val="PodnaslovChar"/>
    <w:qFormat/>
    <w:rsid w:val="0012073F"/>
    <w:pPr>
      <w:jc w:val="both"/>
    </w:pPr>
    <w:rPr>
      <w:rFonts w:ascii="Tahoma" w:hAnsi="Tahoma"/>
      <w:b/>
      <w:color w:val="0000FF"/>
      <w:sz w:val="24"/>
    </w:rPr>
  </w:style>
  <w:style w:styleId="Zaglavlje" w:type="paragraph">
    <w:name w:val="header"/>
    <w:basedOn w:val="Normal"/>
    <w:link w:val="ZaglavljeChar"/>
    <w:uiPriority w:val="99"/>
    <w:rsid w:val="000D0E18"/>
    <w:pPr>
      <w:tabs>
        <w:tab w:pos="4536" w:val="center"/>
        <w:tab w:pos="9072" w:val="right"/>
      </w:tabs>
    </w:pPr>
  </w:style>
  <w:style w:styleId="Brojstranice" w:type="character">
    <w:name w:val="page number"/>
    <w:basedOn w:val="Zadanifontodlomka"/>
    <w:rsid w:val="000D0E18"/>
  </w:style>
  <w:style w:styleId="Podnoje" w:type="paragraph">
    <w:name w:val="footer"/>
    <w:basedOn w:val="Normal"/>
    <w:link w:val="PodnojeChar"/>
    <w:rsid w:val="0058449E"/>
    <w:pPr>
      <w:tabs>
        <w:tab w:pos="4536" w:val="center"/>
        <w:tab w:pos="9072" w:val="right"/>
      </w:tabs>
    </w:pPr>
  </w:style>
  <w:style w:customStyle="1" w:styleId="PodnojeChar" w:type="character">
    <w:name w:val="Podnožje Char"/>
    <w:basedOn w:val="Zadanifontodlomka"/>
    <w:link w:val="Podnoje"/>
    <w:rsid w:val="0058449E"/>
  </w:style>
  <w:style w:customStyle="1" w:styleId="ZaglavljeChar" w:type="character">
    <w:name w:val="Zaglavlje Char"/>
    <w:link w:val="Zaglavlje"/>
    <w:uiPriority w:val="99"/>
    <w:rsid w:val="0058449E"/>
  </w:style>
  <w:style w:customStyle="1" w:styleId="PodnaslovChar" w:type="character">
    <w:name w:val="Podnaslov Char"/>
    <w:link w:val="Podnaslov"/>
    <w:rsid w:val="00556D2E"/>
    <w:rPr>
      <w:rFonts w:ascii="Tahoma" w:hAnsi="Tahoma"/>
      <w:b/>
      <w:color w:val="0000FF"/>
      <w:sz w:val="24"/>
    </w:rPr>
  </w:style>
  <w:style w:customStyle="1" w:styleId="TijelotekstaChar" w:type="character">
    <w:name w:val="Tijelo teksta Char"/>
    <w:link w:val="Tijeloteksta"/>
    <w:locked/>
    <w:rsid w:val="00852962"/>
    <w:rPr>
      <w:sz w:val="24"/>
      <w:szCs w:val="24"/>
    </w:rPr>
  </w:style>
  <w:style w:styleId="Odlomakpopisa" w:type="paragraph">
    <w:name w:val="List Paragraph"/>
    <w:basedOn w:val="Normal"/>
    <w:uiPriority w:val="34"/>
    <w:qFormat/>
    <w:rsid w:val="00920ED2"/>
    <w:pPr>
      <w:ind w:left="720"/>
      <w:contextualSpacing/>
    </w:pPr>
  </w:style>
  <w:style w:styleId="Tekstrezerviranogmjesta" w:type="character">
    <w:name w:val="Placeholder Text"/>
    <w:basedOn w:val="Zadanifontodlomka"/>
    <w:uiPriority w:val="99"/>
    <w:semiHidden/>
    <w:rsid w:val="00B0000F"/>
    <w:rPr>
      <w:color w:val="808080"/>
      <w:bdr w:color="auto" w:space="0" w:sz="0" w:val="none"/>
      <w:shd w:color="auto" w:fill="auto" w:val="clear"/>
    </w:rPr>
  </w:style>
  <w:style w:customStyle="1" w:styleId="eSPISCCParagraphDefaultFont" w:type="character">
    <w:name w:val="eSPIS_CC_Paragraph Default Font"/>
    <w:basedOn w:val="Zadanifontodlomka"/>
    <w:rsid w:val="00B0000F"/>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B0000F"/>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B0000F"/>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B0000F"/>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24717455">
      <w:bodyDiv w:val="true"/>
      <w:marLeft w:val="0"/>
      <w:marRight w:val="0"/>
      <w:marTop w:val="0"/>
      <w:marBottom w:val="0"/>
      <w:divBdr>
        <w:top w:space="0" w:sz="0" w:color="auto" w:val="none"/>
        <w:left w:space="0" w:sz="0" w:color="auto" w:val="none"/>
        <w:bottom w:space="0" w:sz="0" w:color="auto" w:val="none"/>
        <w:right w:space="0" w:sz="0" w:color="auto" w:val="none"/>
      </w:divBdr>
    </w:div>
    <w:div w:id="871842502">
      <w:bodyDiv w:val="true"/>
      <w:marLeft w:val="0"/>
      <w:marRight w:val="0"/>
      <w:marTop w:val="0"/>
      <w:marBottom w:val="0"/>
      <w:divBdr>
        <w:top w:space="0" w:sz="0" w:color="auto" w:val="none"/>
        <w:left w:space="0" w:sz="0" w:color="auto" w:val="none"/>
        <w:bottom w:space="0" w:sz="0" w:color="auto" w:val="none"/>
        <w:right w:space="0" w:sz="0" w:color="auto" w:val="none"/>
      </w:divBdr>
    </w:div>
    <w:div w:id="197166390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srpnja 2018.</izvorni_sadrzaj>
    <derivirana_varijabla naziv="DomainObject.DatumDonosenjaOdluke_1">25.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3335</izvorni_sadrzaj>
    <derivirana_varijabla naziv="DomainObject.Predmet.Broj_1">3335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travnja 2016.</izvorni_sadrzaj>
    <derivirana_varijabla naziv="DomainObject.Predmet.DatumOsnivanja_1">5.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Izuzeće jednog rješavatelja suca Nevenke Siladi Rstić po Rješ. br. Su-19/16 i Su-30/16 od 1.4.16.</izvorni_sadrzaj>
    <derivirana_varijabla naziv="DomainObject.Predmet.Opis_1">Izuzeće jednog rješavatelja suca Nevenke Siladi Rstić po Rješ. br. Su-19/16 i Su-30/16 od 1.4.16.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St-3335/2016</izvorni_sadrzaj>
    <derivirana_varijabla naziv="DomainObject.Predmet.OznakaBroj_1">St-3335/2016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Stečajna masa iza EUROTURIST d.o.o.</izvorni_sadrzaj>
    <derivirana_varijabla naziv="DomainObject.Predmet.ProtustrankaFormated_1">  Stečajna masa iza EUROTURIST d.o.o.</derivirana_varijabla>
  </DomainObject.Predmet.ProtustrankaFormated>
  <DomainObject.Predmet.ProtustrankaFormatedOIB>
    <izvorni_sadrzaj>  Stečajna masa iza EUROTURIST d.o.o., OIB 69865894784</izvorni_sadrzaj>
    <derivirana_varijabla naziv="DomainObject.Predmet.ProtustrankaFormatedOIB_1">  Stečajna masa iza EUROTURIST d.o.o., OIB 69865894784</derivirana_varijabla>
  </DomainObject.Predmet.ProtustrankaFormatedOIB>
  <DomainObject.Predmet.ProtustrankaFormatedWithAdress>
    <izvorni_sadrzaj> Stečajna masa iza EUROTURIST d.o.o., Zadarska 77, 10000 Zagreb</izvorni_sadrzaj>
    <derivirana_varijabla naziv="DomainObject.Predmet.ProtustrankaFormatedWithAdress_1"> Stečajna masa iza EUROTURIST d.o.o., Zadarska 77, 10000 Zagreb</derivirana_varijabla>
  </DomainObject.Predmet.ProtustrankaFormatedWithAdress>
  <DomainObject.Predmet.ProtustrankaFormatedWithAdressOIB>
    <izvorni_sadrzaj> Stečajna masa iza EUROTURIST d.o.o., OIB 69865894784, Zadarska 77, 10000 Zagreb</izvorni_sadrzaj>
    <derivirana_varijabla naziv="DomainObject.Predmet.ProtustrankaFormatedWithAdressOIB_1"> Stečajna masa iza EUROTURIST d.o.o., OIB 69865894784, Zadarska 77, 10000 Zagreb</derivirana_varijabla>
  </DomainObject.Predmet.ProtustrankaFormatedWithAdressOIB>
  <DomainObject.Predmet.ProtustrankaWithAdress>
    <izvorni_sadrzaj>Stečajna masa iza EUROTURIST d.o.o. Zadarska 77, 10000 Zagreb</izvorni_sadrzaj>
    <derivirana_varijabla naziv="DomainObject.Predmet.ProtustrankaWithAdress_1">Stečajna masa iza EUROTURIST d.o.o. Zadarska 77, 10000 Zagreb</derivirana_varijabla>
  </DomainObject.Predmet.ProtustrankaWithAdress>
  <DomainObject.Predmet.ProtustrankaWithAdressOIB>
    <izvorni_sadrzaj>Stečajna masa iza EUROTURIST d.o.o., OIB 69865894784, Zadarska 77, 10000 Zagreb</izvorni_sadrzaj>
    <derivirana_varijabla naziv="DomainObject.Predmet.ProtustrankaWithAdressOIB_1">Stečajna masa iza EUROTURIST d.o.o., OIB 69865894784, Zadarska 77, 10000 Zagreb</derivirana_varijabla>
  </DomainObject.Predmet.ProtustrankaWithAdressOIB>
  <DomainObject.Predmet.ProtustrankaNazivFormated>
    <izvorni_sadrzaj>Stečajna masa iza EUROTURIST d.o.o.</izvorni_sadrzaj>
    <derivirana_varijabla naziv="DomainObject.Predmet.ProtustrankaNazivFormated_1">Stečajna masa iza EUROTURIST d.o.o.</derivirana_varijabla>
  </DomainObject.Predmet.ProtustrankaNazivFormated>
  <DomainObject.Predmet.ProtustrankaNazivFormatedOIB>
    <izvorni_sadrzaj>Stečajna masa iza EUROTURIST d.o.o., OIB 69865894784</izvorni_sadrzaj>
    <derivirana_varijabla naziv="DomainObject.Predmet.ProtustrankaNazivFormatedOIB_1">Stečajna masa iza EUROTURIST d.o.o., OIB 69865894784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 - N. Ribarić </izvorni_sadrzaj>
    <derivirana_varijabla naziv="DomainObject.Predmet.Referada.Naziv_1">72. - N. Ribarić </derivirana_varijabla>
  </DomainObject.Predmet.Referada.Naziv>
  <DomainObject.Predmet.Referada.Oznaka>
    <izvorni_sadrzaj>72. </izvorni_sadrzaj>
    <derivirana_varijabla naziv="DomainObject.Predmet.Referada.Oznaka_1">72. </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Ante Dragičević; HŽ PUTNIČKI PRIJEVOZ d.o.o. za prijevoz putnika; vjerovnici</izvorni_sadrzaj>
    <derivirana_varijabla naziv="DomainObject.Predmet.StrankaFormated_1">  Ante Dragičević; HŽ PUTNIČKI PRIJEVOZ d.o.o. za prijevoz putnika; vjerovnici</derivirana_varijabla>
  </DomainObject.Predmet.StrankaFormated>
  <DomainObject.Predmet.StrankaFormatedOIB>
    <izvorni_sadrzaj>  Ante Dragičević, OIB 74126068971; HŽ PUTNIČKI PRIJEVOZ d.o.o. za prijevoz putnika, OIB 80572192786; vjerovnici</izvorni_sadrzaj>
    <derivirana_varijabla naziv="DomainObject.Predmet.StrankaFormatedOIB_1">  Ante Dragičević, OIB 74126068971; HŽ PUTNIČKI PRIJEVOZ d.o.o. za prijevoz putnika, OIB 80572192786; vjerovnici</derivirana_varijabla>
  </DomainObject.Predmet.StrankaFormatedOIB>
  <DomainObject.Predmet.StrankaFormatedWithAdress>
    <izvorni_sadrzaj> Ante Dragičević, Zadarska 77, 10000 Zagreb; HŽ PUTNIČKI PRIJEVOZ d.o.o. za prijevoz putnika, Strojarska cesta 11, 10000 Zagreb; vjerovnici</izvorni_sadrzaj>
    <derivirana_varijabla naziv="DomainObject.Predmet.StrankaFormatedWithAdress_1"> Ante Dragičević, Zadarska 77, 10000 Zagreb; HŽ PUTNIČKI PRIJEVOZ d.o.o. za prijevoz putnika, Strojarska cesta 11, 10000 Zagreb; vjerovnici</derivirana_varijabla>
  </DomainObject.Predmet.StrankaFormatedWithAdress>
  <DomainObject.Predmet.StrankaFormatedWithAdressOIB>
    <izvorni_sadrzaj> Ante Dragičević, OIB 74126068971, Zadarska 77, 10000 Zagreb; HŽ PUTNIČKI PRIJEVOZ d.o.o. za prijevoz putnika, OIB 80572192786, Strojarska cesta 11, 10000 Zagreb; vjerovnici</izvorni_sadrzaj>
    <derivirana_varijabla naziv="DomainObject.Predmet.StrankaFormatedWithAdressOIB_1"> Ante Dragičević, OIB 74126068971, Zadarska 77, 10000 Zagreb; HŽ PUTNIČKI PRIJEVOZ d.o.o. za prijevoz putnika, OIB 80572192786, Strojarska cesta 11, 10000 Zagreb; vjerovnici</derivirana_varijabla>
  </DomainObject.Predmet.StrankaFormatedWithAdressOIB>
  <DomainObject.Predmet.StrankaWithAdress>
    <izvorni_sadrzaj>Ante Dragičević Zadarska 77,10000 Zagreb,HŽ PUTNIČKI PRIJEVOZ d.o.o. za prijevoz putnika Strojarska cesta 11,10000 Zagreb,vjerovnici </izvorni_sadrzaj>
    <derivirana_varijabla naziv="DomainObject.Predmet.StrankaWithAdress_1">Ante Dragičević Zadarska 77,10000 Zagreb,HŽ PUTNIČKI PRIJEVOZ d.o.o. za prijevoz putnika Strojarska cesta 11,10000 Zagreb,vjerovnici </derivirana_varijabla>
  </DomainObject.Predmet.StrankaWithAdress>
  <DomainObject.Predmet.StrankaWithAdressOIB>
    <izvorni_sadrzaj>Ante Dragičević, OIB 74126068971, Zadarska 77,10000 Zagreb,HŽ PUTNIČKI PRIJEVOZ d.o.o. za prijevoz putnika, OIB 80572192786, Strojarska cesta 11,10000 Zagreb,vjerovnici</izvorni_sadrzaj>
    <derivirana_varijabla naziv="DomainObject.Predmet.StrankaWithAdressOIB_1">Ante Dragičević, OIB 74126068971, Zadarska 77,10000 Zagreb,HŽ PUTNIČKI PRIJEVOZ d.o.o. za prijevoz putnika, OIB 80572192786, Strojarska cesta 11,10000 Zagreb,vjerovnici</derivirana_varijabla>
  </DomainObject.Predmet.StrankaWithAdressOIB>
  <DomainObject.Predmet.StrankaNazivFormated>
    <izvorni_sadrzaj>Ante Dragičević,HŽ PUTNIČKI PRIJEVOZ d.o.o. za prijevoz putnika,vjerovnici</izvorni_sadrzaj>
    <derivirana_varijabla naziv="DomainObject.Predmet.StrankaNazivFormated_1">Ante Dragičević,HŽ PUTNIČKI PRIJEVOZ d.o.o. za prijevoz putnika,vjerovnici</derivirana_varijabla>
  </DomainObject.Predmet.StrankaNazivFormated>
  <DomainObject.Predmet.StrankaNazivFormatedOIB>
    <izvorni_sadrzaj>Ante Dragičević, OIB 74126068971,HŽ PUTNIČKI PRIJEVOZ d.o.o. za prijevoz putnika, OIB 80572192786,vjerovnici</izvorni_sadrzaj>
    <derivirana_varijabla naziv="DomainObject.Predmet.StrankaNazivFormatedOIB_1">Ante Dragičević, OIB 74126068971,HŽ PUTNIČKI PRIJEVOZ d.o.o. za prijevoz putnika, OIB 80572192786,vjerovnici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 - N. Ribarić </izvorni_sadrzaj>
    <derivirana_varijabla naziv="DomainObject.Predmet.TrenutnaLokacijaSpisa.Naziv_1">72.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Ante Dragičević</item>
      <item>HŽ PUTNIČKI PRIJEVOZ d.o.o. za prijevoz putnika</item>
      <item>vjerovnici</item>
    </izvorni_sadrzaj>
    <derivirana_varijabla naziv="DomainObject.Predmet.StrankaListFormated_1">
      <item>Ante Dragičević</item>
      <item>HŽ PUTNIČKI PRIJEVOZ d.o.o. za prijevoz putnika</item>
      <item>vjerovnici</item>
    </derivirana_varijabla>
  </DomainObject.Predmet.StrankaListFormated>
  <DomainObject.Predmet.StrankaListFormatedOIB>
    <izvorni_sadrzaj>
      <item>Ante Dragičević, OIB 74126068971</item>
      <item>HŽ PUTNIČKI PRIJEVOZ d.o.o. za prijevoz putnika, OIB 80572192786</item>
      <item>vjerovnici</item>
    </izvorni_sadrzaj>
    <derivirana_varijabla naziv="DomainObject.Predmet.StrankaListFormatedOIB_1">
      <item>Ante Dragičević, OIB 74126068971</item>
      <item>HŽ PUTNIČKI PRIJEVOZ d.o.o. za prijevoz putnika, OIB 80572192786</item>
      <item>vjerovnici</item>
    </derivirana_varijabla>
  </DomainObject.Predmet.StrankaListFormatedOIB>
  <DomainObject.Predmet.StrankaListFormatedWithAdress>
    <izvorni_sadrzaj>
      <item>Ante Dragičević, Zadarska 77, 10000 Zagreb</item>
      <item>HŽ PUTNIČKI PRIJEVOZ d.o.o. za prijevoz putnika, Strojarska cesta 11, 10000 Zagreb</item>
      <item>vjerovnici</item>
    </izvorni_sadrzaj>
    <derivirana_varijabla naziv="DomainObject.Predmet.StrankaListFormatedWithAdress_1">
      <item>Ante Dragičević, Zadarska 77, 10000 Zagreb</item>
      <item>HŽ PUTNIČKI PRIJEVOZ d.o.o. za prijevoz putnika, Strojarska cesta 11, 10000 Zagreb</item>
      <item>vjerovnici</item>
    </derivirana_varijabla>
  </DomainObject.Predmet.StrankaListFormatedWithAdress>
  <DomainObject.Predmet.StrankaListFormatedWithAdressOIB>
    <izvorni_sadrzaj>
      <item>Ante Dragičević, OIB 74126068971, Zadarska 77, 10000 Zagreb</item>
      <item>HŽ PUTNIČKI PRIJEVOZ d.o.o. za prijevoz putnika, OIB 80572192786, Strojarska cesta 11, 10000 Zagreb</item>
      <item>vjerovnici</item>
    </izvorni_sadrzaj>
    <derivirana_varijabla naziv="DomainObject.Predmet.StrankaListFormatedWithAdressOIB_1">
      <item>Ante Dragičević, OIB 74126068971, Zadarska 77, 10000 Zagreb</item>
      <item>HŽ PUTNIČKI PRIJEVOZ d.o.o. za prijevoz putnika, OIB 80572192786, Strojarska cesta 11, 10000 Zagreb</item>
      <item>vjerovnici</item>
    </derivirana_varijabla>
  </DomainObject.Predmet.StrankaListFormatedWithAdressOIB>
  <DomainObject.Predmet.StrankaListNazivFormated>
    <izvorni_sadrzaj>
      <item>Ante Dragičević</item>
      <item>HŽ PUTNIČKI PRIJEVOZ d.o.o. za prijevoz putnika</item>
      <item>vjerovnici</item>
    </izvorni_sadrzaj>
    <derivirana_varijabla naziv="DomainObject.Predmet.StrankaListNazivFormated_1">
      <item>Ante Dragičević</item>
      <item>HŽ PUTNIČKI PRIJEVOZ d.o.o. za prijevoz putnika</item>
      <item>vjerovnici</item>
    </derivirana_varijabla>
  </DomainObject.Predmet.StrankaListNazivFormated>
  <DomainObject.Predmet.StrankaListNazivFormatedOIB>
    <izvorni_sadrzaj>
      <item>Ante Dragičević, OIB 74126068971</item>
      <item>HŽ PUTNIČKI PRIJEVOZ d.o.o. za prijevoz putnika, OIB 80572192786</item>
      <item>vjerovnici</item>
    </izvorni_sadrzaj>
    <derivirana_varijabla naziv="DomainObject.Predmet.StrankaListNazivFormatedOIB_1">
      <item>Ante Dragičević, OIB 74126068971</item>
      <item>HŽ PUTNIČKI PRIJEVOZ d.o.o. za prijevoz putnika, OIB 80572192786</item>
      <item>vjerovnici</item>
    </derivirana_varijabla>
  </DomainObject.Predmet.StrankaListNazivFormatedOIB>
  <DomainObject.Predmet.ProtuStrankaListFormated>
    <izvorni_sadrzaj>
      <item>Stečajna masa iza EUROTURIST d.o.o.</item>
    </izvorni_sadrzaj>
    <derivirana_varijabla naziv="DomainObject.Predmet.ProtuStrankaListFormated_1">
      <item>Stečajna masa iza EUROTURIST d.o.o.</item>
    </derivirana_varijabla>
  </DomainObject.Predmet.ProtuStrankaListFormated>
  <DomainObject.Predmet.ProtuStrankaListFormatedOIB>
    <izvorni_sadrzaj>
      <item>Stečajna masa iza EUROTURIST d.o.o., OIB 69865894784</item>
    </izvorni_sadrzaj>
    <derivirana_varijabla naziv="DomainObject.Predmet.ProtuStrankaListFormatedOIB_1">
      <item>Stečajna masa iza EUROTURIST d.o.o., OIB 69865894784</item>
    </derivirana_varijabla>
  </DomainObject.Predmet.ProtuStrankaListFormatedOIB>
  <DomainObject.Predmet.ProtuStrankaListFormatedWithAdress>
    <izvorni_sadrzaj>
      <item>Stečajna masa iza EUROTURIST d.o.o., Zadarska 77, 10000 Zagreb</item>
    </izvorni_sadrzaj>
    <derivirana_varijabla naziv="DomainObject.Predmet.ProtuStrankaListFormatedWithAdress_1">
      <item>Stečajna masa iza EUROTURIST d.o.o., Zadarska 77, 10000 Zagreb</item>
    </derivirana_varijabla>
  </DomainObject.Predmet.ProtuStrankaListFormatedWithAdress>
  <DomainObject.Predmet.ProtuStrankaListFormatedWithAdressOIB>
    <izvorni_sadrzaj>
      <item>Stečajna masa iza EUROTURIST d.o.o., OIB 69865894784, Zadarska 77, 10000 Zagreb</item>
    </izvorni_sadrzaj>
    <derivirana_varijabla naziv="DomainObject.Predmet.ProtuStrankaListFormatedWithAdressOIB_1">
      <item>Stečajna masa iza EUROTURIST d.o.o., OIB 69865894784, Zadarska 77, 10000 Zagreb</item>
    </derivirana_varijabla>
  </DomainObject.Predmet.ProtuStrankaListFormatedWithAdressOIB>
  <DomainObject.Predmet.ProtuStrankaListNazivFormated>
    <izvorni_sadrzaj>
      <item>Stečajna masa iza EUROTURIST d.o.o.</item>
    </izvorni_sadrzaj>
    <derivirana_varijabla naziv="DomainObject.Predmet.ProtuStrankaListNazivFormated_1">
      <item>Stečajna masa iza EUROTURIST d.o.o.</item>
    </derivirana_varijabla>
  </DomainObject.Predmet.ProtuStrankaListNazivFormated>
  <DomainObject.Predmet.ProtuStrankaListNazivFormatedOIB>
    <izvorni_sadrzaj>
      <item>Stečajna masa iza EUROTURIST d.o.o., OIB 69865894784</item>
    </izvorni_sadrzaj>
    <derivirana_varijabla naziv="DomainObject.Predmet.ProtuStrankaListNazivFormatedOIB_1">
      <item>Stečajna masa iza EUROTURIST d.o.o., OIB 69865894784</item>
    </derivirana_varijabla>
  </DomainObject.Predmet.ProtuStrankaListNazivFormatedOIB>
  <DomainObject.Predmet.OstaliListFormated>
    <izvorni_sadrzaj>
      <item>Ante Dragičević</item>
    </izvorni_sadrzaj>
    <derivirana_varijabla naziv="DomainObject.Predmet.OstaliListFormated_1">
      <item>Ante Dragičević</item>
    </derivirana_varijabla>
  </DomainObject.Predmet.OstaliListFormated>
  <DomainObject.Predmet.OstaliListFormatedOIB>
    <izvorni_sadrzaj>
      <item>Ante Dragičević, OIB 74126068971</item>
    </izvorni_sadrzaj>
    <derivirana_varijabla naziv="DomainObject.Predmet.OstaliListFormatedOIB_1">
      <item>Ante Dragičević, OIB 74126068971</item>
    </derivirana_varijabla>
  </DomainObject.Predmet.OstaliListFormatedOIB>
  <DomainObject.Predmet.OstaliListFormatedWithAdress>
    <izvorni_sadrzaj>
      <item>Ante Dragičević, Selska Cesta 90d, 10000 Zagreb</item>
    </izvorni_sadrzaj>
    <derivirana_varijabla naziv="DomainObject.Predmet.OstaliListFormatedWithAdress_1">
      <item>Ante Dragičević, Selska Cesta 90d, 10000 Zagreb</item>
    </derivirana_varijabla>
  </DomainObject.Predmet.OstaliListFormatedWithAdress>
  <DomainObject.Predmet.OstaliListFormatedWithAdressOIB>
    <izvorni_sadrzaj>
      <item>Ante Dragičević, OIB 74126068971, Selska Cesta 90d, 10000 Zagreb</item>
    </izvorni_sadrzaj>
    <derivirana_varijabla naziv="DomainObject.Predmet.OstaliListFormatedWithAdressOIB_1">
      <item>Ante Dragičević, OIB 74126068971, Selska Cesta 90d, 10000 Zagreb</item>
    </derivirana_varijabla>
  </DomainObject.Predmet.OstaliListFormatedWithAdressOIB>
  <DomainObject.Predmet.OstaliListNazivFormated>
    <izvorni_sadrzaj>
      <item>Ante Dragičević</item>
    </izvorni_sadrzaj>
    <derivirana_varijabla naziv="DomainObject.Predmet.OstaliListNazivFormated_1">
      <item>Ante Dragičević</item>
    </derivirana_varijabla>
  </DomainObject.Predmet.OstaliListNazivFormated>
  <DomainObject.Predmet.OstaliListNazivFormatedOIB>
    <izvorni_sadrzaj>
      <item>Ante Dragičević, OIB 74126068971</item>
    </izvorni_sadrzaj>
    <derivirana_varijabla naziv="DomainObject.Predmet.OstaliListNazivFormatedOIB_1">
      <item>Ante Dragičević, OIB 74126068971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srpnja 2018.</izvorni_sadrzaj>
    <derivirana_varijabla naziv="DomainObject.Datum_1">25. srpnja 2018.</derivirana_varijabla>
  </DomainObject.Datum>
  <DomainObject.PoslovniBrojDokumenta>
    <izvorni_sadrzaj/>
    <derivirana_varijabla naziv="DomainObject.PoslovniBrojDokumenta_1"/>
  </DomainObject.PoslovniBrojDokumenta>
  <DomainObject.Predmet.StrankaIDrugi>
    <izvorni_sadrzaj>Ante Dragičević i dr.</izvorni_sadrzaj>
    <derivirana_varijabla naziv="DomainObject.Predmet.StrankaIDrugi_1">Ante Dragičević i dr.</derivirana_varijabla>
  </DomainObject.Predmet.StrankaIDrugi>
  <DomainObject.Predmet.ProtustrankaIDrugi>
    <izvorni_sadrzaj>Stečajna masa iza EUROTURIST d.o.o.</izvorni_sadrzaj>
    <derivirana_varijabla naziv="DomainObject.Predmet.ProtustrankaIDrugi_1">Stečajna masa iza EUROTURIST d.o.o.</derivirana_varijabla>
  </DomainObject.Predmet.ProtustrankaIDrugi>
  <DomainObject.Predmet.StrankaIDrugiAdressOIB>
    <izvorni_sadrzaj>Ante Dragičević, OIB 74126068971, Zadarska 77, 10000 Zagreb i dr.</izvorni_sadrzaj>
    <derivirana_varijabla naziv="DomainObject.Predmet.StrankaIDrugiAdressOIB_1">Ante Dragičević, OIB 74126068971, Zadarska 77, 10000 Zagreb i dr.</derivirana_varijabla>
  </DomainObject.Predmet.StrankaIDrugiAdressOIB>
  <DomainObject.Predmet.ProtustrankaIDrugiAdressOIB>
    <izvorni_sadrzaj>Stečajna masa iza EUROTURIST d.o.o., OIB 69865894784, Zadarska 77, 10000 Zagreb</izvorni_sadrzaj>
    <derivirana_varijabla naziv="DomainObject.Predmet.ProtustrankaIDrugiAdressOIB_1">Stečajna masa iza EUROTURIST d.o.o., OIB 69865894784, Zadarska 77,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Ante Dragičević</item>
      <item>Stečajna masa iza EUROTURIST d.o.o.</item>
      <item>Ante Dragičević</item>
      <item>HŽ PUTNIČKI PRIJEVOZ d.o.o. za prijevoz putnika</item>
      <item>vjerovnici</item>
    </izvorni_sadrzaj>
    <derivirana_varijabla naziv="DomainObject.Predmet.SudioniciListNaziv_1">
      <item>Ante Dragičević</item>
      <item>Stečajna masa iza EUROTURIST d.o.o.</item>
      <item>Ante Dragičević</item>
      <item>HŽ PUTNIČKI PRIJEVOZ d.o.o. za prijevoz putnika</item>
      <item>vjerovnici</item>
    </derivirana_varijabla>
  </DomainObject.Predmet.SudioniciListNaziv>
  <DomainObject.Predmet.SudioniciListAdressOIB>
    <izvorni_sadrzaj>
      <item>Ante Dragičević, OIB 74126068971, Zadarska 77,10000 Zagreb</item>
      <item>Stečajna masa iza EUROTURIST d.o.o., OIB 69865894784, Zadarska 77,10000 Zagreb</item>
      <item>Ante Dragičević, OIB 74126068971, Selska Cesta 90d,10000 Zagreb</item>
      <item>HŽ PUTNIČKI PRIJEVOZ d.o.o. za prijevoz putnika, OIB 80572192786, Strojarska cesta 11,10000 Zagreb</item>
      <item>vjerovnici</item>
    </izvorni_sadrzaj>
    <derivirana_varijabla naziv="DomainObject.Predmet.SudioniciListAdressOIB_1">
      <item>Ante Dragičević, OIB 74126068971, Zadarska 77,10000 Zagreb</item>
      <item>Stečajna masa iza EUROTURIST d.o.o., OIB 69865894784, Zadarska 77,10000 Zagreb</item>
      <item>Ante Dragičević, OIB 74126068971, Selska Cesta 90d,10000 Zagreb</item>
      <item>HŽ PUTNIČKI PRIJEVOZ d.o.o. za prijevoz putnika, OIB 80572192786, Strojarska cesta 11,10000 Zagreb</item>
      <item>vjerovnici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74126068971</item>
      <item>, OIB 69865894784</item>
      <item>, OIB 74126068971</item>
      <item>, OIB 80572192786</item>
      <item>, OIB null</item>
    </izvorni_sadrzaj>
    <derivirana_varijabla naziv="DomainObject.Predmet.SudioniciListNazivOIB_1">
      <item>, OIB 74126068971</item>
      <item>, OIB 69865894784</item>
      <item>, OIB 74126068971</item>
      <item>, OIB 80572192786</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Dragičević, OIB 74126068971, Zadarska 77 Zagreb</item>
    </izvorni_sadrzaj>
    <derivirana_varijabla naziv="DomainObject.Predmet.StecajniUpraviteljiListAddressOIB_1">
      <item>Ante Dragičević, OIB 74126068971, Zadarska 77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897</properties:Words>
  <properties:Characters>4875</properties:Characters>
  <properties:Lines>149</properties:Lines>
  <properties:Paragraphs>34</properties:Paragraphs>
  <properties:TotalTime>39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5853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2018-04-25T11:16:00Z</dcterms:created>
  <dc:creator>nribaric</dc:creator>
  <cp:lastModifiedBy>Jadranka Zelić</cp:lastModifiedBy>
  <cp:lastPrinted>2018-07-25T09:01:00Z</cp:lastPrinted>
  <dcterms:modified xmlns:xsi="http://www.w3.org/2001/XMLSchema-instance" xsi:type="dcterms:W3CDTF">2018-07-25T09:02:00Z</dcterms:modified>
  <cp:revision>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(Rj_otvaranje_i_zaključenje_po_132_euroturist_25.4.2018..docx)</vt:lpwstr>
  </prop:property>
  <prop:property name="CC_coloring" pid="4" fmtid="{D5CDD505-2E9C-101B-9397-08002B2CF9AE}">
    <vt:bool>false</vt:bool>
  </prop:property>
  <prop:property name="BrojStranica" pid="5" fmtid="{D5CDD505-2E9C-101B-9397-08002B2CF9AE}">
    <vt:i4>4</vt:i4>
  </prop:property>
</prop:Properties>
</file>