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b61e" w14:paraId="7e8b61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052A" w:rsidP="0098052A" w:rsidR="0098052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St-35/2015-25.</w:t>
      </w:r>
    </w:p>
    <w:p w:rsidRDefault="0098052A" w:rsidP="0098052A" w:rsidR="0098052A">
      <w:pPr>
        <w:rPr>
          <w:rFonts w:hAnsi="Arial" w:ascii="Arial"/>
        </w:rPr>
      </w:pPr>
    </w:p>
    <w:p w:rsidRDefault="0098052A" w:rsidP="0098052A" w:rsidR="0098052A">
      <w:pPr>
        <w:rPr>
          <w:rFonts w:hAnsi="Arial" w:ascii="Arial"/>
        </w:rPr>
      </w:pPr>
    </w:p>
    <w:p w:rsidRDefault="0098052A" w:rsidP="0098052A" w:rsidR="009805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8052A" w:rsidP="0098052A" w:rsidR="0098052A">
      <w:pPr>
        <w:jc w:val="center"/>
        <w:rPr>
          <w:rFonts w:hAnsi="Arial" w:ascii="Arial"/>
          <w:b/>
        </w:rPr>
      </w:pPr>
    </w:p>
    <w:p w:rsidRDefault="0098052A" w:rsidP="0098052A" w:rsidR="009805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8052A" w:rsidP="0098052A" w:rsidR="0098052A">
      <w:pPr>
        <w:jc w:val="both"/>
        <w:rPr>
          <w:rFonts w:hAnsi="Arial" w:ascii="Arial"/>
        </w:rPr>
      </w:pPr>
    </w:p>
    <w:p w:rsidRDefault="0098052A" w:rsidP="0098052A" w:rsidR="0098052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postupka nad trgovačkim društvom LOKALNA RAZVOJNA AGENCIJA POSLOVNI PARK BJELOVAR LORA d.o.o. za promicanje lokalnog i regionalnog razvoja u stečaju iz Bjelovara, Trg </w:t>
      </w:r>
      <w:proofErr w:type="spellStart"/>
      <w:r>
        <w:rPr>
          <w:rFonts w:hAnsi="Arial" w:ascii="Arial"/>
        </w:rPr>
        <w:t>E.Kvaternika</w:t>
      </w:r>
      <w:proofErr w:type="spellEnd"/>
      <w:r>
        <w:rPr>
          <w:rFonts w:hAnsi="Arial" w:ascii="Arial"/>
        </w:rPr>
        <w:t xml:space="preserve"> 6, MBS 010049862, OIB 68106476843, dana 09. prosinca 2016. godine</w:t>
      </w:r>
    </w:p>
    <w:p w:rsidRDefault="0098052A" w:rsidP="0098052A" w:rsidR="0098052A">
      <w:pPr>
        <w:jc w:val="center"/>
        <w:rPr>
          <w:rFonts w:hAnsi="Arial" w:ascii="Arial"/>
          <w:b/>
        </w:rPr>
      </w:pPr>
    </w:p>
    <w:p w:rsidRDefault="0098052A" w:rsidP="0098052A" w:rsidR="0098052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8052A" w:rsidP="0098052A" w:rsidR="0098052A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Određuje</w:t>
      </w:r>
      <w:proofErr w:type="spellEnd"/>
      <w:r>
        <w:rPr>
          <w:rFonts w:hAnsi="Arial" w:ascii="Arial"/>
        </w:rPr>
        <w:t xml:space="preserve"> se nagrada privremenom 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dipl.ing</w:t>
      </w:r>
      <w:proofErr w:type="spellEnd"/>
      <w:r>
        <w:rPr>
          <w:rFonts w:hAnsi="Arial" w:ascii="Arial"/>
        </w:rPr>
        <w:t xml:space="preserve">.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Antuna Mihanovića 116, OIB 26761829990,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20.000,00 kuna, te mu se odobrava isplata nakon pravomoćnosti ovog rješenja. </w:t>
      </w:r>
    </w:p>
    <w:p w:rsidRDefault="0098052A" w:rsidP="0098052A" w:rsidR="0098052A">
      <w:pPr>
        <w:jc w:val="both"/>
        <w:rPr>
          <w:rFonts w:hAnsi="Arial" w:ascii="Arial"/>
        </w:rPr>
      </w:pPr>
    </w:p>
    <w:p w:rsidRDefault="0098052A" w:rsidP="0098052A" w:rsidR="0098052A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98052A" w:rsidP="0098052A" w:rsidR="009805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dipl.ing</w:t>
      </w:r>
      <w:proofErr w:type="spellEnd"/>
      <w:r>
        <w:rPr>
          <w:rFonts w:hAnsi="Arial" w:ascii="Arial"/>
        </w:rPr>
        <w:t xml:space="preserve">. kao privremeni stečajni upravitelj podnio je ovom sudu dana 02. studenog 2015. godine Izvješće o poslovanju dužnika s mišljenjem mogu li se imovinom dužnika pokriti troškovi stečajnog postupka te da li su ispunjeni uvjeti za otvaranje stečaja. </w:t>
      </w:r>
    </w:p>
    <w:p w:rsidRDefault="0098052A" w:rsidP="0098052A" w:rsidR="009805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Podneskom od 09. prosinca 2016. godine privremeni stečajni upravitelj je zatražio da mu se odobri isplata nagrade za obavljanje dužnosti privremenog stečajnog upravitelja. </w:t>
      </w:r>
    </w:p>
    <w:p w:rsidRDefault="0098052A" w:rsidP="0098052A" w:rsidR="009805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Stečajni sudac razmotrio je zahtjev privremenog stečajnog upravitelja, te odlučio da mu se isplati nagrada kako je navedeno u točki I. izreke ovog rješenja smatrajući da je ta nagrada primjerena obujmu poslova koje je obavio privremeni stečajni upravitelj.</w:t>
      </w:r>
    </w:p>
    <w:p w:rsidRDefault="0098052A" w:rsidP="0098052A" w:rsidR="009805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Zbog toga je temeljem čl.4. Uredbe o kriterijima i načinu obračuna i plaćanja nagrada stečajnim upraviteljima (NN broj 105/2015), te čl.94.Stečajnog zakona (NN broj 71/2015) stečajnom upravitelju odobrena nagrada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20.000,00 kuna i  slijedom čega je odlučeno kao u izreci ovog rješenja. </w:t>
      </w:r>
    </w:p>
    <w:p w:rsidRDefault="0098052A" w:rsidP="0098052A" w:rsidR="0098052A">
      <w:pPr>
        <w:ind w:firstLine="720"/>
        <w:jc w:val="both"/>
        <w:rPr>
          <w:rFonts w:hAnsi="Arial" w:ascii="Arial"/>
        </w:rPr>
      </w:pPr>
    </w:p>
    <w:p w:rsidRDefault="0098052A" w:rsidP="0098052A" w:rsidR="0098052A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          U Bjelovaru, 09. prosinca 2016. godine</w:t>
      </w:r>
    </w:p>
    <w:p w:rsidRDefault="0098052A" w:rsidP="0098052A" w:rsidR="0098052A">
      <w:pPr>
        <w:ind w:firstLine="720"/>
        <w:rPr>
          <w:rFonts w:hAnsi="Arial" w:ascii="Arial"/>
        </w:rPr>
      </w:pPr>
    </w:p>
    <w:p w:rsidRDefault="0098052A" w:rsidP="0098052A" w:rsidR="009805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</w:t>
      </w:r>
      <w:r>
        <w:rPr>
          <w:rFonts w:hAnsi="Arial" w:ascii="Arial"/>
        </w:rPr>
        <w:t xml:space="preserve">                  </w:t>
      </w:r>
      <w:r>
        <w:rPr>
          <w:rFonts w:hAnsi="Arial" w:ascii="Arial"/>
        </w:rPr>
        <w:t xml:space="preserve">                                      STEČAJNI SUDAC</w:t>
      </w:r>
    </w:p>
    <w:p w:rsidRDefault="0098052A" w:rsidP="0098052A" w:rsidR="0098052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</w:t>
      </w:r>
      <w:r>
        <w:rPr>
          <w:rFonts w:hAnsi="Arial" w:ascii="Arial"/>
        </w:rPr>
        <w:t xml:space="preserve">                 </w:t>
      </w:r>
      <w:r>
        <w:rPr>
          <w:rFonts w:hAnsi="Arial" w:ascii="Arial"/>
        </w:rPr>
        <w:t xml:space="preserve">       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98052A" w:rsidP="0098052A" w:rsidR="0098052A">
      <w:pPr>
        <w:ind w:firstLine="720"/>
        <w:jc w:val="both"/>
        <w:rPr>
          <w:rFonts w:hAnsi="Arial" w:ascii="Arial"/>
        </w:rPr>
      </w:pPr>
    </w:p>
    <w:p w:rsidRDefault="0098052A" w:rsidP="0098052A" w:rsidR="0098052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Žalba se podnosi Visokom trgovačkom sudu Republike Hrvatske, a putem ovog suda u 3 primjerka.</w:t>
      </w:r>
    </w:p>
    <w:p w:rsidRDefault="0098052A" w:rsidP="0098052A" w:rsidR="0098052A">
      <w:pPr>
        <w:jc w:val="both"/>
        <w:rPr>
          <w:rFonts w:hAnsi="Arial" w:ascii="Arial"/>
        </w:rPr>
      </w:pPr>
    </w:p>
    <w:p w:rsidRDefault="0098052A" w:rsidP="0098052A" w:rsidR="0098052A">
      <w:pPr>
        <w:ind w:hanging="1985" w:left="1985"/>
        <w:jc w:val="both"/>
        <w:rPr>
          <w:rFonts w:hAnsi="Arial" w:ascii="Arial"/>
        </w:rPr>
      </w:pPr>
      <w:bookmarkStart w:name="_GoBack" w:id="0"/>
      <w:bookmarkEnd w:id="0"/>
    </w:p>
    <w:p w:rsidRDefault="0098052A" w:rsidP="0098052A" w:rsidR="0098052A">
      <w:pPr>
        <w:jc w:val="both"/>
        <w:rPr>
          <w:rFonts w:hAnsi="Arial" w:ascii="Arial"/>
        </w:rPr>
      </w:pPr>
    </w:p>
    <w:p w:rsidRDefault="0098052A" w:rsidP="0098052A" w:rsidR="0098052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8052A" w:rsidP="0098052A" w:rsidR="0098052A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>Dna: privremenom stečajnom upravitelju neposredno</w:t>
      </w:r>
    </w:p>
    <w:p w:rsidRDefault="0098052A" w:rsidP="0098052A" w:rsidR="0098052A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98052A" w:rsidP="0098052A" w:rsidR="0098052A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spis u referadi       </w:t>
      </w:r>
    </w:p>
    <w:p w:rsidRDefault="0098052A" w:rsidP="0098052A" w:rsidR="0098052A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U Bj.09.12.2016.g.</w:t>
      </w:r>
    </w:p>
    <w:p w:rsidRDefault="0098052A" w:rsidP="0098052A" w:rsidR="0098052A">
      <w:pPr>
        <w:jc w:val="both"/>
        <w:rPr>
          <w:rFonts w:hAnsi="Arial" w:ascii="Arial"/>
        </w:rPr>
      </w:pPr>
    </w:p>
    <w:p w:rsidRDefault="0098052A" w:rsidP="0098052A" w:rsidR="0098052A">
      <w:pPr>
        <w:ind w:hanging="567" w:left="567"/>
        <w:jc w:val="both"/>
        <w:rPr>
          <w:rFonts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52A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95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St-35/2015-25</izvorni_sadrzaj>
    <derivirana_varijabla naziv="DomainObject.Oznaka_1">St-35/2015-25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Lokalna razvojna agencija POSLOVNI PARK BJELOVAR LORA društvo s ograničenom odgovornošću za promicanje lokalnog i regionalnog razvoja, Bjelovar</izvorni_sadrzaj>
    <derivirana_varijabla naziv="DomainObject.Predmet.ProtustrankaFormated_1">  Lokalna razvojna agencija POSLOVNI PARK BJELOVAR LORA društvo s ograničenom odgovornošću za promicanje lokalnog i regionalnog razvoja, Bjelovar</derivirana_varijabla>
  </DomainObject.Predmet.ProtustrankaFormated>
  <DomainObject.Predmet.Protu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ProtustrankaFormatedOIB_1">  Lokalna razvojna agencija POSLOVNI PARK BJELOVAR LORA društvo s ograničenom odgovornošću za promicanje lokalnog i regionalnog razvoja, Bjelovar, OIB 68106476843</derivirana_varijabla>
  </DomainObject.Predmet.ProtustrankaFormatedOIB>
  <DomainObject.Predmet.Protu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ProtustrankaFormatedWithAdress_1"> Lokalna razvojna agencija POSLOVNI PARK BJELOVAR LORA društvo s ograničenom odgovornošću za promicanje lokalnog i regionalnog razvoja, Bjelovar, Trg Eugena Kvaternika 6, 43000 Bjelovar</derivirana_varijabla>
  </DomainObject.Predmet.ProtustrankaFormatedWithAdress>
  <DomainObject.Predmet.Protu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ProtustrankaFormatedWithAdressOIB>
  <DomainObject.Predmet.ProtustrankaWithAdress>
    <izvorni_sadrzaj>Lokalna razvojna agencija POSLOVNI PARK BJELOVAR LORA društvo s ograničenom odgovornošću za promicanje lokalnog i regionalnog razvoja, Bjelovar Trg Eugena Kvaternika 6, 43000 Bjelovar</izvorni_sadrzaj>
    <derivirana_varijabla naziv="DomainObject.Predmet.ProtustrankaWithAdress_1">Lokalna razvojna agencija POSLOVNI PARK BJELOVAR LORA društvo s ograničenom odgovornošću za promicanje lokalnog i regionalnog razvoja, Bjelovar Trg Eugena Kvaternika 6, 43000 Bjelovar</derivirana_varijabla>
  </DomainObject.Predmet.ProtustrankaWithAdress>
  <DomainObject.Predmet.ProtustrankaWith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WithAdressOIB_1">Lokalna razvojna agencija POSLOVNI PARK BJELOVAR LORA društvo s ograničenom odgovornošću za promicanje lokalnog i regionalnog razvoja, Bjelovar, OIB 68106476843, Trg Eugena Kvaternika 6, 43000 Bjelovar</derivirana_varijabla>
  </DomainObject.Predmet.ProtustrankaWithAdressOIB>
  <DomainObject.Predmet.ProtustrankaNazivFormated>
    <izvorni_sadrzaj>Lokalna razvojna agencija POSLOVNI PARK BJELOVAR LORA društvo s ograničenom odgovornošću za promicanje lokalnog i regionalnog razvoja, Bjelovar</izvorni_sadrzaj>
    <derivirana_varijabla naziv="DomainObject.Predmet.ProtustrankaNazivFormated_1">Lokalna razvojna agencija POSLOVNI PARK BJELOVAR LORA društvo s ograničenom odgovornošću za promicanje lokalnog i regionalnog razvoja, Bjelovar</derivirana_varijabla>
  </DomainObject.Predmet.ProtustrankaNazivFormated>
  <DomainObject.Predmet.Protu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ProtustrankaNazivFormatedOIB_1">Lokalna razvojna agencija POSLOVNI PARK BJELOVAR LORA društvo s ograničenom odgovornošću za promicanje lokalnog i regionalnog razvoja, Bjelovar, OIB 68106476843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Lokalna razvojna agencija POSLOVNI PARK BJELOVAR LORA društvo s ograničenom odgovornošću za promicanje lokalnog i regionalnog razvoja, Bjelovar</izvorni_sadrzaj>
    <derivirana_varijabla naziv="DomainObject.Predmet.StrankaFormated_1">  Lokalna razvojna agencija POSLOVNI PARK BJELOVAR LORA društvo s ograničenom odgovornošću za promicanje lokalnog i regionalnog razvoja, Bjelovar</derivirana_varijabla>
  </DomainObject.Predmet.StrankaFormated>
  <DomainObject.Predmet.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StrankaFormatedOIB_1">  Lokalna razvojna agencija POSLOVNI PARK BJELOVAR LORA društvo s ograničenom odgovornošću za promicanje lokalnog i regionalnog razvoja, Bjelovar, OIB 68106476843</derivirana_varijabla>
  </DomainObject.Predmet.StrankaFormatedOIB>
  <DomainObject.Predmet.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StrankaFormatedWithAdress_1"> Lokalna razvojna agencija POSLOVNI PARK BJELOVAR LORA društvo s ograničenom odgovornošću za promicanje lokalnog i regionalnog razvoja, Bjelovar, Trg Eugena Kvaternika 6, 43000 Bjelovar</derivirana_varijabla>
  </DomainObject.Predmet.StrankaFormatedWithAdress>
  <DomainObject.Predmet.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StrankaFormatedWithAdressOIB>
  <DomainObject.Predmet.StrankaWithAdress>
    <izvorni_sadrzaj>Lokalna razvojna agencija POSLOVNI PARK BJELOVAR LORA društvo s ograničenom odgovornošću za promicanje lokalnog i regionalnog razvoja, Bjelovar Trg Eugena Kvaternika 6,43000 Bjelovar</izvorni_sadrzaj>
    <derivirana_varijabla naziv="DomainObject.Predmet.StrankaWithAdress_1">Lokalna razvojna agencija POSLOVNI PARK BJELOVAR LORA društvo s ograničenom odgovornošću za promicanje lokalnog i regionalnog razvoja, Bjelovar Trg Eugena Kvaternika 6,43000 Bjelovar</derivirana_varijabla>
  </DomainObject.Predmet.StrankaWithAdress>
  <DomainObject.Predmet.StrankaWithAdressOIB>
    <izvorni_sadrzaj>Lokalna razvojna agencija POSLOVNI PARK BJELOVAR LORA društvo s ograničenom odgovornošću za promicanje lokalnog i regionalnog razvoja, Bjelovar, OIB 68106476843, Trg Eugena Kvaternika 6,43000 Bjelovar</izvorni_sadrzaj>
    <derivirana_varijabla naziv="DomainObject.Predmet.StrankaWithAdressOIB_1">Lokalna razvojna agencija POSLOVNI PARK BJELOVAR LORA društvo s ograničenom odgovornošću za promicanje lokalnog i regionalnog razvoja, Bjelovar, OIB 68106476843, Trg Eugena Kvaternika 6,43000 Bjelovar</derivirana_varijabla>
  </DomainObject.Predmet.StrankaWithAdressOIB>
  <DomainObject.Predmet.StrankaNazivFormated>
    <izvorni_sadrzaj>Lokalna razvojna agencija POSLOVNI PARK BJELOVAR LORA društvo s ograničenom odgovornošću za promicanje lokalnog i regionalnog razvoja, Bjelovar</izvorni_sadrzaj>
    <derivirana_varijabla naziv="DomainObject.Predmet.StrankaNazivFormated_1">Lokalna razvojna agencija POSLOVNI PARK BJELOVAR LORA društvo s ograničenom odgovornošću za promicanje lokalnog i regionalnog razvoja, Bjelovar</derivirana_varijabla>
  </DomainObject.Predmet.StrankaNazivFormated>
  <DomainObject.Predmet.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StrankaNazivFormatedOIB_1">Lokalna razvojna agencija POSLOVNI PARK BJELOVAR LORA društvo s ograničenom odgovornošću za promicanje lokalnog i regionalnog razvoja, Bjelovar, OIB 68106476843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Formated_1">
      <item>Lokalna razvojna agencija POSLOVNI PARK BJELOVAR LORA društvo s ograničenom odgovornošću za promicanje lokalnog i regionalnog razvoja, Bjelovar</item>
    </derivirana_varijabla>
  </DomainObject.Predmet.StrankaListFormated>
  <DomainObject.Predmet.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FormatedOIB_1">
      <item>Lokalna razvojna agencija POSLOVNI PARK BJELOVAR LORA društvo s ograničenom odgovornošću za promicanje lokalnog i regionalnog razvoja, Bjelovar, OIB 68106476843</item>
    </derivirana_varijabla>
  </DomainObject.Predmet.StrankaListFormatedOIB>
  <DomainObject.Predmet.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StrankaListFormatedWithAdress>
  <DomainObject.Predmet.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StrankaListFormatedWithAdressOIB>
  <DomainObject.Predmet.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NazivFormated_1">
      <item>Lokalna razvojna agencija POSLOVNI PARK BJELOVAR LORA društvo s ograničenom odgovornošću za promicanje lokalnog i regionalnog razvoja, Bjelovar</item>
    </derivirana_varijabla>
  </DomainObject.Predmet.StrankaListNazivFormated>
  <DomainObject.Predmet.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NazivFormatedOIB_1">
      <item>Lokalna razvojna agencija POSLOVNI PARK BJELOVAR LORA društvo s ograničenom odgovornošću za promicanje lokalnog i regionalnog razvoja, Bjelovar, OIB 68106476843</item>
    </derivirana_varijabla>
  </DomainObject.Predmet.StrankaListNazivFormatedOIB>
  <DomainObject.Predmet.Protu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Formated_1">
      <item>Lokalna razvojna agencija POSLOVNI PARK BJELOVAR LORA društvo s ograničenom odgovornošću za promicanje lokalnog i regionalnog razvoja, Bjelovar</item>
    </derivirana_varijabla>
  </DomainObject.Predmet.ProtuStrankaListFormated>
  <DomainObject.Predmet.Protu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FormatedOIB_1">
      <item>Lokalna razvojna agencija POSLOVNI PARK BJELOVAR LORA društvo s ograničenom odgovornošću za promicanje lokalnog i regionalnog razvoja, Bjelovar, OIB 68106476843</item>
    </derivirana_varijabla>
  </DomainObject.Predmet.ProtuStrankaListFormatedOIB>
  <DomainObject.Predmet.Protu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Protu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ProtuStrankaListFormatedWithAdress>
  <DomainObject.Predmet.Protu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Protu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ProtuStrankaListFormatedWithAdressOIB>
  <DomainObject.Predmet.Protu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NazivFormated_1">
      <item>Lokalna razvojna agencija POSLOVNI PARK BJELOVAR LORA društvo s ograničenom odgovornošću za promicanje lokalnog i regionalnog razvoja, Bjelovar</item>
    </derivirana_varijabla>
  </DomainObject.Predmet.ProtuStrankaListNazivFormated>
  <DomainObject.Predmet.Protu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NazivFormatedOIB_1">
      <item>Lokalna razvojna agencija POSLOVNI PARK BJELOVAR LORA društvo s ograničenom odgovornošću za promicanje lokalnog i regionalnog razvoja, Bjelovar, OIB 68106476843</item>
    </derivirana_varijabla>
  </DomainObject.Predmet.ProtuStrankaListNazivFormatedOIB>
  <DomainObject.Predmet.OstaliListFormated>
    <izvorni_sadrzaj>
      <item>JASMINKA KIŠANTAL ZUBIĆ</item>
      <item>BRANKO SMRTIĆ</item>
      <item>ŽUPANIJSKO DRŽAVNO ODVJETNIŠTVO U BJELOVARU</item>
    </izvorni_sadrzaj>
    <derivirana_varijabla naziv="DomainObject.Predmet.OstaliListFormated_1">
      <item>JASMINKA KIŠANTAL ZUBIĆ</item>
      <item>BRANKO SMRTIĆ</item>
      <item>ŽUPANIJSKO DRŽAVNO ODVJETNIŠTVO U BJELOVARU</item>
    </derivirana_varijabla>
  </DomainObject.Predmet.OstaliListFormated>
  <DomainObject.Predmet.OstaliList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FormatedOIB_1">
      <item>JASMINKA KIŠANTAL ZUBIĆ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JASMINKA KIŠANTAL ZUBIĆ, Pavleka Miškine 11, 43000 Bjelovar</item>
      <item>BRANKO SMRTIĆ</item>
      <item>ŽUPANIJSKO DRŽAVNO ODVJETNIŠTVO U BJELOVARU</item>
    </izvorni_sadrzaj>
    <derivirana_varijabla naziv="DomainObject.Predmet.OstaliListFormatedWithAdress_1">
      <item>JASMINKA KIŠANTAL ZUBIĆ, Pavleka Miškine 11,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JASMINKA KIŠANTAL ZUBIĆ, Pavleka Miškine 11, 43000 Bjelovar</item>
      <item>BRANKO SMRTIĆ, OIB 26761829990</item>
      <item>ŽUPANIJSKO DRŽAVNO ODVJETNIŠTVO U BJELOVARU</item>
    </izvorni_sadrzaj>
    <derivirana_varijabla naziv="DomainObject.Predmet.OstaliListFormatedWithAdressOIB_1">
      <item>JASMINKA KIŠANTAL ZUBIĆ, Pavleka Miškine 11,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JASMINKA KIŠANTAL ZUBIĆ</item>
      <item>BRANKO SMRTIĆ</item>
      <item>ŽUPANIJSKO DRŽAVNO ODVJETNIŠTVO U BJELOVARU</item>
    </izvorni_sadrzaj>
    <derivirana_varijabla naziv="DomainObject.Predmet.OstaliListNazivFormated_1">
      <item>JASMINKA KIŠANTAL ZUBIĆ</item>
      <item>BRANKO SMRTIĆ</item>
      <item>ŽUPANIJSKO DRŽAVNO ODVJETNIŠTVO U BJELOVARU</item>
    </derivirana_varijabla>
  </DomainObject.Predmet.OstaliListNazivFormated>
  <DomainObject.Predmet.OstaliListNaziv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NazivFormatedOIB_1">
      <item>JASMINKA KIŠANTAL ZUBIĆ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St-35/2015-25</izvorni_sadrzaj>
    <derivirana_varijabla naziv="DomainObject.PoslovniBrojDokumenta_1">St-35/2015-25</derivirana_varijabla>
  </DomainObject.PoslovniBrojDokumenta>
  <DomainObject.Predmet.StrankaIDrugi>
    <izvorni_sadrzaj>Lokalna razvojna agencija POSLOVNI PARK BJELOVAR LORA društvo s ograničenom odgovornošću za promicanje lokalnog i regionalnog razvoja, Bjelovar</izvorni_sadrzaj>
    <derivirana_varijabla naziv="DomainObject.Predmet.StrankaIDrugi_1">Lokalna razvojna agencija POSLOVNI PARK BJELOVAR LORA društvo s ograničenom odgovornošću za promicanje lokalnog i regionalnog razvoja, Bjelovar</derivirana_varijabla>
  </DomainObject.Predmet.StrankaIDrugi>
  <DomainObject.Predmet.ProtustrankaIDrugi>
    <izvorni_sadrzaj>Lokalna razvojna agencija POSLOVNI PARK BJELOVAR LORA društvo s ograničenom odgovornošću za promicanje lokalnog i regionalnog razvoja, Bjelovar</izvorni_sadrzaj>
    <derivirana_varijabla naziv="DomainObject.Predmet.ProtustrankaIDrugi_1">Lokalna razvojna agencija POSLOVNI PARK BJELOVAR LORA društvo s ograničenom odgovornošću za promicanje lokalnog i regionalnog razvoja, Bjelovar</derivirana_varijabla>
  </DomainObject.Predmet.ProtustrankaIDrugi>
  <DomainObject.Predmet.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StrankaIDrugiAdressOIB>
  <DomainObject.Predmet.Protu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izvorni_sadrzaj>
    <derivirana_varijabla naziv="DomainObject.Predmet.SudioniciListNaziv_1"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derivirana_varijabla>
  </DomainObject.Predmet.SudioniciListNaziv>
  <DomainObject.Predmet.SudioniciListAdressOIB>
    <izvorni_sadrzaj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izvorni_sadrzaj>
    <derivirana_varijabla naziv="DomainObject.Predmet.SudioniciListAdressOIB_1"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DBD90-1B63-48B6-A6BF-F8EEF17EE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344</properties:Words>
  <properties:Characters>1880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2016-12-09T10:43:00Z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St-35/2015-25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