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2d92" w14:paraId="12c2d92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124EE6" w:rsidP="00657B11" w:rsidR="00657B11">
      <w:pPr>
        <w:jc w:val="center"/>
        <w:rPr>
          <w:bCs/>
        </w:rPr>
      </w:pPr>
      <w:r>
        <w:rPr>
          <w:bCs/>
        </w:rPr>
        <w:t>17</w:t>
      </w:r>
      <w:r w:rsidR="005347BE">
        <w:rPr>
          <w:bCs/>
        </w:rPr>
        <w:t xml:space="preserve">. </w:t>
      </w:r>
      <w:r>
        <w:rPr>
          <w:bCs/>
        </w:rPr>
        <w:t>siječnja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124EE6">
        <w:t>VIGENS d.o.o. u stečaju</w:t>
      </w:r>
      <w:r w:rsidR="00124EE6" w:rsidRPr="00E4460C">
        <w:t xml:space="preserve">, </w:t>
      </w:r>
      <w:r w:rsidR="00124EE6">
        <w:t>Kožino, Put Sv. Bartula 37</w:t>
      </w:r>
      <w:r w:rsidR="00124EE6" w:rsidRPr="00E4460C">
        <w:t xml:space="preserve">, OIB: </w:t>
      </w:r>
      <w:r w:rsidR="00124EE6">
        <w:t>11059217210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6410B6">
        <w:t>8</w:t>
      </w:r>
      <w:r w:rsidR="0095400C">
        <w:t>,</w:t>
      </w:r>
      <w:r w:rsidR="006410B6">
        <w:t>45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124EE6">
        <w:t>na</w:t>
      </w:r>
      <w:r w:rsidR="001520A9" w:rsidRPr="001520A9">
        <w:t xml:space="preserve"> </w:t>
      </w:r>
      <w:r w:rsidR="00124EE6">
        <w:t>Radojka Danek</w:t>
      </w:r>
      <w:r w:rsidR="001520A9" w:rsidRPr="001520A9">
        <w:t>, stečajn</w:t>
      </w:r>
      <w:r w:rsidR="00124EE6">
        <w:t>a</w:t>
      </w:r>
      <w:r w:rsidR="001520A9" w:rsidRPr="001520A9">
        <w:t xml:space="preserve"> upravitelj</w:t>
      </w:r>
      <w:r w:rsidR="00124EE6">
        <w:t>ica</w:t>
      </w:r>
      <w:r w:rsidR="001520A9" w:rsidRPr="001520A9">
        <w:t>.</w:t>
      </w:r>
    </w:p>
    <w:p w:rsidRDefault="001520A9" w:rsidP="001520A9" w:rsidR="001520A9" w:rsidRPr="001520A9">
      <w:pPr>
        <w:jc w:val="both"/>
      </w:pPr>
    </w:p>
    <w:p w:rsidRDefault="0054198B" w:rsidP="0054198B" w:rsidR="0054198B">
      <w:pPr>
        <w:ind w:hanging="360" w:left="360"/>
        <w:jc w:val="both"/>
      </w:pPr>
      <w:r w:rsidRPr="00C54F05">
        <w:t>Nazočni od vjerovnika:</w:t>
      </w:r>
      <w:r>
        <w:t xml:space="preserve"> za RH Lidija Vitaljić, zamjenica u ŽDO-u Zadar</w:t>
      </w:r>
    </w:p>
    <w:p w:rsidRDefault="0054198B" w:rsidP="0054198B" w:rsidR="0054198B">
      <w:pPr>
        <w:pStyle w:val="Odlomakpopisa"/>
        <w:numPr>
          <w:ilvl w:val="0"/>
          <w:numId w:val="9"/>
        </w:numPr>
        <w:contextualSpacing/>
        <w:jc w:val="both"/>
      </w:pPr>
      <w:r>
        <w:t>za AGRIMATCO d.o.o., Petrijevci po punomoći Ivan Bitanga zamjenička punomoć</w:t>
      </w:r>
    </w:p>
    <w:p w:rsidRDefault="0054198B" w:rsidP="0054198B" w:rsidR="0054198B">
      <w:pPr>
        <w:pStyle w:val="Odlomakpopisa"/>
        <w:numPr>
          <w:ilvl w:val="0"/>
          <w:numId w:val="9"/>
        </w:numPr>
        <w:contextualSpacing/>
        <w:jc w:val="both"/>
      </w:pPr>
      <w:r>
        <w:t>za ZAGREBAČKU BANKU Vjekoslav Zadro, zaposlenik po punomoći</w:t>
      </w:r>
    </w:p>
    <w:p w:rsidRDefault="0054198B" w:rsidP="0054198B" w:rsidR="0054198B">
      <w:pPr>
        <w:pStyle w:val="Odlomakpopisa"/>
        <w:numPr>
          <w:ilvl w:val="0"/>
          <w:numId w:val="9"/>
        </w:numPr>
        <w:contextualSpacing/>
        <w:jc w:val="both"/>
      </w:pPr>
      <w:r>
        <w:t>za odvjetnika Jurjević Dragana po punomoći Zvonimir Brzić</w:t>
      </w:r>
    </w:p>
    <w:p w:rsidRDefault="0054198B" w:rsidP="0054198B" w:rsidR="0054198B">
      <w:pPr>
        <w:pStyle w:val="Odlomakpopisa"/>
        <w:numPr>
          <w:ilvl w:val="0"/>
          <w:numId w:val="9"/>
        </w:numPr>
        <w:contextualSpacing/>
        <w:jc w:val="both"/>
      </w:pPr>
      <w:r>
        <w:t>Elvira Sterle</w:t>
      </w:r>
    </w:p>
    <w:p w:rsidRDefault="0054198B" w:rsidP="0054198B" w:rsidR="0054198B">
      <w:pPr>
        <w:pStyle w:val="Odlomakpopisa"/>
        <w:numPr>
          <w:ilvl w:val="0"/>
          <w:numId w:val="9"/>
        </w:numPr>
        <w:contextualSpacing/>
        <w:jc w:val="both"/>
      </w:pPr>
      <w:r>
        <w:t>Danijela Kovačević</w:t>
      </w:r>
    </w:p>
    <w:p w:rsidRDefault="001520A9" w:rsidP="001520A9" w:rsidR="001520A9">
      <w:pPr>
        <w:jc w:val="both"/>
      </w:pPr>
    </w:p>
    <w:p w:rsidRDefault="00A6131F" w:rsidP="00657B11" w:rsidR="00A6131F">
      <w:pPr>
        <w:jc w:val="both"/>
      </w:pPr>
    </w:p>
    <w:p w:rsidRDefault="003730D3" w:rsidP="00657B11" w:rsidR="003730D3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65"/>
        <w:gridCol w:w="1795"/>
        <w:gridCol w:w="2200"/>
        <w:gridCol w:w="1272"/>
      </w:tblGrid>
      <w:tr w:rsidTr="0054198B" w:rsidR="0054198B" w:rsidRPr="0054198B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</w:rPr>
            </w:pPr>
            <w:r w:rsidRPr="0054198B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54198B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68.365.770,84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54198B" w:rsidR="0054198B" w:rsidRPr="0054198B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54198B">
              <w:rPr>
                <w:rFonts w:cs="Arial" w:hAnsi="Arial" w:ascii="Arial"/>
                <w:b/>
                <w:bCs/>
                <w:i/>
                <w:iCs/>
                <w:color w:val="FF0000"/>
              </w:rPr>
              <w:t>62.667.911,27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54198B">
              <w:rPr>
                <w:rFonts w:cs="Arial" w:hAnsi="Arial" w:ascii="Arial"/>
                <w:b/>
                <w:bCs/>
                <w:i/>
                <w:iCs/>
                <w:color w:val="993300"/>
              </w:rPr>
              <w:t>91,67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54198B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54198B" w:rsidR="0054198B" w:rsidRPr="0054198B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54198B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6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54198B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79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54198B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54198B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54198B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54198B" w:rsidR="0054198B" w:rsidRPr="0054198B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79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zagrebačka banka</w:t>
            </w: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61.615.244,70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90,13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98,32</w:t>
            </w: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338.284,56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0,49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0,54</w:t>
            </w: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agrimatco</w:t>
            </w: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19.784,15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0,03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0,03</w:t>
            </w: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dragan jurjević</w:t>
            </w: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312.381,00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0,46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0,50</w:t>
            </w: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elvira sterle</w:t>
            </w: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303.845,96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0,44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0,48</w:t>
            </w:r>
          </w:p>
        </w:tc>
      </w:tr>
      <w:tr w:rsidTr="0054198B" w:rsidR="0054198B" w:rsidRPr="0054198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danijela kovačević</w:t>
            </w:r>
          </w:p>
        </w:tc>
        <w:tc>
          <w:tcPr>
            <w:tcW w:type="dxa" w:w="17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78.370,90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4198B" w:rsidP="0054198B" w:rsidR="0054198B" w:rsidRPr="005419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4198B">
              <w:rPr>
                <w:rFonts w:cs="Arial" w:hAnsi="Arial" w:ascii="Arial"/>
                <w:sz w:val="20"/>
                <w:szCs w:val="20"/>
              </w:rPr>
              <w:t>0,13</w:t>
            </w:r>
          </w:p>
        </w:tc>
      </w:tr>
    </w:tbl>
    <w:p w:rsidRDefault="003730D3" w:rsidP="00657B11" w:rsidR="003730D3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 w:rsidR="0054198B">
        <w:t>a</w:t>
      </w:r>
      <w:r w:rsidRPr="006D773C">
        <w:t xml:space="preserve"> upravitelj</w:t>
      </w:r>
      <w:r w:rsidR="0054198B">
        <w:t>ica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6410B6" w:rsidP="00B71E0E" w:rsidR="00B71E0E">
      <w:pPr>
        <w:tabs>
          <w:tab w:pos="960" w:val="left"/>
        </w:tabs>
        <w:jc w:val="both"/>
      </w:pPr>
      <w:r>
        <w:t>Stečajni vjerovnici</w:t>
      </w:r>
      <w:r w:rsidR="00B71E0E">
        <w:t xml:space="preserve"> nema</w:t>
      </w:r>
      <w:r>
        <w:t>ju</w:t>
      </w:r>
      <w:r w:rsidR="00B71E0E">
        <w:t xml:space="preserve">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54198B" w:rsidP="00B71E0E" w:rsidR="00B71E0E">
      <w:pPr>
        <w:tabs>
          <w:tab w:pos="960" w:val="left"/>
        </w:tabs>
        <w:jc w:val="both"/>
      </w:pPr>
      <w:r>
        <w:t xml:space="preserve">Svi nazočni </w:t>
      </w:r>
      <w:r w:rsidR="00B71E0E">
        <w:t>vjerovni</w:t>
      </w:r>
      <w:r w:rsidR="006410B6">
        <w:t>ci</w:t>
      </w:r>
      <w:r w:rsidR="00B71E0E">
        <w:t xml:space="preserve"> prihvaća</w:t>
      </w:r>
      <w:r w:rsidR="006410B6">
        <w:t>ju</w:t>
      </w:r>
      <w:r w:rsidR="00B71E0E">
        <w:t xml:space="preserve">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54198B" w:rsidP="00B71E0E" w:rsidR="00B71E0E">
      <w:pPr>
        <w:tabs>
          <w:tab w:pos="960" w:val="left"/>
        </w:tabs>
        <w:jc w:val="both"/>
      </w:pPr>
      <w:r w:rsidRPr="006D773C">
        <w:t>Stečajn</w:t>
      </w:r>
      <w:r>
        <w:t>a</w:t>
      </w:r>
      <w:r w:rsidRPr="006D773C">
        <w:t xml:space="preserve"> upravitelj</w:t>
      </w:r>
      <w:r>
        <w:t xml:space="preserve">ica </w:t>
      </w:r>
      <w:r w:rsidR="00B71E0E">
        <w:t xml:space="preserve">iznosi prijedlog predračuna </w:t>
      </w:r>
      <w:r w:rsidR="003730D3">
        <w:t xml:space="preserve">troškova </w:t>
      </w:r>
      <w:r w:rsidR="00B71E0E">
        <w:t xml:space="preserve">stečajnog postupka </w:t>
      </w:r>
      <w:r>
        <w:t xml:space="preserve">na str. 21 izvješća </w:t>
      </w:r>
      <w:r w:rsidR="00B71E0E">
        <w:t xml:space="preserve">u iznosu od  </w:t>
      </w:r>
      <w:r>
        <w:t>809.773,00</w:t>
      </w:r>
      <w:r w:rsidR="00B71E0E">
        <w:t xml:space="preserve"> kuna prem</w:t>
      </w:r>
      <w:r w:rsidR="006410B6">
        <w:t>a podnesku sadržanom u izvješću.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54198B" w:rsidP="00B71E0E" w:rsidR="00A327E3">
      <w:pPr>
        <w:tabs>
          <w:tab w:pos="960" w:val="left"/>
        </w:tabs>
        <w:jc w:val="both"/>
      </w:pPr>
      <w:r>
        <w:t>Svi nazočni vjerovnici</w:t>
      </w:r>
      <w:r w:rsidR="00880BC4">
        <w:t xml:space="preserve"> prihvaćaju predračun troškova.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54198B" w:rsidP="00B71E0E" w:rsidR="00A327E3">
      <w:pPr>
        <w:tabs>
          <w:tab w:pos="960" w:val="left"/>
        </w:tabs>
        <w:jc w:val="both"/>
      </w:pPr>
      <w:r w:rsidRPr="006D773C">
        <w:lastRenderedPageBreak/>
        <w:t>Stečajn</w:t>
      </w:r>
      <w:r>
        <w:t>a</w:t>
      </w:r>
      <w:r w:rsidRPr="006D773C">
        <w:t xml:space="preserve"> upravitelj</w:t>
      </w:r>
      <w:r>
        <w:t xml:space="preserve">ica </w:t>
      </w:r>
      <w:r w:rsidR="00B71E0E">
        <w:t>navodi da</w:t>
      </w:r>
      <w:r>
        <w:t xml:space="preserve"> postoje uvjeti za nastavak poslovanja i izradu stečajnog plana čime bi se u većoj mjeri namirili vjerovnici, dok bi unovčenje imovine to onemogućilo.</w:t>
      </w:r>
    </w:p>
    <w:p w:rsidRDefault="00A327E3" w:rsidP="00B71E0E" w:rsidR="00A327E3">
      <w:pPr>
        <w:tabs>
          <w:tab w:pos="960" w:val="left"/>
        </w:tabs>
        <w:jc w:val="both"/>
      </w:pPr>
    </w:p>
    <w:p w:rsidRDefault="0054198B" w:rsidP="00B71E0E" w:rsidR="0054198B">
      <w:pPr>
        <w:tabs>
          <w:tab w:pos="960" w:val="left"/>
        </w:tabs>
        <w:jc w:val="both"/>
      </w:pPr>
      <w:r>
        <w:t>Za prijedlog stečajne upraviteljice glasuju vjerovnici RH, ODVJETNIK DRAGAN JURJEVIĆ, ELVIRA STERLE i DANIJELA KOVAČEVIĆ.</w:t>
      </w:r>
    </w:p>
    <w:p w:rsidRDefault="0054198B" w:rsidP="00B71E0E" w:rsidR="0054198B">
      <w:pPr>
        <w:tabs>
          <w:tab w:pos="960" w:val="left"/>
        </w:tabs>
        <w:jc w:val="both"/>
      </w:pPr>
    </w:p>
    <w:p w:rsidRDefault="0054198B" w:rsidP="00B71E0E" w:rsidR="0054198B">
      <w:pPr>
        <w:tabs>
          <w:tab w:pos="960" w:val="left"/>
        </w:tabs>
        <w:jc w:val="both"/>
      </w:pPr>
      <w:r>
        <w:t>Protiv prijedloga stečajne upraviteljice glasuju vjerovnici AGRIMATCO d.o.o. Petrijevci i Zagrebačka banka d.d. Zagreb.</w:t>
      </w:r>
    </w:p>
    <w:p w:rsidRDefault="0054198B" w:rsidP="00B71E0E" w:rsidR="0054198B">
      <w:pPr>
        <w:tabs>
          <w:tab w:pos="960" w:val="left"/>
        </w:tabs>
        <w:jc w:val="both"/>
      </w:pPr>
    </w:p>
    <w:p w:rsidRDefault="0054198B" w:rsidP="00B71E0E" w:rsidR="0054198B">
      <w:pPr>
        <w:tabs>
          <w:tab w:pos="960" w:val="left"/>
        </w:tabs>
        <w:jc w:val="both"/>
      </w:pPr>
      <w:r>
        <w:t>Punomoćnik Zagrebačke banke predlaže da se imovina stečajnog dužnika unovči.</w:t>
      </w:r>
    </w:p>
    <w:p w:rsidRDefault="0054198B" w:rsidP="00B71E0E" w:rsidR="0054198B">
      <w:pPr>
        <w:tabs>
          <w:tab w:pos="960" w:val="left"/>
        </w:tabs>
        <w:jc w:val="both"/>
      </w:pPr>
    </w:p>
    <w:p w:rsidRDefault="0054198B" w:rsidP="00B71E0E" w:rsidR="0054198B">
      <w:pPr>
        <w:tabs>
          <w:tab w:pos="960" w:val="left"/>
        </w:tabs>
        <w:jc w:val="both"/>
      </w:pPr>
      <w:r>
        <w:t>Za unovčenje imovine stečajnog dužnika glasuju vjerovnici AGRIMATCO d.o.o. Petrijevci i Zagrebačka banka d.d. Zagreb.</w:t>
      </w:r>
    </w:p>
    <w:p w:rsidRDefault="0054198B" w:rsidP="00B71E0E" w:rsidR="0054198B">
      <w:pPr>
        <w:tabs>
          <w:tab w:pos="960" w:val="left"/>
        </w:tabs>
        <w:jc w:val="both"/>
      </w:pPr>
    </w:p>
    <w:p w:rsidRDefault="0054198B" w:rsidP="00B71E0E" w:rsidR="0054198B">
      <w:pPr>
        <w:tabs>
          <w:tab w:pos="960" w:val="left"/>
        </w:tabs>
        <w:jc w:val="both"/>
      </w:pPr>
      <w:r>
        <w:t>Sutkinja utvrđuje da je skupština vjerovnika sa 98,35% odbila prijedlog stečajne upraviteljice za nastavak poslovanja i odlučila da se imovina stečajnog dužnika unovči.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A327E3">
      <w:pPr>
        <w:tabs>
          <w:tab w:pos="960" w:val="left"/>
        </w:tabs>
        <w:jc w:val="both"/>
      </w:pPr>
      <w:r>
        <w:t>Stečajn</w:t>
      </w:r>
      <w:r w:rsidR="001915B4">
        <w:t>a</w:t>
      </w:r>
      <w:r>
        <w:t xml:space="preserve"> upravitelj</w:t>
      </w:r>
      <w:r w:rsidR="001915B4">
        <w:t>ica</w:t>
      </w:r>
      <w:r>
        <w:t xml:space="preserve"> navodi da imovinu dužnika čin</w:t>
      </w:r>
      <w:r w:rsidR="003730D3">
        <w:t xml:space="preserve">e </w:t>
      </w:r>
      <w:r w:rsidR="001915B4">
        <w:t>predmeti – pokretnine i nekretnine iz popisa imovine, te da je neophodno održati ugovore o  radu koji vrijede do danas na način da se produže obzirom da bi u suprotnom nastala nenadoknadiva šteta na imovini dužnika jer veliki dio imovine čine krave, telad.</w:t>
      </w:r>
    </w:p>
    <w:p w:rsidRDefault="001915B4" w:rsidP="00B71E0E" w:rsidR="001915B4">
      <w:pPr>
        <w:tabs>
          <w:tab w:pos="960" w:val="left"/>
        </w:tabs>
        <w:jc w:val="both"/>
      </w:pPr>
    </w:p>
    <w:p w:rsidRDefault="001915B4" w:rsidP="00B71E0E" w:rsidR="001915B4">
      <w:pPr>
        <w:tabs>
          <w:tab w:pos="960" w:val="left"/>
        </w:tabs>
        <w:jc w:val="both"/>
      </w:pPr>
      <w:r>
        <w:t>Punomoćnik Zagrebačke banke je suglasan da se ugovori o radu nastave za sve radnike pod istim ugovorom kako bi se spriječio nastanak štete</w:t>
      </w:r>
      <w:r w:rsidR="008E5CAA">
        <w:t>, na način da ugovori budu sklopljeni na rok od 90 dana.</w:t>
      </w:r>
    </w:p>
    <w:p w:rsidRDefault="001915B4" w:rsidP="00B71E0E" w:rsidR="001915B4">
      <w:pPr>
        <w:tabs>
          <w:tab w:pos="960" w:val="left"/>
        </w:tabs>
        <w:jc w:val="both"/>
      </w:pPr>
    </w:p>
    <w:p w:rsidRDefault="001915B4" w:rsidP="00B71E0E" w:rsidR="001915B4">
      <w:pPr>
        <w:tabs>
          <w:tab w:pos="960" w:val="left"/>
        </w:tabs>
        <w:jc w:val="both"/>
      </w:pPr>
      <w:r>
        <w:t xml:space="preserve">Zastupnica po zakonu RH navodi da bi vjerovnik zagrebačka banak trebala voditi računa o tome da je stečajni dužnik vlasnik isključivo građevinskih objekata koji služe poljoprivrednoj proizvodnji, međutim da bi se ta proizvodnja i održala dužnik mora koristi veće komplekse državnih poljoprivrednih i šumskih zemljišta na </w:t>
      </w:r>
      <w:r w:rsidR="008E5CAA">
        <w:t>kojem ima zaključen</w:t>
      </w:r>
      <w:r>
        <w:t>e ugovore sa RH. U</w:t>
      </w:r>
      <w:r w:rsidR="008E5CAA">
        <w:t xml:space="preserve"> </w:t>
      </w:r>
      <w:r>
        <w:t>slučaju da se ovdje d</w:t>
      </w:r>
      <w:r w:rsidR="008E5CAA">
        <w:t>on</w:t>
      </w:r>
      <w:r>
        <w:t xml:space="preserve">ese odluka , ona je već donesena da se imovina </w:t>
      </w:r>
      <w:r w:rsidR="008E5CAA">
        <w:t>dužnika</w:t>
      </w:r>
      <w:r>
        <w:t xml:space="preserve"> ima unovčiti a neće se </w:t>
      </w:r>
      <w:r w:rsidR="008E5CAA">
        <w:t>prihvatiti</w:t>
      </w:r>
      <w:r>
        <w:t xml:space="preserve"> </w:t>
      </w:r>
      <w:r w:rsidR="008E5CAA">
        <w:t>stečajni</w:t>
      </w:r>
      <w:r>
        <w:t xml:space="preserve"> plan, RH neće imati više interesa nastaviti s izvršenjem tih ugovora već će ih biti prisiljena raskinuti</w:t>
      </w:r>
      <w:r w:rsidR="008E5CAA">
        <w:t>.</w:t>
      </w:r>
      <w:r>
        <w:t xml:space="preserve"> Isto tako, Ministarstvo poljoprivrede neće </w:t>
      </w:r>
      <w:r w:rsidR="008E5CAA">
        <w:t>isplatiti</w:t>
      </w:r>
      <w:r>
        <w:t xml:space="preserve"> poticaje na koje se ovdje računa. Stoga se postavlja pitanje u kojem </w:t>
      </w:r>
      <w:r w:rsidR="008E5CAA">
        <w:t>iznosu</w:t>
      </w:r>
      <w:r>
        <w:t xml:space="preserve"> i na koji način će se unovčiti oni </w:t>
      </w:r>
      <w:r w:rsidR="008E5CAA">
        <w:t>građevinski</w:t>
      </w:r>
      <w:r>
        <w:t xml:space="preserve"> objekti bez građevinskog zemljišta za koje na tržištu neće biti interesa.</w:t>
      </w:r>
    </w:p>
    <w:p w:rsidRDefault="00880BC4" w:rsidP="00B71E0E" w:rsidR="00880BC4">
      <w:pPr>
        <w:tabs>
          <w:tab w:pos="960" w:val="left"/>
        </w:tabs>
        <w:jc w:val="both"/>
      </w:pPr>
    </w:p>
    <w:p w:rsidRDefault="001915B4" w:rsidP="00B71E0E" w:rsidR="001915B4">
      <w:pPr>
        <w:tabs>
          <w:tab w:pos="960" w:val="left"/>
        </w:tabs>
        <w:jc w:val="both"/>
      </w:pPr>
    </w:p>
    <w:p w:rsidRDefault="001915B4" w:rsidP="00B71E0E" w:rsidR="001915B4">
      <w:pPr>
        <w:tabs>
          <w:tab w:pos="960" w:val="left"/>
        </w:tabs>
        <w:jc w:val="both"/>
      </w:pPr>
      <w:r>
        <w:t xml:space="preserve">Vjerovnica Elvira Sterle navodi da u cijelosti podržava stajalište državne odvjetnice zbog zakona i naređenih mjera koji su obavezi u provođenju zaštite životinja i održavanja </w:t>
      </w:r>
      <w:r w:rsidR="008E5CAA">
        <w:t>poljoprivrednih</w:t>
      </w:r>
      <w:r>
        <w:t xml:space="preserve"> površina sukladno pravilnicima na koje je pravni subjekt obavezan. Isto tako u postupku do današnjeg dana tvrtka je dvije trećine zaposlenika zakonom regulirala a ostali zaposlenici s značajno umanjenim pravima iz radnog odno</w:t>
      </w:r>
      <w:r w:rsidR="008E5CAA">
        <w:t>sa ostali su kao minimum zbog o</w:t>
      </w:r>
      <w:r>
        <w:t xml:space="preserve">drživosti stoke, polja, plantaža i administrativnih radnji koje smo dužni </w:t>
      </w:r>
      <w:r w:rsidR="008E5CAA">
        <w:t>sprovoditi</w:t>
      </w:r>
      <w:r>
        <w:t xml:space="preserve"> kroz veterinarska, poljoprivredna, </w:t>
      </w:r>
      <w:r w:rsidR="008E5CAA">
        <w:t>računovodstveno</w:t>
      </w:r>
      <w:r>
        <w:t xml:space="preserve"> financijska i pravna djelovanja kao pravni subjekt.</w:t>
      </w:r>
      <w:r w:rsidR="008E5CAA">
        <w:t xml:space="preserve"> Isto tako dostavljeno je i banci kao glavnom vjerovniku i stečajnoj upraviteljici službeno očitovanje o iznosu novca za iskup i namirenje svih vjerovnika te mogućom odgodom ove odluke od minimalno 30 dana osigurao bi se nastavak proizvodnje sa ovim minimumom radnika i zaštitom stoke i poljoprivrednih površina.</w:t>
      </w:r>
    </w:p>
    <w:p w:rsidRDefault="008E5CAA" w:rsidP="00B71E0E" w:rsidR="008E5CAA">
      <w:pPr>
        <w:tabs>
          <w:tab w:pos="960" w:val="left"/>
        </w:tabs>
        <w:jc w:val="both"/>
      </w:pPr>
    </w:p>
    <w:p w:rsidRDefault="008E5CAA" w:rsidP="00B71E0E" w:rsidR="008E5CAA">
      <w:pPr>
        <w:tabs>
          <w:tab w:pos="960" w:val="left"/>
        </w:tabs>
        <w:jc w:val="both"/>
      </w:pPr>
      <w:r>
        <w:t>Zagrebačka banka ostaje kod odluke o unovčenju.</w:t>
      </w:r>
    </w:p>
    <w:p w:rsidRDefault="001915B4" w:rsidP="00B71E0E" w:rsidR="001915B4">
      <w:pPr>
        <w:tabs>
          <w:tab w:pos="960" w:val="left"/>
        </w:tabs>
        <w:jc w:val="both"/>
      </w:pPr>
    </w:p>
    <w:p w:rsidRDefault="008E5CAA" w:rsidP="00B71E0E" w:rsidR="008E5CAA">
      <w:pPr>
        <w:tabs>
          <w:tab w:pos="960" w:val="left"/>
        </w:tabs>
        <w:jc w:val="both"/>
      </w:pPr>
      <w:r>
        <w:lastRenderedPageBreak/>
        <w:t xml:space="preserve">Stečajna upraviteljica navodi da stečajni dužnik ima nekretnine u odnosu na koje postoje razlučna prava, te da se iste trebaju prodati u skladu s odredbom čl. 247. Stečajnog zakona. </w:t>
      </w:r>
    </w:p>
    <w:p w:rsidRDefault="008E5CAA" w:rsidP="00B71E0E" w:rsidR="008E5CAA">
      <w:pPr>
        <w:tabs>
          <w:tab w:pos="960" w:val="left"/>
        </w:tabs>
        <w:jc w:val="both"/>
      </w:pPr>
    </w:p>
    <w:p w:rsidRDefault="008E5CAA" w:rsidP="00B71E0E" w:rsidR="008E5CAA">
      <w:pPr>
        <w:tabs>
          <w:tab w:pos="960" w:val="left"/>
        </w:tabs>
        <w:jc w:val="both"/>
      </w:pPr>
      <w:r>
        <w:t>U odnosu na pokretnine stečajna upraviteljica navodi da je prioritet unovčenje stoke, koja nije opterećena nikakvim pravima u smislu zaloga.</w:t>
      </w:r>
    </w:p>
    <w:p w:rsidRDefault="0073558C" w:rsidP="00B71E0E" w:rsidR="0073558C">
      <w:pPr>
        <w:tabs>
          <w:tab w:pos="960" w:val="left"/>
        </w:tabs>
        <w:jc w:val="both"/>
      </w:pPr>
    </w:p>
    <w:p w:rsidRDefault="0073558C" w:rsidP="00B71E0E" w:rsidR="0073558C">
      <w:pPr>
        <w:tabs>
          <w:tab w:pos="960" w:val="left"/>
        </w:tabs>
        <w:jc w:val="both"/>
      </w:pPr>
      <w:r>
        <w:t>Punomoćnik Zagrebačke banke predlaže da se stoka prema popisu</w:t>
      </w:r>
      <w:r w:rsidR="00D11390">
        <w:t xml:space="preserve"> </w:t>
      </w:r>
      <w:r>
        <w:t>unovči javnim prikupljanje ponuda za sva zatečena grla</w:t>
      </w:r>
      <w:r w:rsidR="00D11390">
        <w:t xml:space="preserve"> zajedno</w:t>
      </w:r>
      <w:r>
        <w:t xml:space="preserve">, a prema pribavljenoj procjeni ovlaštenog vještaka koja se ima izvršiti u roku od 15 dana, nakon čega će se prići unovčenju javnim prikupljanjem ponuda pisanim putem stečajnoj upraviteljici, otvaranje kojih će izvršiti stečajna upraviteljica i prihvatiti najpovoljniju ponudu koja ne smije biti </w:t>
      </w:r>
      <w:r w:rsidR="00D11390">
        <w:t xml:space="preserve">manja </w:t>
      </w:r>
      <w:r>
        <w:t>od utvrđene vrijednosti. Pri slijedećem pokušaju unovčenja početna vrijednost će biti za jednu četvrtinu manja od utvrđene i ne može se na drugoj prodaji unovčiti za iznos manji od navedenog, odnosno ¾ utvrđene vrijednosti.</w:t>
      </w:r>
    </w:p>
    <w:p w:rsidRDefault="0073558C" w:rsidP="00B71E0E" w:rsidR="0073558C">
      <w:pPr>
        <w:tabs>
          <w:tab w:pos="960" w:val="left"/>
        </w:tabs>
        <w:jc w:val="both"/>
      </w:pPr>
    </w:p>
    <w:p w:rsidRDefault="0073558C" w:rsidP="00B71E0E" w:rsidR="0073558C">
      <w:pPr>
        <w:tabs>
          <w:tab w:pos="960" w:val="left"/>
        </w:tabs>
        <w:jc w:val="both"/>
      </w:pPr>
      <w:r>
        <w:t>Za prijedlog Zagrebačke banke glasuje pored Zagrebačke banke glasuje i punomoćnik AGRIMATCO d.o.o. Petrijevci, temeljem čega je odluka o unovčenju stoke donijeta sa 98,35% nazočnih vjerovnika.</w:t>
      </w:r>
    </w:p>
    <w:p w:rsidRDefault="0073558C" w:rsidP="00B71E0E" w:rsidR="0073558C">
      <w:pPr>
        <w:tabs>
          <w:tab w:pos="960" w:val="left"/>
        </w:tabs>
        <w:jc w:val="both"/>
      </w:pPr>
    </w:p>
    <w:p w:rsidRDefault="0073558C" w:rsidP="00B71E0E" w:rsidR="0073558C">
      <w:pPr>
        <w:tabs>
          <w:tab w:pos="960" w:val="left"/>
        </w:tabs>
        <w:jc w:val="both"/>
      </w:pPr>
      <w:r>
        <w:t>Stečajna upraviteljica dalje navodi da imovniku dužnika čine i osnovna sredstva prema popisu.</w:t>
      </w:r>
    </w:p>
    <w:p w:rsidRDefault="008E5CAA" w:rsidP="00B71E0E" w:rsidR="008E5CAA">
      <w:pPr>
        <w:tabs>
          <w:tab w:pos="960" w:val="left"/>
        </w:tabs>
        <w:jc w:val="both"/>
      </w:pPr>
    </w:p>
    <w:p w:rsidRDefault="0073558C" w:rsidP="00B71E0E" w:rsidR="0073558C">
      <w:pPr>
        <w:tabs>
          <w:tab w:pos="960" w:val="left"/>
        </w:tabs>
        <w:jc w:val="both"/>
      </w:pPr>
      <w:r>
        <w:t>Punomoćnik Zagrebačke banke predlaže da</w:t>
      </w:r>
      <w:r w:rsidR="00D11390">
        <w:t xml:space="preserve"> prodaja osnovnih sredstava prema popisu koji predaje u spis a na kojima je zasnovano založno pravo u korist Zagrebačke banke</w:t>
      </w:r>
      <w:r>
        <w:t xml:space="preserve"> izvrši na isti način uz iste uvjete</w:t>
      </w:r>
      <w:r w:rsidR="00063729">
        <w:t xml:space="preserve"> kao kod prodaje stoke,</w:t>
      </w:r>
      <w:r>
        <w:t xml:space="preserve"> dakle </w:t>
      </w:r>
      <w:r w:rsidR="00063729">
        <w:t xml:space="preserve">prodaje svih sredstava zajedno, </w:t>
      </w:r>
      <w:r>
        <w:t xml:space="preserve">procjene u roku od 15 dana, javnim prikupljanjem pisanih ponuda </w:t>
      </w:r>
      <w:r w:rsidR="00063729">
        <w:t>stečajnoj</w:t>
      </w:r>
      <w:r>
        <w:t xml:space="preserve"> </w:t>
      </w:r>
      <w:r w:rsidR="00063729">
        <w:t>upraviteljici</w:t>
      </w:r>
      <w:r>
        <w:t>, pri čemu se na prvoj prodaji ne mogu prodati ispod utvrđene vrijednosti a na drugoj prodaji ispod ¾ utvrđene vrijednosti.</w:t>
      </w:r>
    </w:p>
    <w:p w:rsidRDefault="0073558C" w:rsidP="00B71E0E" w:rsidR="0073558C">
      <w:pPr>
        <w:tabs>
          <w:tab w:pos="960" w:val="left"/>
        </w:tabs>
        <w:jc w:val="both"/>
      </w:pPr>
    </w:p>
    <w:p w:rsidRDefault="0073558C" w:rsidP="0073558C" w:rsidR="0073558C">
      <w:pPr>
        <w:tabs>
          <w:tab w:pos="960" w:val="left"/>
        </w:tabs>
        <w:jc w:val="both"/>
      </w:pPr>
      <w:r>
        <w:t>Za prijedlog Zagrebačke banke glasuje pored Zagrebačke banke glasuje i punomoćnik AGRIMATCO d.o.o. Petrijevci, temeljem čega je odluka o unovčenju stoke donijeta sa 98,35% nazočnih vjerovnika.</w:t>
      </w:r>
    </w:p>
    <w:p w:rsidRDefault="0073558C" w:rsidP="00B71E0E" w:rsidR="0073558C">
      <w:pPr>
        <w:tabs>
          <w:tab w:pos="960" w:val="left"/>
        </w:tabs>
        <w:jc w:val="both"/>
      </w:pPr>
    </w:p>
    <w:p w:rsidRDefault="00063729" w:rsidP="00B71E0E" w:rsidR="00063729">
      <w:pPr>
        <w:tabs>
          <w:tab w:pos="960" w:val="left"/>
        </w:tabs>
        <w:jc w:val="both"/>
      </w:pPr>
      <w:r>
        <w:t>Stečajna upraviteljica dalje navodi treba unovčiti i dva vozila prema priloženom popisu.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063729" w:rsidP="00063729" w:rsidR="00063729">
      <w:pPr>
        <w:tabs>
          <w:tab w:pos="960" w:val="left"/>
        </w:tabs>
        <w:jc w:val="both"/>
      </w:pPr>
      <w:r>
        <w:t>Punomoćnik Zagrebačke banke predlaže da prodaju izvrši na isti način uz iste uvjete dakle prodaje oba vozila zajedno procjene u roku od 15 dana, javnim prikupljanjem pisanih ponuda stečajnoj upraviteljici, pri čemu se na prvoj prodaji ne mogu prodati ispod utvrđene vrijednosti a na drugoj prodaji ispod ¾ utvrđene vrijednosti.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1B0AD2" w:rsidP="00B71E0E" w:rsidR="001B0AD2">
      <w:pPr>
        <w:tabs>
          <w:tab w:pos="960" w:val="left"/>
        </w:tabs>
        <w:jc w:val="both"/>
      </w:pPr>
      <w:r>
        <w:t>Stečajna upraviteljica dalje navodi da postoji dio osnovnih sredstava na kojima zalog ima Venci Medić i dio osnovnih sredstava koja su slobodna u smislu tereta, pa predlaže da se unovčenje izvrši na način da se zajedno prodaju sredstva pod zalogom Vencija Medića, a zajedno osnovna sredstva na kojima nema zaloga, po cijeni prema procjeni ovlaštenog procjenitelja izvršenoj u roku od 15 dana, prikupljanjem pisanih ponuda stečajnoj upraviteljici koje će ista i otvoriti, uz uvjet da se na prvoj prodaji sredstva ne mogu unovčiti za iznos manji od utvrđene vrijednosti a na drugom pokušaju unovčenja za iznos manji od ¾ utvrđene vrijednosti.</w:t>
      </w:r>
    </w:p>
    <w:p w:rsidRDefault="001B0AD2" w:rsidP="00B71E0E" w:rsidR="001B0AD2">
      <w:pPr>
        <w:tabs>
          <w:tab w:pos="960" w:val="left"/>
        </w:tabs>
        <w:jc w:val="both"/>
      </w:pPr>
    </w:p>
    <w:p w:rsidRDefault="001B0AD2" w:rsidP="00B71E0E" w:rsidR="001B0AD2">
      <w:pPr>
        <w:tabs>
          <w:tab w:pos="960" w:val="left"/>
        </w:tabs>
        <w:jc w:val="both"/>
      </w:pPr>
      <w:r>
        <w:t>Svi vjerovnici prihvaćaju prijedlog stečajne upraviteljice.</w:t>
      </w:r>
    </w:p>
    <w:p w:rsidRDefault="001B0AD2" w:rsidP="00B71E0E" w:rsidR="001B0AD2">
      <w:pPr>
        <w:tabs>
          <w:tab w:pos="960" w:val="left"/>
        </w:tabs>
        <w:jc w:val="both"/>
      </w:pPr>
    </w:p>
    <w:p w:rsidRDefault="00063729" w:rsidP="00B71E0E" w:rsidR="00063729">
      <w:pPr>
        <w:tabs>
          <w:tab w:pos="960" w:val="left"/>
        </w:tabs>
        <w:jc w:val="both"/>
      </w:pPr>
      <w:r>
        <w:t>Stečajna upraviteljica navodi da stečajni dužnik vodi i sudske postupke i to: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063729" w:rsidP="00B71E0E" w:rsidR="00063729">
      <w:pPr>
        <w:tabs>
          <w:tab w:pos="960" w:val="left"/>
        </w:tabs>
        <w:jc w:val="both"/>
      </w:pPr>
      <w:r>
        <w:t>Postupke u odnosu na koje su tužitelji ovdje vjerovnici prijavili tražbinu, tražbina im je priznata slijedom čega nema uvjeta da bi se taj sudski postupak nastavio a riječ je o 8 takvih postupaka.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063729" w:rsidP="00B71E0E" w:rsidR="00063729">
      <w:pPr>
        <w:tabs>
          <w:tab w:pos="960" w:val="left"/>
        </w:tabs>
        <w:jc w:val="both"/>
      </w:pPr>
      <w:r>
        <w:lastRenderedPageBreak/>
        <w:t>Nadalje, postoje tri postupka u kojima je stečajni dužnik tužitelji i to postupak broj 4 P-258/17 pred TS ZD, predmet kojega je dioba nekretnine između dužnika i RH, a mišljenja je da bi ga trebalo nastaviti, pa predlaže da u istom dužnika zastupa odvjetnik Dušan Kuman.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063729" w:rsidP="00B71E0E" w:rsidR="00063729">
      <w:pPr>
        <w:tabs>
          <w:tab w:pos="960" w:val="left"/>
        </w:tabs>
        <w:jc w:val="both"/>
      </w:pPr>
      <w:r>
        <w:t>Vjerovnici jednoglasno prihvaćaju prijedlog stečajne upraviteljice.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063729" w:rsidP="00B71E0E" w:rsidR="00063729">
      <w:pPr>
        <w:tabs>
          <w:tab w:pos="960" w:val="left"/>
        </w:tabs>
        <w:jc w:val="both"/>
      </w:pPr>
      <w:r>
        <w:t>Stečajna upraviteljica navodi da se vodi i postupak pod brojem 6-Povrv-755/2018 protiv Marije Holjevac radi isplate pred TS u ZD, pa predlaže isti nastaviti te da dužnika zastupa odvjetnik Dušan Kuman.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063729" w:rsidP="00063729" w:rsidR="00063729">
      <w:pPr>
        <w:tabs>
          <w:tab w:pos="960" w:val="left"/>
        </w:tabs>
        <w:jc w:val="both"/>
      </w:pPr>
      <w:r>
        <w:t>Vjerovnici jednoglasno prihvaćaju prijedlog stečajne upraviteljice.</w:t>
      </w:r>
    </w:p>
    <w:p w:rsidRDefault="00063729" w:rsidP="00063729" w:rsidR="00063729">
      <w:pPr>
        <w:tabs>
          <w:tab w:pos="960" w:val="left"/>
        </w:tabs>
        <w:jc w:val="both"/>
      </w:pPr>
      <w:r>
        <w:t>Stečajna upraviteljica navodi da je u tijeku i postupak pod brojem 36 K-336/10 koji se vo</w:t>
      </w:r>
      <w:r w:rsidR="00A01489">
        <w:t>di pred Općinskim sudom u Zadru, a u kojem kaznenom postupku je dužnik postavio kazneno pravni zahtjev na 207.422,40 kuna.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A01489" w:rsidP="00A01489" w:rsidR="00A01489">
      <w:pPr>
        <w:tabs>
          <w:tab w:pos="960" w:val="left"/>
        </w:tabs>
        <w:jc w:val="both"/>
      </w:pPr>
      <w:r>
        <w:t>Vjerovnici jednoglasno prihvaćaju prijedlog stečajne upraviteljice.</w:t>
      </w:r>
    </w:p>
    <w:p w:rsidRDefault="00063729" w:rsidP="00B71E0E" w:rsidR="00063729">
      <w:pPr>
        <w:tabs>
          <w:tab w:pos="960" w:val="left"/>
        </w:tabs>
        <w:jc w:val="both"/>
      </w:pPr>
    </w:p>
    <w:p w:rsidRDefault="00A01489" w:rsidP="00B71E0E" w:rsidR="00A01489">
      <w:pPr>
        <w:tabs>
          <w:tab w:pos="960" w:val="left"/>
        </w:tabs>
        <w:jc w:val="both"/>
      </w:pPr>
      <w:r>
        <w:t xml:space="preserve">Stečajna upraviteljica navodi da se vodi i postupak pod brojem R1-62/2018 pred TS ZD po prijedlogu dužnika protiv RH. </w:t>
      </w:r>
    </w:p>
    <w:p w:rsidRDefault="00A01489" w:rsidP="00B71E0E" w:rsidR="00A01489">
      <w:pPr>
        <w:tabs>
          <w:tab w:pos="960" w:val="left"/>
        </w:tabs>
        <w:jc w:val="both"/>
      </w:pPr>
    </w:p>
    <w:p w:rsidRDefault="00A01489" w:rsidP="00B71E0E" w:rsidR="00A01489">
      <w:pPr>
        <w:tabs>
          <w:tab w:pos="960" w:val="left"/>
        </w:tabs>
        <w:jc w:val="both"/>
      </w:pPr>
      <w:r>
        <w:t>Zastupnica po zakonu RH smatra da ovaj postupak ne bi trebalo nastavit jer se odnosi na već pokrenutu parnicu zbog čega je na prvom stupnju već bio i odbijen. Radi se o mjeri kojom se traži da se Republici Hrvatskoj zabrani raspolaganje nekretninom koja je inače predmet spora pod P-258/17 radi diobe. Država nekretninom koja je u suvlasništvu i koja nije u njenom posjedu , a  i u situaciji kad se vodi neki postupak vezan za istu nije zakonom niti ovlaštena raspolagati nit će to učinit zbog čega je mjera osiguranja nepotrebna.</w:t>
      </w:r>
    </w:p>
    <w:p w:rsidRDefault="00A01489" w:rsidP="00B71E0E" w:rsidR="00A01489">
      <w:pPr>
        <w:tabs>
          <w:tab w:pos="960" w:val="left"/>
        </w:tabs>
        <w:jc w:val="both"/>
      </w:pPr>
    </w:p>
    <w:p w:rsidRDefault="00A01489" w:rsidP="00B71E0E" w:rsidR="00A01489">
      <w:pPr>
        <w:tabs>
          <w:tab w:pos="960" w:val="left"/>
        </w:tabs>
        <w:jc w:val="both"/>
      </w:pPr>
      <w:r>
        <w:t>Punomoćnik Zagrebačke banke smatra da bi postupak trebalo nastaviti i da u tom postupku dužnika zastupa odvjetnik Dušan Kuman.</w:t>
      </w:r>
    </w:p>
    <w:p w:rsidRDefault="00A01489" w:rsidP="00B71E0E" w:rsidR="00A01489">
      <w:pPr>
        <w:tabs>
          <w:tab w:pos="960" w:val="left"/>
        </w:tabs>
        <w:jc w:val="both"/>
      </w:pPr>
    </w:p>
    <w:p w:rsidRDefault="00A01489" w:rsidP="00B71E0E" w:rsidR="00A01489">
      <w:pPr>
        <w:tabs>
          <w:tab w:pos="960" w:val="left"/>
        </w:tabs>
        <w:jc w:val="both"/>
      </w:pPr>
      <w:r>
        <w:t>Za prijedlog da se postupka pod brojem R1-62/18 pred TS ZD nastavi glasuju svi vjerovnici osim RH pa se utvrđuje da je odluka o nastavku tog postupka donijeta sa 99,46% prava glasa.</w:t>
      </w:r>
    </w:p>
    <w:p w:rsidRDefault="00A01489" w:rsidP="00B71E0E" w:rsidR="00A01489">
      <w:pPr>
        <w:tabs>
          <w:tab w:pos="960" w:val="left"/>
        </w:tabs>
        <w:jc w:val="both"/>
      </w:pPr>
    </w:p>
    <w:p w:rsidRDefault="00AF41BC" w:rsidP="00B71E0E" w:rsidR="00AF41BC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A01489">
        <w:t xml:space="preserve">809.773,00 </w:t>
      </w:r>
      <w:r>
        <w:t>kn.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A01489" w:rsidP="00B71E0E" w:rsidR="00A01489">
      <w:pPr>
        <w:numPr>
          <w:ilvl w:val="0"/>
          <w:numId w:val="1"/>
        </w:numPr>
        <w:tabs>
          <w:tab w:pos="960" w:val="left"/>
        </w:tabs>
        <w:jc w:val="both"/>
      </w:pPr>
      <w:r>
        <w:t>Ovlašćuje se stečajna upraviteljica sklopiti ugovore o radu na 90 dana sa zaposlenicima za sklapanja ugovora sa kojima je prethodno dobila suglasnost stečajnog suca i koji ugovori traju zaključno sa današnjim danom.</w:t>
      </w:r>
    </w:p>
    <w:p w:rsidRDefault="00D11390" w:rsidP="00B71E0E" w:rsidR="00A01489">
      <w:pPr>
        <w:numPr>
          <w:ilvl w:val="0"/>
          <w:numId w:val="1"/>
        </w:numPr>
        <w:tabs>
          <w:tab w:pos="960" w:val="left"/>
        </w:tabs>
        <w:jc w:val="both"/>
      </w:pPr>
      <w:r>
        <w:t>S</w:t>
      </w:r>
      <w:r w:rsidR="00A01489">
        <w:t>toka prema popisu unovčiti će se javnim prikupljanje pisanih ponuda za sva zatečena grla zajedno a prema pribavljenoj procjeni ovlaštenog vještaka koja se ima</w:t>
      </w:r>
      <w:r>
        <w:t xml:space="preserve"> izvršiti u roku od 15 dana</w:t>
      </w:r>
      <w:r w:rsidR="00A01489">
        <w:t>, otvaranje kojih će izvršiti stečajna upraviteljica i prihvatiti najpovoljniju ponudu koja ne smije biti</w:t>
      </w:r>
      <w:r>
        <w:t xml:space="preserve"> manja</w:t>
      </w:r>
      <w:r w:rsidR="00A01489">
        <w:t xml:space="preserve"> od utvrđene vrijednosti. Pri slijedećem pokušaju unovčenja početna vrijednost će biti za jednu četvrtinu manja od utvrđene i ne može se na drugoj prodaji unovčiti za iznos manji od navedenog, odnosno ¾ utvrđene vrijednosti</w:t>
      </w:r>
      <w:r>
        <w:t>.</w:t>
      </w:r>
    </w:p>
    <w:p w:rsidRDefault="00D11390" w:rsidP="00B71E0E" w:rsidR="00D11390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prodaja osnovnih sredstava </w:t>
      </w:r>
      <w:r w:rsidR="001B0AD2">
        <w:t xml:space="preserve">na kojima zalog ima Zagrebačka banka </w:t>
      </w:r>
      <w:r>
        <w:t>izvršiti će se zajedno za sva osnovna sredstva, koja se imaju procijeniti u roku od 15 dana, javnim prikupljanjem pisanih ponuda stečajnoj upraviteljici, pri čemu se na prvoj prodaji ne mogu prodati ispod utvrđene vrijednosti a na drugoj prodaji ispod ¾ utvrđene vrijednosti</w:t>
      </w:r>
    </w:p>
    <w:p w:rsidRDefault="00D11390" w:rsidP="00D11390" w:rsidR="00D11390">
      <w:pPr>
        <w:numPr>
          <w:ilvl w:val="0"/>
          <w:numId w:val="1"/>
        </w:numPr>
        <w:tabs>
          <w:tab w:pos="960" w:val="left"/>
        </w:tabs>
        <w:jc w:val="both"/>
      </w:pPr>
      <w:r>
        <w:lastRenderedPageBreak/>
        <w:t>Dva vozila prema popisu unovčiti će se zajedno po vrijednosti koja se ima utvrditi procjenom u roku od 15 dana, javnim prikupljanjem pisanih ponuda stečajnoj upraviteljici, pri čemu se na prvoj prodaji ne mogu prodati ispod utvrđene vrijednosti a na drugoj prodaji ispod ¾ utvrđene vrijednosti.</w:t>
      </w:r>
    </w:p>
    <w:p w:rsidRDefault="001B0AD2" w:rsidP="001B0AD2" w:rsidR="001B0AD2">
      <w:pPr>
        <w:pStyle w:val="Odlomakpopisa"/>
        <w:numPr>
          <w:ilvl w:val="0"/>
          <w:numId w:val="1"/>
        </w:numPr>
        <w:tabs>
          <w:tab w:pos="960" w:val="left"/>
        </w:tabs>
        <w:jc w:val="both"/>
      </w:pPr>
      <w:r>
        <w:t>Dio osnovnih sredstava na kojima zalog ima Venici Medić unovčiti će se  na način da se zajedno prodaju, po cijeni prema procjeni ovlaštenog procjenitelja izvršenoj u roku od 15 dana, prikupljanjem pisanih ponuda stečajnoj upraviteljici koje će ista i otvoriti, uz uvjet da se na prvoj prodaji sredstva ne mogu unovčiti za iznos manji od utvrđene vrijednosti a na drugom pokušaju unovčenja za iznos manji od ¾ utvrđene vrijednosti.</w:t>
      </w:r>
    </w:p>
    <w:p w:rsidRDefault="001B0AD2" w:rsidP="001B0AD2" w:rsidR="001B0AD2">
      <w:pPr>
        <w:pStyle w:val="Odlomakpopisa"/>
        <w:numPr>
          <w:ilvl w:val="0"/>
          <w:numId w:val="1"/>
        </w:numPr>
        <w:tabs>
          <w:tab w:pos="960" w:val="left"/>
        </w:tabs>
        <w:jc w:val="both"/>
      </w:pPr>
      <w:r>
        <w:t>Dio osnovnih sredstava na kojima nema tereta unovčiti će se  na način da se zajedno prodaju, po cijeni prema procjeni ovlaštenog procjenitelja izvršenoj u roku od 15 dana, prikupljanjem pisanih ponuda stečajnoj upraviteljici koje će ista i otvoriti, uz uvjet da se na prvoj prodaji sredstva ne mogu unovčiti za iznos manji od utvrđene vrijednosti a na drugom pokušaju unovčenja za iznos manji od ¾ utvrđene vrijednosti.</w:t>
      </w: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1B0AD2">
        <w:t>10,07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1001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001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291001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1001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00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124EE6">
      <w:rPr>
        <w:bCs/>
      </w:rPr>
      <w:t>114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24EE6">
      <w:rPr>
        <w:bCs/>
      </w:rPr>
      <w:t>8</w:t>
    </w:r>
    <w:r w:rsidR="000C28EF">
      <w:rPr>
        <w:bCs/>
      </w:rPr>
      <w:t>-</w:t>
    </w:r>
    <w:r w:rsidR="00CF4076">
      <w:rPr>
        <w:bCs/>
      </w:rPr>
      <w:t>60</w:t>
    </w:r>
  </w:p>
  <w:p w:rsidRDefault="00291001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124EE6">
      <w:t>114</w:t>
    </w:r>
    <w:r w:rsidR="007038D3">
      <w:t>/</w:t>
    </w:r>
    <w:r w:rsidR="005347BE">
      <w:t>20</w:t>
    </w:r>
    <w:r w:rsidR="007038D3">
      <w:t>1</w:t>
    </w:r>
    <w:r w:rsidR="00124EE6">
      <w:t>8</w:t>
    </w:r>
    <w:r w:rsidR="007038D3">
      <w:t>-</w:t>
    </w:r>
    <w:r w:rsidR="00CF4076"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30815"/>
    <w:rsid w:val="00144BC2"/>
    <w:rsid w:val="00145D13"/>
    <w:rsid w:val="001520A9"/>
    <w:rsid w:val="00162A0A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91001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202A7"/>
    <w:rsid w:val="0042042A"/>
    <w:rsid w:val="00437B7A"/>
    <w:rsid w:val="00484DE2"/>
    <w:rsid w:val="00485D76"/>
    <w:rsid w:val="004A5C03"/>
    <w:rsid w:val="004D6AEE"/>
    <w:rsid w:val="00510CE0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3558C"/>
    <w:rsid w:val="007405D2"/>
    <w:rsid w:val="00750586"/>
    <w:rsid w:val="00772728"/>
    <w:rsid w:val="007B69EF"/>
    <w:rsid w:val="007C65A2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80BC4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00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00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00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00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1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00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00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00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00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7</izvorni_sadrzaj>
    <derivirana_varijabla naziv="DomainObject.Prostorija.Naziv_1">Sudnica 7</derivirana_varijabla>
  </DomainObject.Prostorija.Naziv>
  <DomainObject.Prostorija.Oznaka>
    <izvorni_sadrzaj>Sudnica 7</izvorni_sadrzaj>
    <derivirana_varijabla naziv="DomainObject.Prostorija.Oznaka_1">Sudnica 7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St-114/2018-60</izvorni_sadrzaj>
    <derivirana_varijabla naziv="DomainObject.Zapisnik.Oznaka_1">St-114/2018-60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</izvorni_sadrzaj>
    <derivirana_varijabla naziv="DomainObject.Predmet.OstaliListFormated_1">
      <item>Elvira Sterle</item>
      <item>Dragan Jurjević</item>
    </derivirana_varijabla>
  </DomainObject.Predmet.OstaliListFormated>
  <DomainObject.Predmet.OstaliListFormatedOIB>
    <izvorni_sadrzaj>
      <item>Elvira Sterle, OIB 02578011698</item>
      <item>Dragan Jurjević, OIB 92172666461</item>
    </izvorni_sadrzaj>
    <derivirana_varijabla naziv="DomainObject.Predmet.OstaliListFormatedOIB_1">
      <item>Elvira Sterle, OIB 02578011698</item>
      <item>Dragan Jurjević, OIB 92172666461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</derivirana_varijabla>
  </DomainObject.Predmet.OstaliListFormatedWithAdressOIB>
  <DomainObject.Predmet.OstaliListNazivFormated>
    <izvorni_sadrzaj>
      <item>Elvira Sterle</item>
      <item>Dragan Jurjević</item>
    </izvorni_sadrzaj>
    <derivirana_varijabla naziv="DomainObject.Predmet.OstaliListNazivFormated_1">
      <item>Elvira Sterle</item>
      <item>Dragan Jurjević</item>
    </derivirana_varijabla>
  </DomainObject.Predmet.OstaliListNazivFormated>
  <DomainObject.Predmet.OstaliListNazivFormatedOIB>
    <izvorni_sadrzaj>
      <item>Elvira Sterle, OIB 02578011698</item>
      <item>Dragan Jurjević, OIB 92172666461</item>
    </izvorni_sadrzaj>
    <derivirana_varijabla naziv="DomainObject.Predmet.OstaliListNazivFormatedOIB_1">
      <item>Elvira Sterle, OIB 02578011698</item>
      <item>Dragan Jurjević, OIB 92172666461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St-114/2018-60</izvorni_sadrzaj>
    <derivirana_varijabla naziv="DomainObject.PoslovniBrojDokumenta_1">St-114/2018-60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</izvorni_sadrzaj>
    <derivirana_varijabla naziv="DomainObject.Predmet.SudioniciListNaziv_1">
      <item>FINA</item>
      <item>VIGENS d.o.o. za proizvodnju i usluge</item>
      <item>Elvira Sterle</item>
      <item>Dragan Jurjević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</izvorni_sadrzaj>
    <derivirana_varijabla naziv="DomainObject.Predmet.SudioniciListNazivOIB_1">
      <item>, OIB 85821130368</item>
      <item>, OIB 11059217210</item>
      <item>, OIB 02578011698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1D658-72E3-4D33-829F-BA6321B23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1857</properties:Words>
  <properties:Characters>10491</properties:Characters>
  <properties:Lines>279</properties:Lines>
  <properties:Paragraphs>108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2019-01-16T14:24:00Z</dcterms:created>
  <dc:creator>wsadmin</dc:creator>
  <cp:lastModifiedBy>Ante Rubelj</cp:lastModifiedBy>
  <cp:lastPrinted>2017-04-10T09:15:00Z</cp:lastPrinted>
  <dcterms:modified xmlns:xsi="http://www.w3.org/2001/XMLSchema-instance" xsi:type="dcterms:W3CDTF">2019-01-17T13:24:00Z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St-114/2018-60 / Zapisnik - Izvještajno ročište (1St-114-18 -  - IZVJEŠTAJNO ROČIŠTE - 17.1.19.docx)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