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8147C" w:rsidR="008620D6" w:rsidRPr="00F869EF">
        <w:tc>
          <w:tcPr>
            <w:tcW w:type="dxa" w:w="3060"/>
          </w:tcPr>
          <w:p w:rsidRDefault="00931484" w:rsidP="00A8147C" w:rsidR="00931484">
            <w:pPr>
              <w:pStyle w:val="Naslov2"/>
              <w:rPr>
                <w:rFonts w:cs="Times New Roman" w:hAnsi="Times New Roman" w:ascii="Times New Roman"/>
                <w:noProof/>
                <w:sz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</w:rPr>
              <w:drawing>
                <wp:inline distR="0" distL="0" distB="0" distT="0">
                  <wp:extent cy="962025" cx="723265"/>
                  <wp:effectExtent b="9525" r="635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20D6" w:rsidP="00A8147C" w:rsidR="008620D6" w:rsidRPr="00F869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F869EF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Trgovački sud u Zagrebu</w:t>
            </w:r>
          </w:p>
          <w:p w:rsidRDefault="008620D6" w:rsidP="00A8147C" w:rsidR="008620D6" w:rsidRPr="00F869EF">
            <w:pPr>
              <w:jc w:val="center"/>
              <w:rPr>
                <w:sz w:val="24"/>
                <w:szCs w:val="24"/>
              </w:rPr>
            </w:pPr>
            <w:r w:rsidRPr="00F869EF">
              <w:rPr>
                <w:sz w:val="24"/>
                <w:szCs w:val="24"/>
              </w:rPr>
              <w:t>Zagreb, Amruševa 2/II</w:t>
            </w:r>
          </w:p>
        </w:tc>
      </w:tr>
    </w:tbl>
    <w:p w14:textId="1225f09" w14:paraId="1225f09" w:rsidRDefault="008E10FB" w:rsidP="008E10FB" w:rsidR="008E10FB">
      <w:pPr>
        <w15:collapsed w:val="false"/>
        <w:rPr>
          <w:b/>
          <w:sz w:val="24"/>
        </w:rPr>
      </w:pPr>
    </w:p>
    <w:p w:rsidRDefault="008E10FB" w:rsidP="00DF48C3" w:rsidR="00DF48C3" w:rsidRPr="00192C2B">
      <w:pPr>
        <w:tabs>
          <w:tab w:pos="6525" w:val="left"/>
        </w:tabs>
        <w:rPr>
          <w:bCs/>
          <w:sz w:val="24"/>
          <w:szCs w:val="24"/>
        </w:rPr>
      </w:pPr>
      <w:r>
        <w:rPr>
          <w:b/>
          <w:sz w:val="24"/>
        </w:rPr>
        <w:tab/>
      </w:r>
      <w:r w:rsidR="00DF48C3" w:rsidRPr="00192C2B">
        <w:rPr>
          <w:bCs/>
          <w:sz w:val="24"/>
          <w:szCs w:val="24"/>
        </w:rPr>
        <w:t>40.St-</w:t>
      </w:r>
      <w:r w:rsidR="00040C5F">
        <w:rPr>
          <w:bCs/>
          <w:sz w:val="24"/>
          <w:szCs w:val="24"/>
        </w:rPr>
        <w:t>2064</w:t>
      </w:r>
      <w:r w:rsidR="00DF48C3" w:rsidRPr="00192C2B">
        <w:rPr>
          <w:bCs/>
          <w:sz w:val="24"/>
          <w:szCs w:val="24"/>
        </w:rPr>
        <w:t>/13</w:t>
      </w:r>
    </w:p>
    <w:p w:rsidRDefault="00DF48C3" w:rsidP="00DF48C3" w:rsidR="00DF48C3">
      <w:pPr>
        <w:rPr>
          <w:b/>
          <w:sz w:val="24"/>
        </w:rPr>
      </w:pPr>
      <w:r>
        <w:rPr>
          <w:sz w:val="24"/>
        </w:rPr>
        <w:t xml:space="preserve">   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E P U B L I K A  H R V A T S K A</w:t>
      </w:r>
    </w:p>
    <w:p w:rsidRDefault="00DF48C3" w:rsidP="00DF48C3" w:rsidR="00DF48C3" w:rsidRPr="00864761">
      <w:pPr>
        <w:jc w:val="center"/>
        <w:rPr>
          <w:sz w:val="24"/>
        </w:rPr>
      </w:pPr>
      <w:r w:rsidRPr="00864761">
        <w:rPr>
          <w:sz w:val="24"/>
        </w:rPr>
        <w:t>R J E Š E NJ E</w:t>
      </w:r>
    </w:p>
    <w:p w:rsidRDefault="00DF48C3" w:rsidP="00DF48C3" w:rsidR="00DF48C3">
      <w:pPr>
        <w:jc w:val="center"/>
        <w:rPr>
          <w:b/>
          <w:sz w:val="24"/>
        </w:rPr>
      </w:pPr>
    </w:p>
    <w:p w:rsidRDefault="00DF48C3" w:rsidP="00DF48C3" w:rsidR="00DF48C3" w:rsidRPr="00040C5F">
      <w:pPr>
        <w:jc w:val="both"/>
        <w:rPr>
          <w:sz w:val="24"/>
          <w:szCs w:val="24"/>
        </w:rPr>
      </w:pPr>
      <w:r w:rsidRPr="00040C5F">
        <w:rPr>
          <w:sz w:val="24"/>
          <w:szCs w:val="24"/>
        </w:rPr>
        <w:tab/>
      </w:r>
      <w:r w:rsidR="00040C5F" w:rsidRPr="00040C5F">
        <w:rPr>
          <w:sz w:val="24"/>
          <w:szCs w:val="24"/>
        </w:rPr>
        <w:t>TRGOVAČKI SUD U ZAGREBU po sucu Anti Galiću, kao stečajnom sucu, postupajući po prijedlogu Financijske agencije u stečajnom postupku nad imovinom dužnika pojedinca Tomislav Pudina Karlovac, Kralja Zvonimira 12., vl. Frizerskog obrta „Karlo“ OIB 60314530377, dana 7.</w:t>
      </w:r>
      <w:r w:rsidR="00040C5F">
        <w:rPr>
          <w:sz w:val="24"/>
          <w:szCs w:val="24"/>
        </w:rPr>
        <w:t>svibnja</w:t>
      </w:r>
      <w:r w:rsidR="00040C5F" w:rsidRPr="00040C5F">
        <w:rPr>
          <w:sz w:val="24"/>
          <w:szCs w:val="24"/>
        </w:rPr>
        <w:t xml:space="preserve"> 2018</w:t>
      </w:r>
      <w:r w:rsidR="00040C5F">
        <w:rPr>
          <w:sz w:val="24"/>
          <w:szCs w:val="24"/>
        </w:rPr>
        <w:t>.</w:t>
      </w:r>
    </w:p>
    <w:p w:rsidRDefault="001F14A5" w:rsidP="001F14A5" w:rsidR="001F14A5" w:rsidRPr="001E58A7">
      <w:pPr>
        <w:jc w:val="both"/>
        <w:rPr>
          <w:sz w:val="40"/>
          <w:szCs w:val="40"/>
        </w:rPr>
      </w:pP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  <w:r w:rsidRPr="00E278BA">
        <w:rPr>
          <w:sz w:val="24"/>
          <w:szCs w:val="24"/>
        </w:rPr>
        <w:t>r i j e š i o     j e</w:t>
      </w:r>
    </w:p>
    <w:p w:rsidRDefault="008620D6" w:rsidP="008620D6" w:rsidR="008620D6" w:rsidRPr="00E278BA">
      <w:pPr>
        <w:widowControl/>
        <w:jc w:val="center"/>
        <w:rPr>
          <w:sz w:val="24"/>
          <w:szCs w:val="24"/>
        </w:rPr>
      </w:pPr>
    </w:p>
    <w:p w:rsidRDefault="009E22FE" w:rsidP="001E58A7" w:rsidR="009E22FE" w:rsidRPr="00487288">
      <w:pPr>
        <w:ind w:firstLine="708"/>
        <w:jc w:val="both"/>
        <w:rPr>
          <w:sz w:val="24"/>
          <w:szCs w:val="24"/>
        </w:rPr>
      </w:pPr>
      <w:r w:rsidRPr="00487288">
        <w:rPr>
          <w:sz w:val="24"/>
          <w:szCs w:val="24"/>
        </w:rPr>
        <w:t xml:space="preserve">I. </w:t>
      </w:r>
      <w:r w:rsidR="003573DB" w:rsidRPr="00487288">
        <w:rPr>
          <w:sz w:val="24"/>
          <w:szCs w:val="24"/>
        </w:rPr>
        <w:t>Privremenom s</w:t>
      </w:r>
      <w:r w:rsidR="008620D6" w:rsidRPr="00487288">
        <w:rPr>
          <w:sz w:val="24"/>
          <w:szCs w:val="24"/>
        </w:rPr>
        <w:t xml:space="preserve">tečajnom upravitelju </w:t>
      </w:r>
      <w:r w:rsidR="00040C5F">
        <w:rPr>
          <w:sz w:val="24"/>
          <w:szCs w:val="24"/>
        </w:rPr>
        <w:t xml:space="preserve">Anti Dragičeviću iz Zagreba, Zadarska </w:t>
      </w:r>
      <w:r w:rsidR="002D5155">
        <w:rPr>
          <w:sz w:val="24"/>
          <w:szCs w:val="24"/>
        </w:rPr>
        <w:t>77.</w:t>
      </w:r>
      <w:r w:rsidR="00192C2B" w:rsidRPr="00487288">
        <w:rPr>
          <w:sz w:val="24"/>
          <w:szCs w:val="24"/>
        </w:rPr>
        <w:t xml:space="preserve">, OIB </w:t>
      </w:r>
      <w:r w:rsidR="002D5155">
        <w:rPr>
          <w:sz w:val="24"/>
          <w:szCs w:val="24"/>
        </w:rPr>
        <w:t>74126068971</w:t>
      </w:r>
      <w:r w:rsidR="00192C2B" w:rsidRPr="00487288">
        <w:rPr>
          <w:sz w:val="24"/>
          <w:szCs w:val="24"/>
        </w:rPr>
        <w:t xml:space="preserve"> </w:t>
      </w:r>
      <w:r w:rsidR="008620D6" w:rsidRPr="00487288">
        <w:rPr>
          <w:sz w:val="24"/>
          <w:szCs w:val="24"/>
        </w:rPr>
        <w:t xml:space="preserve">određuje se nagrada u </w:t>
      </w:r>
      <w:r w:rsidR="00DD7A46" w:rsidRPr="00487288">
        <w:rPr>
          <w:sz w:val="24"/>
          <w:szCs w:val="24"/>
        </w:rPr>
        <w:t xml:space="preserve">brutto </w:t>
      </w:r>
      <w:r w:rsidR="008620D6" w:rsidRPr="00487288">
        <w:rPr>
          <w:sz w:val="24"/>
          <w:szCs w:val="24"/>
        </w:rPr>
        <w:t xml:space="preserve">iznosu </w:t>
      </w:r>
      <w:r w:rsidR="00FA7381" w:rsidRPr="00487288">
        <w:rPr>
          <w:sz w:val="24"/>
          <w:szCs w:val="24"/>
        </w:rPr>
        <w:t>3</w:t>
      </w:r>
      <w:r w:rsidR="00DD7A46" w:rsidRPr="00487288">
        <w:rPr>
          <w:sz w:val="24"/>
          <w:szCs w:val="24"/>
        </w:rPr>
        <w:t>.000,00</w:t>
      </w:r>
      <w:r w:rsidR="008620D6" w:rsidRPr="00487288">
        <w:rPr>
          <w:sz w:val="24"/>
          <w:szCs w:val="24"/>
        </w:rPr>
        <w:t xml:space="preserve"> kn.</w:t>
      </w:r>
      <w:r w:rsidRPr="00487288">
        <w:rPr>
          <w:sz w:val="24"/>
          <w:szCs w:val="24"/>
        </w:rPr>
        <w:t xml:space="preserve"> </w:t>
      </w:r>
    </w:p>
    <w:p w:rsidRDefault="009E22FE" w:rsidP="005E2EFC" w:rsidR="000B7A1A" w:rsidRPr="00487288">
      <w:pPr>
        <w:ind w:firstLine="708"/>
        <w:jc w:val="both"/>
        <w:rPr>
          <w:sz w:val="24"/>
          <w:szCs w:val="24"/>
        </w:rPr>
      </w:pPr>
      <w:r w:rsidRPr="00487288">
        <w:rPr>
          <w:sz w:val="24"/>
          <w:szCs w:val="24"/>
        </w:rPr>
        <w:t>II  Nalaže se računovodstvu ovog suda po pravomoćnosti ovog rješenja netto  iznos nagrade iz točke I ovog rješenja</w:t>
      </w:r>
      <w:r w:rsidR="00447C58" w:rsidRPr="00487288">
        <w:rPr>
          <w:sz w:val="24"/>
          <w:szCs w:val="24"/>
        </w:rPr>
        <w:t xml:space="preserve"> na teret </w:t>
      </w:r>
      <w:r w:rsidR="00085617" w:rsidRPr="00487288">
        <w:rPr>
          <w:sz w:val="24"/>
          <w:szCs w:val="24"/>
        </w:rPr>
        <w:t xml:space="preserve">Fonda iz članka </w:t>
      </w:r>
      <w:r w:rsidR="001A39C7" w:rsidRPr="00487288">
        <w:rPr>
          <w:sz w:val="24"/>
          <w:szCs w:val="24"/>
        </w:rPr>
        <w:t>111. SZ-a</w:t>
      </w:r>
      <w:r w:rsidR="00447C58" w:rsidRPr="00487288">
        <w:rPr>
          <w:sz w:val="24"/>
          <w:szCs w:val="24"/>
        </w:rPr>
        <w:t xml:space="preserve"> uplatiti za korist </w:t>
      </w:r>
      <w:r w:rsidRPr="00487288">
        <w:rPr>
          <w:sz w:val="24"/>
          <w:szCs w:val="24"/>
        </w:rPr>
        <w:t xml:space="preserve">žiro račun: </w:t>
      </w:r>
      <w:r w:rsidR="00D6287F">
        <w:rPr>
          <w:sz w:val="24"/>
          <w:szCs w:val="24"/>
        </w:rPr>
        <w:t>Ante Dragičeviću iz Zagreba, Zadarska 77.</w:t>
      </w:r>
      <w:r w:rsidR="00D6287F" w:rsidRPr="00487288">
        <w:rPr>
          <w:sz w:val="24"/>
          <w:szCs w:val="24"/>
        </w:rPr>
        <w:t xml:space="preserve">, OIB </w:t>
      </w:r>
      <w:r w:rsidR="00D6287F">
        <w:rPr>
          <w:sz w:val="24"/>
          <w:szCs w:val="24"/>
        </w:rPr>
        <w:t>74126068971</w:t>
      </w:r>
      <w:r w:rsidR="00246197" w:rsidRPr="00487288">
        <w:rPr>
          <w:sz w:val="24"/>
          <w:szCs w:val="24"/>
        </w:rPr>
        <w:t xml:space="preserve"> </w:t>
      </w:r>
      <w:r w:rsidR="00BA72FD" w:rsidRPr="00487288">
        <w:rPr>
          <w:sz w:val="24"/>
          <w:szCs w:val="24"/>
        </w:rPr>
        <w:t xml:space="preserve"> </w:t>
      </w:r>
      <w:r w:rsidRPr="00487288">
        <w:rPr>
          <w:sz w:val="24"/>
          <w:szCs w:val="24"/>
        </w:rPr>
        <w:t>IBAN HR</w:t>
      </w:r>
      <w:r w:rsidR="00447C58" w:rsidRPr="00487288">
        <w:rPr>
          <w:sz w:val="24"/>
          <w:szCs w:val="24"/>
        </w:rPr>
        <w:t xml:space="preserve"> </w:t>
      </w:r>
      <w:r w:rsidR="00D6287F">
        <w:rPr>
          <w:sz w:val="24"/>
          <w:szCs w:val="24"/>
        </w:rPr>
        <w:t>20236000031158314488</w:t>
      </w:r>
      <w:r w:rsidR="000B7A1A" w:rsidRPr="00487288">
        <w:rPr>
          <w:sz w:val="24"/>
          <w:szCs w:val="24"/>
        </w:rPr>
        <w:t>.</w:t>
      </w:r>
    </w:p>
    <w:p w:rsidRDefault="009E22FE" w:rsidP="00487288" w:rsidR="00447C58">
      <w:pPr>
        <w:widowControl/>
        <w:ind w:firstLine="720"/>
        <w:jc w:val="both"/>
        <w:rPr>
          <w:sz w:val="24"/>
        </w:rPr>
      </w:pPr>
      <w:r w:rsidRPr="00487288">
        <w:rPr>
          <w:sz w:val="24"/>
          <w:szCs w:val="24"/>
        </w:rPr>
        <w:t xml:space="preserve"> </w:t>
      </w:r>
    </w:p>
    <w:p w:rsidRDefault="008620D6" w:rsidP="008620D6" w:rsidR="008620D6">
      <w:pPr>
        <w:widowControl/>
        <w:jc w:val="center"/>
        <w:rPr>
          <w:sz w:val="24"/>
        </w:rPr>
      </w:pPr>
      <w:r>
        <w:rPr>
          <w:sz w:val="24"/>
        </w:rPr>
        <w:t>Obrazloženje</w:t>
      </w:r>
    </w:p>
    <w:p w:rsidRDefault="008620D6" w:rsidP="008620D6" w:rsidR="008620D6">
      <w:pPr>
        <w:widowControl/>
        <w:jc w:val="both"/>
        <w:rPr>
          <w:sz w:val="24"/>
        </w:rPr>
      </w:pP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Podneskom od </w:t>
      </w:r>
      <w:r w:rsidR="00D6287F">
        <w:rPr>
          <w:sz w:val="24"/>
        </w:rPr>
        <w:t>1</w:t>
      </w:r>
      <w:r w:rsidR="00307AF0">
        <w:rPr>
          <w:sz w:val="24"/>
        </w:rPr>
        <w:t>8</w:t>
      </w:r>
      <w:r w:rsidR="00131BA7">
        <w:rPr>
          <w:sz w:val="24"/>
        </w:rPr>
        <w:t>.</w:t>
      </w:r>
      <w:r w:rsidR="00D6287F">
        <w:rPr>
          <w:sz w:val="24"/>
        </w:rPr>
        <w:t>travnja</w:t>
      </w:r>
      <w:r w:rsidR="000B7A1A">
        <w:rPr>
          <w:sz w:val="24"/>
        </w:rPr>
        <w:t xml:space="preserve"> </w:t>
      </w:r>
      <w:r w:rsidR="00EF3AC9">
        <w:rPr>
          <w:sz w:val="24"/>
        </w:rPr>
        <w:t>201</w:t>
      </w:r>
      <w:r w:rsidR="00131BA7">
        <w:rPr>
          <w:sz w:val="24"/>
        </w:rPr>
        <w:t>8</w:t>
      </w:r>
      <w:r w:rsidR="00EF3AC9">
        <w:rPr>
          <w:sz w:val="24"/>
        </w:rPr>
        <w:t xml:space="preserve">. </w:t>
      </w:r>
      <w:r w:rsidR="00447C58">
        <w:rPr>
          <w:sz w:val="24"/>
        </w:rPr>
        <w:t>privremeni</w:t>
      </w:r>
      <w:r>
        <w:rPr>
          <w:sz w:val="24"/>
        </w:rPr>
        <w:t xml:space="preserve"> stečajni je upravitelj </w:t>
      </w:r>
      <w:r w:rsidR="00EF3AC9">
        <w:rPr>
          <w:sz w:val="24"/>
        </w:rPr>
        <w:t>zatražio određivanje nagrade za poslove privremenog stečajnog upravitelja</w:t>
      </w:r>
      <w:r w:rsidR="001A39C7">
        <w:rPr>
          <w:sz w:val="24"/>
        </w:rPr>
        <w:t>.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Uvidom u spis utvrđeno je: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>-stečajni postupak nad dužnikom pokrenut je prijedlogom</w:t>
      </w:r>
      <w:r w:rsidR="00C63BD1">
        <w:rPr>
          <w:sz w:val="24"/>
        </w:rPr>
        <w:t xml:space="preserve"> </w:t>
      </w:r>
      <w:r w:rsidR="00232011">
        <w:rPr>
          <w:sz w:val="24"/>
        </w:rPr>
        <w:t>Financijske agencije od 2</w:t>
      </w:r>
      <w:r w:rsidR="00DE1246">
        <w:rPr>
          <w:sz w:val="24"/>
        </w:rPr>
        <w:t xml:space="preserve">2. stusenog </w:t>
      </w:r>
      <w:r>
        <w:rPr>
          <w:sz w:val="24"/>
        </w:rPr>
        <w:t>201</w:t>
      </w:r>
      <w:r w:rsidR="00232011">
        <w:rPr>
          <w:sz w:val="24"/>
        </w:rPr>
        <w:t>3</w:t>
      </w:r>
      <w:r>
        <w:rPr>
          <w:sz w:val="24"/>
        </w:rPr>
        <w:t>.</w:t>
      </w:r>
      <w:r w:rsidR="00297B3D">
        <w:rPr>
          <w:sz w:val="24"/>
        </w:rPr>
        <w:t>,</w:t>
      </w:r>
    </w:p>
    <w:p w:rsidRDefault="00EF3AC9" w:rsidP="008620D6" w:rsidR="00EF3AC9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DE1246">
        <w:rPr>
          <w:sz w:val="24"/>
        </w:rPr>
        <w:t>2</w:t>
      </w:r>
      <w:r w:rsidR="00307AF0">
        <w:rPr>
          <w:sz w:val="24"/>
        </w:rPr>
        <w:t>7.svibnja</w:t>
      </w:r>
      <w:r w:rsidR="00C63BD1">
        <w:rPr>
          <w:sz w:val="24"/>
        </w:rPr>
        <w:t xml:space="preserve"> </w:t>
      </w:r>
      <w:r w:rsidR="00C4595F">
        <w:rPr>
          <w:sz w:val="24"/>
        </w:rPr>
        <w:t>201</w:t>
      </w:r>
      <w:r w:rsidR="00307AF0">
        <w:rPr>
          <w:sz w:val="24"/>
        </w:rPr>
        <w:t>3</w:t>
      </w:r>
      <w:r w:rsidR="00C4595F">
        <w:rPr>
          <w:sz w:val="24"/>
        </w:rPr>
        <w:t xml:space="preserve">. </w:t>
      </w:r>
      <w:r w:rsidR="00297B3D">
        <w:rPr>
          <w:sz w:val="24"/>
        </w:rPr>
        <w:t>pokrenut je postupak radi utvrđivanja uvjeta za otvaranje stečajnog postupka (prethodni postupak),</w:t>
      </w:r>
    </w:p>
    <w:p w:rsidRDefault="00297B3D" w:rsidP="00297B3D" w:rsidR="00297B3D" w:rsidRPr="00963321">
      <w:pPr>
        <w:ind w:firstLine="720"/>
        <w:jc w:val="both"/>
        <w:rPr>
          <w:sz w:val="24"/>
        </w:rPr>
      </w:pPr>
      <w:r>
        <w:rPr>
          <w:sz w:val="24"/>
        </w:rPr>
        <w:t xml:space="preserve">-rješenjem ovog suda od </w:t>
      </w:r>
      <w:r w:rsidR="001C0E04">
        <w:rPr>
          <w:sz w:val="24"/>
        </w:rPr>
        <w:t>5.rujna</w:t>
      </w:r>
      <w:r w:rsidR="00307AF0">
        <w:rPr>
          <w:sz w:val="24"/>
        </w:rPr>
        <w:t xml:space="preserve"> </w:t>
      </w:r>
      <w:r>
        <w:rPr>
          <w:sz w:val="24"/>
        </w:rPr>
        <w:t>201</w:t>
      </w:r>
      <w:r w:rsidR="00232011">
        <w:rPr>
          <w:sz w:val="24"/>
        </w:rPr>
        <w:t>7</w:t>
      </w:r>
      <w:r>
        <w:rPr>
          <w:sz w:val="24"/>
        </w:rPr>
        <w:t xml:space="preserve">. </w:t>
      </w:r>
      <w:r w:rsidR="001C0E04">
        <w:rPr>
          <w:sz w:val="24"/>
        </w:rPr>
        <w:t xml:space="preserve">Ante dragičević iz Zagreba </w:t>
      </w:r>
      <w:r>
        <w:rPr>
          <w:sz w:val="24"/>
        </w:rPr>
        <w:t>je postavljen za privremenog stečajnog upravitel</w:t>
      </w:r>
      <w:r w:rsidR="00C4595F">
        <w:rPr>
          <w:sz w:val="24"/>
        </w:rPr>
        <w:t>j</w:t>
      </w:r>
      <w:r>
        <w:rPr>
          <w:sz w:val="24"/>
        </w:rPr>
        <w:t>a sa zadaćom</w:t>
      </w:r>
      <w:r w:rsidRPr="00297B3D">
        <w:rPr>
          <w:sz w:val="24"/>
        </w:rPr>
        <w:t xml:space="preserve"> </w:t>
      </w:r>
      <w:r>
        <w:rPr>
          <w:sz w:val="24"/>
        </w:rPr>
        <w:t xml:space="preserve">utvrditi </w:t>
      </w:r>
      <w:r w:rsidRPr="00963321">
        <w:rPr>
          <w:sz w:val="24"/>
        </w:rPr>
        <w:t xml:space="preserve">imovinu stečajnog dužnika i njenu vrijednost, stanje obveza stečajnog dužnika, </w:t>
      </w:r>
      <w:r>
        <w:rPr>
          <w:sz w:val="24"/>
        </w:rPr>
        <w:t xml:space="preserve">da li je imovina stečajnog dužnika dovoljna za namirenje troškova stečajnog postupka, te koliki je iznos predvidivih troškova prethodnog i stečajnog postupka. </w:t>
      </w:r>
      <w:r w:rsidRPr="00963321">
        <w:rPr>
          <w:sz w:val="24"/>
        </w:rPr>
        <w:t xml:space="preserve"> </w:t>
      </w:r>
    </w:p>
    <w:p w:rsidRDefault="00C4595F" w:rsidP="008620D6" w:rsidR="00C4595F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-postupajući po rješenju i zaključku od </w:t>
      </w:r>
      <w:r w:rsidR="001C0E04">
        <w:rPr>
          <w:sz w:val="24"/>
        </w:rPr>
        <w:t>5.rujna</w:t>
      </w:r>
      <w:r w:rsidR="00D25FAA">
        <w:rPr>
          <w:sz w:val="24"/>
        </w:rPr>
        <w:t xml:space="preserve"> </w:t>
      </w:r>
      <w:r>
        <w:rPr>
          <w:sz w:val="24"/>
        </w:rPr>
        <w:t>201</w:t>
      </w:r>
      <w:r w:rsidR="00D25FAA">
        <w:rPr>
          <w:sz w:val="24"/>
        </w:rPr>
        <w:t>7</w:t>
      </w:r>
      <w:r>
        <w:rPr>
          <w:sz w:val="24"/>
        </w:rPr>
        <w:t xml:space="preserve">. privremeni stečajni upravitelj je dana </w:t>
      </w:r>
      <w:r w:rsidR="001C0E04">
        <w:rPr>
          <w:sz w:val="24"/>
        </w:rPr>
        <w:t xml:space="preserve"> 6.listopada</w:t>
      </w:r>
      <w:r w:rsidR="00D25FAA">
        <w:rPr>
          <w:sz w:val="24"/>
        </w:rPr>
        <w:t xml:space="preserve"> </w:t>
      </w:r>
      <w:r>
        <w:rPr>
          <w:sz w:val="24"/>
        </w:rPr>
        <w:t xml:space="preserve"> 201</w:t>
      </w:r>
      <w:r w:rsidR="00D25FAA">
        <w:rPr>
          <w:sz w:val="24"/>
        </w:rPr>
        <w:t>7</w:t>
      </w:r>
      <w:r>
        <w:rPr>
          <w:sz w:val="24"/>
        </w:rPr>
        <w:t>. dostavio sudu izvješće,</w:t>
      </w:r>
    </w:p>
    <w:p w:rsidRDefault="00C4595F" w:rsidP="008620D6" w:rsidR="00297B3D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-dana </w:t>
      </w:r>
      <w:r w:rsidR="00AF67E9">
        <w:rPr>
          <w:sz w:val="24"/>
        </w:rPr>
        <w:t>17.travnja</w:t>
      </w:r>
      <w:r w:rsidR="009407FA">
        <w:rPr>
          <w:sz w:val="24"/>
        </w:rPr>
        <w:t xml:space="preserve"> </w:t>
      </w:r>
      <w:r w:rsidR="000947F9">
        <w:rPr>
          <w:sz w:val="24"/>
        </w:rPr>
        <w:t xml:space="preserve"> </w:t>
      </w:r>
      <w:r>
        <w:rPr>
          <w:sz w:val="24"/>
        </w:rPr>
        <w:t>201</w:t>
      </w:r>
      <w:r w:rsidR="00D25FAA">
        <w:rPr>
          <w:sz w:val="24"/>
        </w:rPr>
        <w:t>8</w:t>
      </w:r>
      <w:r>
        <w:rPr>
          <w:sz w:val="24"/>
        </w:rPr>
        <w:t>. održano je ročište radi utvrđenja uvjeta za otvaranje stečajnog postupka na kojem je privremeni stečajni upravitelj izložio izvješće, na koje izvješće nije bilo primjedbi.</w:t>
      </w:r>
    </w:p>
    <w:p w:rsidRDefault="008620D6" w:rsidP="008620D6" w:rsidR="008620D6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Prema članku </w:t>
      </w:r>
      <w:r w:rsidR="000947F9">
        <w:rPr>
          <w:sz w:val="24"/>
        </w:rPr>
        <w:t xml:space="preserve">94. </w:t>
      </w:r>
      <w:r>
        <w:rPr>
          <w:sz w:val="24"/>
        </w:rPr>
        <w:t xml:space="preserve"> stavak 1. Stečajnog zakona</w:t>
      </w:r>
      <w:r w:rsidR="000947F9">
        <w:rPr>
          <w:sz w:val="24"/>
        </w:rPr>
        <w:t xml:space="preserve"> (</w:t>
      </w:r>
      <w:r>
        <w:rPr>
          <w:sz w:val="24"/>
          <w:szCs w:val="24"/>
        </w:rPr>
        <w:t>N.N. br 71/15</w:t>
      </w:r>
      <w:r w:rsidR="00D25FAA">
        <w:rPr>
          <w:sz w:val="24"/>
          <w:szCs w:val="24"/>
        </w:rPr>
        <w:t xml:space="preserve"> i 104/17</w:t>
      </w:r>
      <w:r w:rsidR="000947F9">
        <w:rPr>
          <w:sz w:val="24"/>
          <w:szCs w:val="24"/>
        </w:rPr>
        <w:t>, dalje: SZ)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 stečajni upravitelj ima pravo na nagradu za svoj rad te na naknadu stvarnih troškova. Nagradu određuje stečajni sudac prema posebnom propisu kojim Vlada </w:t>
      </w:r>
      <w:r>
        <w:rPr>
          <w:sz w:val="24"/>
        </w:rPr>
        <w:lastRenderedPageBreak/>
        <w:t xml:space="preserve">Republike Hrvatske utvrđuje kriterije i način obračuna i plaćanja nagrade stečajnom upravitelju (stavak 2. članka </w:t>
      </w:r>
      <w:r w:rsidR="000947F9">
        <w:rPr>
          <w:sz w:val="24"/>
        </w:rPr>
        <w:t>94</w:t>
      </w:r>
      <w:r>
        <w:rPr>
          <w:sz w:val="24"/>
        </w:rPr>
        <w:t>. SZ-a).</w:t>
      </w:r>
    </w:p>
    <w:p w:rsidRDefault="00903DC1" w:rsidP="008620D6" w:rsidR="00903DC1">
      <w:pPr>
        <w:widowControl/>
        <w:ind w:firstLine="720"/>
        <w:jc w:val="both"/>
        <w:rPr>
          <w:sz w:val="24"/>
        </w:rPr>
      </w:pPr>
      <w:r>
        <w:rPr>
          <w:sz w:val="24"/>
        </w:rPr>
        <w:t>Prema članku 4. Uredbe o kriterijima i načinu obračuna i plaćanja nagrade stečajnom upravitelju (N.N.br.105/15</w:t>
      </w:r>
      <w:r w:rsidR="009E22FE">
        <w:rPr>
          <w:sz w:val="24"/>
        </w:rPr>
        <w:t>, dalje: Uredba</w:t>
      </w:r>
      <w:r>
        <w:rPr>
          <w:sz w:val="24"/>
        </w:rPr>
        <w:t xml:space="preserve">) privremenom stečajnom upravitelju pripada </w:t>
      </w:r>
      <w:r w:rsidR="009E22FE">
        <w:rPr>
          <w:sz w:val="24"/>
        </w:rPr>
        <w:t xml:space="preserve"> </w:t>
      </w:r>
      <w:r>
        <w:rPr>
          <w:sz w:val="24"/>
        </w:rPr>
        <w:t>jed</w:t>
      </w:r>
      <w:r w:rsidR="00B83432">
        <w:rPr>
          <w:sz w:val="24"/>
        </w:rPr>
        <w:t>n</w:t>
      </w:r>
      <w:r>
        <w:rPr>
          <w:sz w:val="24"/>
        </w:rPr>
        <w:t xml:space="preserve">okratna nagrada za poslove obavljene u prethodnom postupku </w:t>
      </w:r>
      <w:r w:rsidR="00463FCE">
        <w:rPr>
          <w:sz w:val="24"/>
        </w:rPr>
        <w:t>u iznosu od 3.000,00 kn do 20.000,00 kn.</w:t>
      </w:r>
    </w:p>
    <w:p w:rsidRDefault="00463FCE" w:rsidP="008620D6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 xml:space="preserve">Člankom 15. Uredbe </w:t>
      </w:r>
      <w:r w:rsidR="009E22FE">
        <w:rPr>
          <w:sz w:val="24"/>
        </w:rPr>
        <w:t>propisano je  da se nagrada određuje u bruto iznosu.</w:t>
      </w:r>
    </w:p>
    <w:p w:rsidRDefault="009E22FE" w:rsidP="008620D6" w:rsidR="009E22FE">
      <w:pPr>
        <w:widowControl/>
        <w:ind w:firstLine="720"/>
        <w:jc w:val="both"/>
        <w:rPr>
          <w:sz w:val="24"/>
        </w:rPr>
      </w:pPr>
    </w:p>
    <w:p w:rsidRDefault="00463FCE" w:rsidP="000947F9" w:rsidR="00463FCE">
      <w:pPr>
        <w:widowControl/>
        <w:ind w:firstLine="720"/>
        <w:jc w:val="both"/>
        <w:rPr>
          <w:sz w:val="24"/>
        </w:rPr>
      </w:pPr>
      <w:r>
        <w:rPr>
          <w:sz w:val="24"/>
        </w:rPr>
        <w:t>Ocjenjujući složenost poslova koje je obavio privremeni stečajni upravitelj,  kvalitetu izrađenog nalaza i mišljenja</w:t>
      </w:r>
      <w:r w:rsidR="008875CF">
        <w:rPr>
          <w:sz w:val="24"/>
        </w:rPr>
        <w:t xml:space="preserve">, te okolnost da se nagrada isplaćuje iz Fonda iz članka 111. SZ-a </w:t>
      </w:r>
      <w:r>
        <w:rPr>
          <w:sz w:val="24"/>
        </w:rPr>
        <w:t xml:space="preserve"> sud je temeljem naprijed citiranog članka 4. stavak 1. Uredbe odredio nagradu u iznosu od </w:t>
      </w:r>
      <w:r w:rsidR="000947F9">
        <w:rPr>
          <w:sz w:val="24"/>
        </w:rPr>
        <w:t>3.</w:t>
      </w:r>
      <w:r>
        <w:rPr>
          <w:sz w:val="24"/>
        </w:rPr>
        <w:t>000,00 kn</w:t>
      </w:r>
      <w:r w:rsidR="009E22FE">
        <w:rPr>
          <w:sz w:val="24"/>
        </w:rPr>
        <w:t>.</w:t>
      </w:r>
    </w:p>
    <w:p w:rsidRDefault="003E4FE6" w:rsidP="00515BF0" w:rsidR="003E4FE6" w:rsidRPr="00F869EF">
      <w:pPr>
        <w:widowControl/>
        <w:ind w:firstLine="720"/>
        <w:jc w:val="both"/>
        <w:rPr>
          <w:sz w:val="24"/>
          <w:szCs w:val="24"/>
        </w:rPr>
      </w:pPr>
    </w:p>
    <w:p w:rsidRDefault="00C445DA" w:rsidR="00192ACA" w:rsidRPr="00F869EF">
      <w:pPr>
        <w:widowControl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 xml:space="preserve">Zagreb, </w:t>
      </w:r>
      <w:r w:rsidR="00AF67E9">
        <w:rPr>
          <w:sz w:val="24"/>
          <w:szCs w:val="24"/>
        </w:rPr>
        <w:t>7.svibnja</w:t>
      </w:r>
      <w:r w:rsidR="008875CF">
        <w:rPr>
          <w:sz w:val="24"/>
          <w:szCs w:val="24"/>
        </w:rPr>
        <w:t xml:space="preserve"> </w:t>
      </w:r>
      <w:r w:rsidR="00F869EF">
        <w:rPr>
          <w:sz w:val="24"/>
          <w:szCs w:val="24"/>
        </w:rPr>
        <w:t xml:space="preserve"> </w:t>
      </w:r>
      <w:r w:rsidR="00327F8D" w:rsidRPr="00F869EF">
        <w:rPr>
          <w:sz w:val="24"/>
          <w:szCs w:val="24"/>
        </w:rPr>
        <w:t>201</w:t>
      </w:r>
      <w:r w:rsidR="005942EB">
        <w:rPr>
          <w:sz w:val="24"/>
          <w:szCs w:val="24"/>
        </w:rPr>
        <w:t>8</w:t>
      </w:r>
      <w:r w:rsidR="00327F8D" w:rsidRPr="00F869EF">
        <w:rPr>
          <w:sz w:val="24"/>
          <w:szCs w:val="24"/>
        </w:rPr>
        <w:t>.</w:t>
      </w:r>
    </w:p>
    <w:p w:rsidRDefault="00192ACA" w:rsidR="00192ACA" w:rsidRPr="00F869EF">
      <w:pPr>
        <w:widowControl/>
        <w:jc w:val="center"/>
        <w:rPr>
          <w:sz w:val="24"/>
          <w:szCs w:val="24"/>
        </w:rPr>
      </w:pPr>
    </w:p>
    <w:p w:rsidRDefault="00860CB5" w:rsidP="00860CB5" w:rsidR="00192ACA" w:rsidRPr="00F869EF">
      <w:pPr>
        <w:widowControl/>
        <w:ind w:firstLine="720" w:left="2160"/>
        <w:jc w:val="center"/>
        <w:rPr>
          <w:sz w:val="24"/>
          <w:szCs w:val="24"/>
        </w:rPr>
      </w:pPr>
      <w:r w:rsidRPr="00F869EF">
        <w:rPr>
          <w:sz w:val="24"/>
          <w:szCs w:val="24"/>
        </w:rPr>
        <w:t>Sudac</w:t>
      </w:r>
      <w:r w:rsidR="00192ACA" w:rsidRPr="00F869EF">
        <w:rPr>
          <w:sz w:val="24"/>
          <w:szCs w:val="24"/>
        </w:rPr>
        <w:t xml:space="preserve">:  </w:t>
      </w:r>
    </w:p>
    <w:p w:rsidRDefault="00860CB5" w:rsidP="002665C1" w:rsidR="00A55D63" w:rsidRPr="00F869EF">
      <w:pPr>
        <w:widowControl/>
        <w:ind w:firstLine="720" w:left="4320"/>
        <w:jc w:val="both"/>
        <w:rPr>
          <w:sz w:val="24"/>
          <w:szCs w:val="24"/>
        </w:rPr>
      </w:pPr>
      <w:r w:rsidRPr="00F869EF">
        <w:rPr>
          <w:sz w:val="24"/>
          <w:szCs w:val="24"/>
        </w:rPr>
        <w:t>An</w:t>
      </w:r>
      <w:r w:rsidR="00192ACA" w:rsidRPr="00F869EF">
        <w:rPr>
          <w:sz w:val="24"/>
          <w:szCs w:val="24"/>
        </w:rPr>
        <w:t xml:space="preserve">te Galić </w:t>
      </w:r>
      <w:r w:rsidR="00630A3B">
        <w:rPr>
          <w:sz w:val="24"/>
          <w:szCs w:val="24"/>
        </w:rPr>
        <w:t>v.r.</w:t>
      </w:r>
    </w:p>
    <w:p w:rsidRDefault="00931484" w:rsidR="00192ACA" w:rsidRPr="00F869E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860CB5" w:rsidRPr="00F869EF">
        <w:rPr>
          <w:sz w:val="24"/>
          <w:szCs w:val="24"/>
        </w:rPr>
        <w:t>puta o pravnom lijeku</w:t>
      </w:r>
      <w:r w:rsidR="00192ACA" w:rsidRPr="00F869EF">
        <w:rPr>
          <w:sz w:val="24"/>
          <w:szCs w:val="24"/>
        </w:rPr>
        <w:t>:</w:t>
      </w:r>
    </w:p>
    <w:p w:rsidRDefault="00192ACA" w:rsidR="00192ACA" w:rsidRPr="00F869EF">
      <w:pPr>
        <w:jc w:val="both"/>
        <w:rPr>
          <w:sz w:val="24"/>
          <w:szCs w:val="24"/>
        </w:rPr>
      </w:pPr>
      <w:r w:rsidRPr="00F869EF">
        <w:rPr>
          <w:sz w:val="24"/>
          <w:szCs w:val="24"/>
        </w:rPr>
        <w:t xml:space="preserve">Protiv ovog rješenja može se uložiti žalba Visokom trgovačkom sudu Republike Hrvatske u roku od 8 dana. Žalba  se ulaže  putem ovog suda u 2 primjerka. </w:t>
      </w:r>
    </w:p>
    <w:p w:rsidRDefault="00860CB5" w:rsidP="00860CB5" w:rsidR="00860CB5" w:rsidRPr="00F869EF">
      <w:pPr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p w:rsidRDefault="00630A3B" w:rsidP="00630A3B" w:rsidR="00630A3B">
      <w:pPr>
        <w:ind w:firstLine="720" w:left="2880"/>
        <w:jc w:val="both"/>
      </w:pPr>
      <w:r>
        <w:t>Za točnost otpravka, ovlašteni službenik:</w:t>
      </w:r>
    </w:p>
    <w:p w:rsidRDefault="00630A3B" w:rsidP="00422EE0" w:rsidR="00630A3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07C51" w:rsidP="00630A3B" w:rsidR="00907C51" w:rsidRPr="00F869EF">
      <w:pPr>
        <w:ind w:left="720"/>
        <w:rPr>
          <w:sz w:val="24"/>
          <w:szCs w:val="24"/>
        </w:rPr>
      </w:pPr>
    </w:p>
    <w:p w:rsidRDefault="00E33139" w:rsidP="00E33139" w:rsidR="00E33139" w:rsidRPr="00F869EF">
      <w:pPr>
        <w:rPr>
          <w:sz w:val="24"/>
          <w:szCs w:val="24"/>
        </w:rPr>
      </w:pPr>
    </w:p>
    <w:sectPr w:rsidSect="00515BF0" w:rsidR="00E33139" w:rsidRPr="00F869EF">
      <w:headerReference w:type="even" r:id="rId11"/>
      <w:headerReference w:type="default" r:id="rId12"/>
      <w:endnotePr>
        <w:numFmt w:val="decimal"/>
      </w:endnotePr>
      <w:pgSz w:h="16838" w:w="11906"/>
      <w:pgMar w:gutter="0" w:footer="720" w:header="720" w:left="1800" w:bottom="28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4FB9" w:rsidR="005D4FB9">
      <w:r>
        <w:separator/>
      </w:r>
    </w:p>
  </w:endnote>
  <w:endnote w:id="0" w:type="continuationSeparator">
    <w:p w:rsidRDefault="005D4FB9" w:rsidR="005D4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4FB9" w:rsidR="005D4FB9">
      <w:r>
        <w:separator/>
      </w:r>
    </w:p>
  </w:footnote>
  <w:footnote w:id="0" w:type="continuationSeparator">
    <w:p w:rsidRDefault="005D4FB9" w:rsidR="005D4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C8432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2442E" w:rsidR="008244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42E" w:rsidP="00F7611C" w:rsidR="008244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0A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1484" w:rsidP="00E33139" w:rsidR="0082442E" w:rsidRPr="00A32E6E">
    <w:pPr>
      <w:pStyle w:val="Zaglavlje"/>
      <w:jc w:val="right"/>
    </w:pPr>
    <w:r>
      <w:t>40. St-2064/13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84AD1"/>
    <w:multiLevelType w:val="hybridMultilevel"/>
    <w:tmpl w:val="15BAF0A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F855CB"/>
    <w:multiLevelType w:val="hybridMultilevel"/>
    <w:tmpl w:val="4B3220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D0C3A51"/>
    <w:multiLevelType w:val="hybridMultilevel"/>
    <w:tmpl w:val="EBFA6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C02676"/>
    <w:multiLevelType w:val="hybridMultilevel"/>
    <w:tmpl w:val="35E2A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5F013CD"/>
    <w:multiLevelType w:val="hybridMultilevel"/>
    <w:tmpl w:val="3C68F0B8"/>
    <w:lvl w:tplc="3A1A6F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BE9316B"/>
    <w:multiLevelType w:val="hybridMultilevel"/>
    <w:tmpl w:val="675E1B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BCA5864"/>
    <w:multiLevelType w:val="hybridMultilevel"/>
    <w:tmpl w:val="49F6BD58"/>
    <w:lvl w:tplc="CC6CF77E" w:ilvl="0">
      <w:start w:val="1"/>
      <w:numFmt w:val="upperRoman"/>
      <w:lvlText w:val="%1.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671F"/>
    <w:rsid w:val="00035718"/>
    <w:rsid w:val="00040C5F"/>
    <w:rsid w:val="00071EF2"/>
    <w:rsid w:val="00076B4A"/>
    <w:rsid w:val="00085617"/>
    <w:rsid w:val="000947F9"/>
    <w:rsid w:val="00094EFB"/>
    <w:rsid w:val="000A3D5F"/>
    <w:rsid w:val="000B799D"/>
    <w:rsid w:val="000B7A1A"/>
    <w:rsid w:val="000C6787"/>
    <w:rsid w:val="000E306A"/>
    <w:rsid w:val="000E6DBD"/>
    <w:rsid w:val="00103271"/>
    <w:rsid w:val="001064DA"/>
    <w:rsid w:val="00131BA7"/>
    <w:rsid w:val="001557AC"/>
    <w:rsid w:val="00162144"/>
    <w:rsid w:val="00192ACA"/>
    <w:rsid w:val="00192C2B"/>
    <w:rsid w:val="001A3381"/>
    <w:rsid w:val="001A39C7"/>
    <w:rsid w:val="001A431C"/>
    <w:rsid w:val="001C0E04"/>
    <w:rsid w:val="001C3DCF"/>
    <w:rsid w:val="001E58A7"/>
    <w:rsid w:val="001F14A5"/>
    <w:rsid w:val="00223A78"/>
    <w:rsid w:val="00232011"/>
    <w:rsid w:val="002349DF"/>
    <w:rsid w:val="002416E0"/>
    <w:rsid w:val="00244EF5"/>
    <w:rsid w:val="00246197"/>
    <w:rsid w:val="002665C1"/>
    <w:rsid w:val="0026710B"/>
    <w:rsid w:val="0028403B"/>
    <w:rsid w:val="0028629B"/>
    <w:rsid w:val="00297B3D"/>
    <w:rsid w:val="002D2D5A"/>
    <w:rsid w:val="002D5155"/>
    <w:rsid w:val="002E3720"/>
    <w:rsid w:val="0030374B"/>
    <w:rsid w:val="00307AF0"/>
    <w:rsid w:val="0031053F"/>
    <w:rsid w:val="00313315"/>
    <w:rsid w:val="00327F8D"/>
    <w:rsid w:val="0033019D"/>
    <w:rsid w:val="00333C9B"/>
    <w:rsid w:val="00335ABF"/>
    <w:rsid w:val="003573DB"/>
    <w:rsid w:val="00380959"/>
    <w:rsid w:val="003B7A25"/>
    <w:rsid w:val="003E00CA"/>
    <w:rsid w:val="003E4FE6"/>
    <w:rsid w:val="003F012E"/>
    <w:rsid w:val="003F03BC"/>
    <w:rsid w:val="00420059"/>
    <w:rsid w:val="0044555B"/>
    <w:rsid w:val="004458B1"/>
    <w:rsid w:val="00447C58"/>
    <w:rsid w:val="00463FCE"/>
    <w:rsid w:val="00474F9B"/>
    <w:rsid w:val="004750C8"/>
    <w:rsid w:val="004762EC"/>
    <w:rsid w:val="00487288"/>
    <w:rsid w:val="004915AF"/>
    <w:rsid w:val="00493A73"/>
    <w:rsid w:val="004B0F6A"/>
    <w:rsid w:val="004B2F6A"/>
    <w:rsid w:val="004C6903"/>
    <w:rsid w:val="004D527D"/>
    <w:rsid w:val="004D556D"/>
    <w:rsid w:val="00505A6F"/>
    <w:rsid w:val="00515BF0"/>
    <w:rsid w:val="00524CB0"/>
    <w:rsid w:val="00525E3C"/>
    <w:rsid w:val="005643F9"/>
    <w:rsid w:val="005659E1"/>
    <w:rsid w:val="00571582"/>
    <w:rsid w:val="0059179A"/>
    <w:rsid w:val="00593238"/>
    <w:rsid w:val="005942EB"/>
    <w:rsid w:val="005D4FB9"/>
    <w:rsid w:val="005E2EFC"/>
    <w:rsid w:val="00630A3B"/>
    <w:rsid w:val="006408CC"/>
    <w:rsid w:val="00653FE4"/>
    <w:rsid w:val="006607DD"/>
    <w:rsid w:val="00663988"/>
    <w:rsid w:val="00684E49"/>
    <w:rsid w:val="00694F37"/>
    <w:rsid w:val="00697004"/>
    <w:rsid w:val="006A75F4"/>
    <w:rsid w:val="006E10C7"/>
    <w:rsid w:val="006E72E7"/>
    <w:rsid w:val="00733D7A"/>
    <w:rsid w:val="00760ED1"/>
    <w:rsid w:val="007960C5"/>
    <w:rsid w:val="007D50A9"/>
    <w:rsid w:val="00814F81"/>
    <w:rsid w:val="008243F8"/>
    <w:rsid w:val="0082442E"/>
    <w:rsid w:val="0082569D"/>
    <w:rsid w:val="00850219"/>
    <w:rsid w:val="00860CB5"/>
    <w:rsid w:val="008620D6"/>
    <w:rsid w:val="00872FE8"/>
    <w:rsid w:val="008766EB"/>
    <w:rsid w:val="008875CF"/>
    <w:rsid w:val="0089671F"/>
    <w:rsid w:val="008C1334"/>
    <w:rsid w:val="008D307C"/>
    <w:rsid w:val="008E10FB"/>
    <w:rsid w:val="0090317F"/>
    <w:rsid w:val="00903DC1"/>
    <w:rsid w:val="00907C51"/>
    <w:rsid w:val="00931484"/>
    <w:rsid w:val="0093282C"/>
    <w:rsid w:val="009407FA"/>
    <w:rsid w:val="0094199D"/>
    <w:rsid w:val="009873F2"/>
    <w:rsid w:val="009929DA"/>
    <w:rsid w:val="009A5FFE"/>
    <w:rsid w:val="009E22FE"/>
    <w:rsid w:val="00A2384B"/>
    <w:rsid w:val="00A32E6E"/>
    <w:rsid w:val="00A55D63"/>
    <w:rsid w:val="00A8147C"/>
    <w:rsid w:val="00A90306"/>
    <w:rsid w:val="00AB39CF"/>
    <w:rsid w:val="00AC5738"/>
    <w:rsid w:val="00AF0503"/>
    <w:rsid w:val="00AF67E9"/>
    <w:rsid w:val="00B07E8D"/>
    <w:rsid w:val="00B14441"/>
    <w:rsid w:val="00B43152"/>
    <w:rsid w:val="00B468E4"/>
    <w:rsid w:val="00B54AFF"/>
    <w:rsid w:val="00B62128"/>
    <w:rsid w:val="00B83432"/>
    <w:rsid w:val="00BA60DD"/>
    <w:rsid w:val="00BA72FD"/>
    <w:rsid w:val="00BD5795"/>
    <w:rsid w:val="00C27062"/>
    <w:rsid w:val="00C405FF"/>
    <w:rsid w:val="00C445DA"/>
    <w:rsid w:val="00C4595F"/>
    <w:rsid w:val="00C54B4C"/>
    <w:rsid w:val="00C63BD1"/>
    <w:rsid w:val="00C8432C"/>
    <w:rsid w:val="00CB56CF"/>
    <w:rsid w:val="00CD6267"/>
    <w:rsid w:val="00CE1F02"/>
    <w:rsid w:val="00CE282C"/>
    <w:rsid w:val="00D14ED8"/>
    <w:rsid w:val="00D23F1B"/>
    <w:rsid w:val="00D25FAA"/>
    <w:rsid w:val="00D6287F"/>
    <w:rsid w:val="00DC4FC1"/>
    <w:rsid w:val="00DD7A46"/>
    <w:rsid w:val="00DE1246"/>
    <w:rsid w:val="00DE6D82"/>
    <w:rsid w:val="00DF48C3"/>
    <w:rsid w:val="00DF5AE9"/>
    <w:rsid w:val="00E23073"/>
    <w:rsid w:val="00E33139"/>
    <w:rsid w:val="00E5008B"/>
    <w:rsid w:val="00E73F6C"/>
    <w:rsid w:val="00ED2DFB"/>
    <w:rsid w:val="00EF3AC9"/>
    <w:rsid w:val="00EF79C5"/>
    <w:rsid w:val="00F012B8"/>
    <w:rsid w:val="00F062B0"/>
    <w:rsid w:val="00F110C6"/>
    <w:rsid w:val="00F130D6"/>
    <w:rsid w:val="00F319FD"/>
    <w:rsid w:val="00F37868"/>
    <w:rsid w:val="00F56107"/>
    <w:rsid w:val="00F622C0"/>
    <w:rsid w:val="00F7611C"/>
    <w:rsid w:val="00F8451F"/>
    <w:rsid w:val="00F869EF"/>
    <w:rsid w:val="00FA7381"/>
    <w:rsid w:val="00FB48C1"/>
    <w:rsid w:val="00FF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2840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A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0A3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0A3B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0A3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0A3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33019D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33019D"/>
    <w:pPr>
      <w:widowControl/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2840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0A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0A3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0A3B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0A3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0A3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2013.</izvorni_sadrzaj>
    <derivirana_varijabla naziv="DomainObject.Predmet.DatumOsnivanja_1">25.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2018.</izvorni_sadrzaj>
    <derivirana_varijabla naziv="DomainObject.Predmet.DatumRjesavanja_1">18.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St-2064/2013</izvorni_sadrzaj>
    <derivirana_varijabla naziv="DomainObject.Predmet.OznakaBroj_1">St-2064/2013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PUDINA, vl.KARLO</izvorni_sadrzaj>
    <derivirana_varijabla naziv="DomainObject.Predmet.ProtustrankaFormated_1">  TOMISLAV PUDINA, vl.KARLO</derivirana_varijabla>
  </DomainObject.Predmet.ProtustrankaFormated>
  <DomainObject.Predmet.ProtustrankaFormatedOIB>
    <izvorni_sadrzaj>  TOMISLAV PUDINA, vl.KARLO, OIB 60314530377</izvorni_sadrzaj>
    <derivirana_varijabla naziv="DomainObject.Predmet.ProtustrankaFormatedOIB_1">  TOMISLAV PUDINA, vl.KARLO, OIB 60314530377</derivirana_varijabla>
  </DomainObject.Predmet.ProtustrankaFormatedOIB>
  <DomainObject.Predmet.ProtustrankaFormatedWithAdress>
    <izvorni_sadrzaj> TOMISLAV PUDINA, vl.KARLO, Kralja Zvonimira 12, 47000 Karlovac</izvorni_sadrzaj>
    <derivirana_varijabla naziv="DomainObject.Predmet.ProtustrankaFormatedWithAdress_1"> TOMISLAV PUDINA, vl.KARLO, Kralja Zvonimira 12, 47000 Karlovac</derivirana_varijabla>
  </DomainObject.Predmet.ProtustrankaFormatedWithAdress>
  <DomainObject.Predmet.ProtustrankaFormatedWithAdressOIB>
    <izvorni_sadrzaj> TOMISLAV PUDINA, vl.KARLO, OIB 60314530377, Kralja Zvonimira 12, 47000 Karlovac</izvorni_sadrzaj>
    <derivirana_varijabla naziv="DomainObject.Predmet.ProtustrankaFormatedWithAdressOIB_1"> TOMISLAV PUDINA, vl.KARLO, OIB 60314530377, Kralja Zvonimira 12, 47000 Karlovac</derivirana_varijabla>
  </DomainObject.Predmet.ProtustrankaFormatedWithAdressOIB>
  <DomainObject.Predmet.ProtustrankaWithAdress>
    <izvorni_sadrzaj>TOMISLAV PUDINA, vl.KARLO Kralja Zvonimira 12, 47000 Karlovac</izvorni_sadrzaj>
    <derivirana_varijabla naziv="DomainObject.Predmet.ProtustrankaWithAdress_1">TOMISLAV PUDINA, vl.KARLO Kralja Zvonimira 12, 47000 Karlovac</derivirana_varijabla>
  </DomainObject.Predmet.ProtustrankaWithAdress>
  <DomainObject.Predmet.ProtustrankaWithAdressOIB>
    <izvorni_sadrzaj>TOMISLAV PUDINA, vl.KARLO, OIB 60314530377, Kralja Zvonimira 12, 47000 Karlovac</izvorni_sadrzaj>
    <derivirana_varijabla naziv="DomainObject.Predmet.ProtustrankaWithAdressOIB_1">TOMISLAV PUDINA, vl.KARLO, OIB 60314530377, Kralja Zvonimira 12, 47000 Karlovac</derivirana_varijabla>
  </DomainObject.Predmet.ProtustrankaWithAdressOIB>
  <DomainObject.Predmet.ProtustrankaNazivFormated>
    <izvorni_sadrzaj>TOMISLAV PUDINA, vl.KARLO</izvorni_sadrzaj>
    <derivirana_varijabla naziv="DomainObject.Predmet.ProtustrankaNazivFormated_1">TOMISLAV PUDINA, vl.KARLO</derivirana_varijabla>
  </DomainObject.Predmet.ProtustrankaNazivFormated>
  <DomainObject.Predmet.ProtustrankaNazivFormatedOIB>
    <izvorni_sadrzaj>TOMISLAV PUDINA, vl.KARLO, OIB 60314530377</izvorni_sadrzaj>
    <derivirana_varijabla naziv="DomainObject.Predmet.ProtustrankaNazivFormatedOIB_1">TOMISLAV PUDINA, vl.KARLO, OIB 60314530377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TOMISLAV PUDINA, vl.KARLO</item>
    </izvorni_sadrzaj>
    <derivirana_varijabla naziv="DomainObject.Predmet.ProtuStrankaListFormated_1">
      <item>TOMISLAV PUDINA, vl.KARLO</item>
    </derivirana_varijabla>
  </DomainObject.Predmet.ProtuStrankaListFormated>
  <DomainObject.Predmet.ProtuStrankaListFormatedOIB>
    <izvorni_sadrzaj>
      <item>TOMISLAV PUDINA, vl.KARLO, OIB 60314530377</item>
    </izvorni_sadrzaj>
    <derivirana_varijabla naziv="DomainObject.Predmet.ProtuStrankaListFormatedOIB_1">
      <item>TOMISLAV PUDINA, vl.KARLO, OIB 60314530377</item>
    </derivirana_varijabla>
  </DomainObject.Predmet.ProtuStrankaListFormatedOIB>
  <DomainObject.Predmet.ProtuStrankaListFormatedWithAdress>
    <izvorni_sadrzaj>
      <item>TOMISLAV PUDINA, vl.KARLO, Kralja Zvonimira 12, 47000 Karlovac</item>
    </izvorni_sadrzaj>
    <derivirana_varijabla naziv="DomainObject.Predmet.ProtuStrankaListFormatedWithAdress_1">
      <item>TOMISLAV PUDINA, vl.KARLO, Kralja Zvonimira 12, 47000 Karlovac</item>
    </derivirana_varijabla>
  </DomainObject.Predmet.ProtuStrankaListFormatedWithAdress>
  <DomainObject.Predmet.ProtuStrankaListFormatedWithAdressOIB>
    <izvorni_sadrzaj>
      <item>TOMISLAV PUDINA, vl.KARLO, OIB 60314530377, Kralja Zvonimira 12, 47000 Karlovac</item>
    </izvorni_sadrzaj>
    <derivirana_varijabla naziv="DomainObject.Predmet.ProtuStrankaListFormatedWithAdressOIB_1">
      <item>TOMISLAV PUDINA, vl.KARLO, OIB 60314530377, Kralja Zvonimira 12, 47000 Karlovac</item>
    </derivirana_varijabla>
  </DomainObject.Predmet.ProtuStrankaListFormatedWithAdressOIB>
  <DomainObject.Predmet.ProtuStrankaListNazivFormated>
    <izvorni_sadrzaj>
      <item>TOMISLAV PUDINA, vl.KARLO</item>
    </izvorni_sadrzaj>
    <derivirana_varijabla naziv="DomainObject.Predmet.ProtuStrankaListNazivFormated_1">
      <item>TOMISLAV PUDINA, vl.KARLO</item>
    </derivirana_varijabla>
  </DomainObject.Predmet.ProtuStrankaListNazivFormated>
  <DomainObject.Predmet.ProtuStrankaListNazivFormatedOIB>
    <izvorni_sadrzaj>
      <item>TOMISLAV PUDINA, vl.KARLO, OIB 60314530377</item>
    </izvorni_sadrzaj>
    <derivirana_varijabla naziv="DomainObject.Predmet.ProtuStrankaListNazivFormatedOIB_1">
      <item>TOMISLAV PUDINA, vl.KARLO, OIB 60314530377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TOMISLAV PUDINA, vl.KARLO</izvorni_sadrzaj>
    <derivirana_varijabla naziv="DomainObject.Predmet.ProtustrankaIDrugi_1">TOMISLAV PUDINA, vl.KARLO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TOMISLAV PUDINA, vl.KARLO, OIB 60314530377, Kralja Zvonimira 12, 47000 Karlovac</izvorni_sadrzaj>
    <derivirana_varijabla naziv="DomainObject.Predmet.ProtustrankaIDrugiAdressOIB_1">TOMISLAV PUDINA, vl.KARLO, OIB 60314530377, Kralja Zvonimira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travnja 2018.</izvorni_sadrzaj>
    <derivirana_varijabla naziv="DomainObject.Predmet.OdlukaRjesenje.DatumDonosenjaOdluke_1">18.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St-2064/2013-27</izvorni_sadrzaj>
    <derivirana_varijabla naziv="DomainObject.Predmet.OdlukaRjesenje.Oznaka_1">St-2064/2013-27</derivirana_varijabla>
  </DomainObject.Predmet.OdlukaRjesenje.Oznaka>
  <DomainObject.Predmet.SudioniciListNaziv>
    <izvorni_sadrzaj>
      <item>FINA</item>
      <item>TOMISLAV PUDINA, vl.KARLO</item>
    </izvorni_sadrzaj>
    <derivirana_varijabla naziv="DomainObject.Predmet.SudioniciListNaziv_1">
      <item>FINA</item>
      <item>TOMISLAV PUDINA, vl.KARLO</item>
    </derivirana_varijabla>
  </DomainObject.Predmet.SudioniciListNaziv>
  <DomainObject.Predmet.SudioniciListAdressOIB>
    <izvorni_sadrzaj>
      <item>FINA, OIB 85821130368, Ulica grada Vukovara 70,10000 Zagreb</item>
      <item>TOMISLAV PUDINA, vl.KARLO, OIB 60314530377, Kralja Zvonimira 12,47000 Karlovac</item>
    </izvorni_sadrzaj>
    <derivirana_varijabla naziv="DomainObject.Predmet.SudioniciListAdressOIB_1">
      <item>FINA, OIB 85821130368, Ulica grada Vukovara 70,10000 Zagreb</item>
      <item>TOMISLAV PUDINA, vl.KARLO, OIB 60314530377, Kralja Zvonimira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60314530377</item>
    </izvorni_sadrzaj>
    <derivirana_varijabla naziv="DomainObject.Predmet.SudioniciListNazivOIB_1">
      <item>, OIB 85821130368</item>
      <item>, OIB 60314530377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5F891-CFC3-4BFD-9F33-9551077C2D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481</properties:Words>
  <properties:Characters>2746</properties:Characters>
  <properties:Lines>72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2018-05-07T11:17:00Z</dcterms:created>
  <dc:creator>Ante</dc:creator>
  <cp:lastModifiedBy>Valentina Delač</cp:lastModifiedBy>
  <cp:lastPrinted>2018-05-07T11:18:00Z</cp:lastPrinted>
  <dcterms:modified xmlns:xsi="http://www.w3.org/2001/XMLSchema-instance" xsi:type="dcterms:W3CDTF">2018-05-07T11:18:00Z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(Pudina  Nagrada nova  uredba prethodni postupak 2015.docx)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