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b6c3" w14:paraId="6dcb6c3" w:rsidRDefault="00AE649C" w:rsidP="00FA5B5E" w:rsidR="00AE649C" w:rsidRPr="00B76F3C">
      <w:pPr>
        <w:pStyle w:val="Naslov3"/>
        <w15:collapsed w:val="false"/>
      </w:pPr>
    </w:p>
    <w:p w:rsidRDefault="00802A6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02A6C" w:rsidP="00802A6C" w:rsidR="00802A6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St-206/2016-8.</w:t>
      </w:r>
    </w:p>
    <w:p w:rsidRDefault="00802A6C" w:rsidP="00802A6C" w:rsidR="00802A6C">
      <w:pPr>
        <w:rPr>
          <w:rFonts w:hAnsi="Arial" w:ascii="Arial"/>
        </w:rPr>
      </w:pPr>
    </w:p>
    <w:p w:rsidRDefault="00802A6C" w:rsidP="00802A6C" w:rsidR="00802A6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802A6C" w:rsidP="00802A6C" w:rsidR="00802A6C">
      <w:pPr>
        <w:jc w:val="both"/>
        <w:rPr>
          <w:rFonts w:hAnsi="Arial" w:ascii="Arial"/>
        </w:rPr>
      </w:pPr>
    </w:p>
    <w:p w:rsidRDefault="00802A6C" w:rsidP="00802A6C" w:rsidR="00802A6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     St-206/2016-7 od 24. svibnja 2016. godine nad dužnikom VONDRA j.d.o.o. za građevinarstvo i usluge iz Končanice 320, MBS 010087466, OIB 30284490301, riješio je: </w:t>
      </w:r>
    </w:p>
    <w:p w:rsidRDefault="00802A6C" w:rsidP="00802A6C" w:rsidR="00802A6C" w:rsidRPr="00802A6C">
      <w:pPr>
        <w:pStyle w:val="Uvuenotijeloteksta"/>
        <w:rPr>
          <w:rFonts w:cs="Arial" w:hAnsi="Arial" w:ascii="Arial"/>
        </w:rPr>
      </w:pPr>
      <w:r>
        <w:tab/>
      </w:r>
      <w:r>
        <w:tab/>
      </w:r>
      <w:r w:rsidRPr="00802A6C">
        <w:rPr>
          <w:rFonts w:cs="Arial" w:hAnsi="Arial" w:ascii="Arial"/>
        </w:rPr>
        <w:t xml:space="preserve">I. </w:t>
      </w:r>
      <w:r w:rsidRPr="00802A6C">
        <w:rPr>
          <w:rFonts w:cs="Arial" w:hAnsi="Arial" w:ascii="Arial"/>
          <w:b/>
        </w:rPr>
        <w:t>Otvara se stečajni postupak</w:t>
      </w:r>
      <w:r w:rsidRPr="00802A6C">
        <w:rPr>
          <w:rFonts w:cs="Arial" w:hAnsi="Arial" w:ascii="Arial"/>
        </w:rPr>
        <w:t xml:space="preserve"> nad trgovačkim društvom VONDRA j.d.o.o. za građevinarstvo i usluge iz Končanice 320, MBS 010087466, OIB 30284490301.</w:t>
      </w:r>
    </w:p>
    <w:p w:rsidRDefault="00802A6C" w:rsidP="00802A6C" w:rsidR="00802A6C">
      <w:pPr>
        <w:pStyle w:val="Uvuenotijeloteksta"/>
      </w:pPr>
      <w:r w:rsidRPr="00802A6C">
        <w:rPr>
          <w:rFonts w:cs="Arial" w:hAnsi="Arial" w:ascii="Arial"/>
        </w:rPr>
        <w:tab/>
        <w:t xml:space="preserve">II. Za stečajnog suca određuje se </w:t>
      </w:r>
      <w:smartTag w:element="PersonName" w:uri="urn:schemas-microsoft-com:office:smarttags">
        <w:r w:rsidRPr="00802A6C">
          <w:rPr>
            <w:rFonts w:cs="Arial" w:hAnsi="Arial" w:ascii="Arial"/>
          </w:rPr>
          <w:t xml:space="preserve">Tomislav </w:t>
        </w:r>
        <w:proofErr w:type="spellStart"/>
        <w:r w:rsidRPr="00802A6C">
          <w:rPr>
            <w:rFonts w:cs="Arial" w:hAnsi="Arial" w:ascii="Arial"/>
          </w:rPr>
          <w:t>Mrazović</w:t>
        </w:r>
      </w:smartTag>
      <w:proofErr w:type="spellEnd"/>
      <w:r w:rsidRPr="00802A6C">
        <w:rPr>
          <w:rFonts w:cs="Arial" w:hAnsi="Arial" w:ascii="Arial"/>
        </w:rPr>
        <w:t xml:space="preserve">, sudac Trgovačkog suda u Bjelovaru, Šetalište dr. </w:t>
      </w:r>
      <w:proofErr w:type="spellStart"/>
      <w:r w:rsidRPr="00802A6C">
        <w:rPr>
          <w:rFonts w:cs="Arial" w:hAnsi="Arial" w:ascii="Arial"/>
        </w:rPr>
        <w:t>Ivše</w:t>
      </w:r>
      <w:proofErr w:type="spellEnd"/>
      <w:r w:rsidRPr="00802A6C">
        <w:rPr>
          <w:rFonts w:cs="Arial" w:hAnsi="Arial" w:ascii="Arial"/>
        </w:rPr>
        <w:t xml:space="preserve"> </w:t>
      </w:r>
      <w:proofErr w:type="spellStart"/>
      <w:r w:rsidRPr="00802A6C">
        <w:rPr>
          <w:rFonts w:cs="Arial" w:hAnsi="Arial" w:ascii="Arial"/>
        </w:rPr>
        <w:t>Lebovića</w:t>
      </w:r>
      <w:proofErr w:type="spellEnd"/>
      <w:r w:rsidRPr="00802A6C">
        <w:rPr>
          <w:rFonts w:cs="Arial" w:hAnsi="Arial" w:ascii="Arial"/>
        </w:rPr>
        <w:t xml:space="preserve"> 42.</w:t>
      </w:r>
      <w:r>
        <w:t xml:space="preserve"> </w:t>
      </w:r>
    </w:p>
    <w:p w:rsidRDefault="00802A6C" w:rsidP="00802A6C" w:rsidR="00802A6C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III. Za stečajnog upravitelja imenuje se MARIJAN BELANI iz Križevaca, I.Z.Dijankovečkog 4, OIB 07380658768. </w:t>
      </w:r>
    </w:p>
    <w:p w:rsidRDefault="00802A6C" w:rsidP="00802A6C" w:rsidR="00802A6C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IV. Pozivaju se vjerovnici da u roku od 30 dana od dana objave Oglasa o otvaranju stečajnog postupka na e-oglasnoj ploči Trgovačkog suda u Bjelovaru prijave svoje tražbine stečajnom upravitelju u skladu s pravilima čl.257. Stečajnog zakona o prijavi tražbina (Narodne novine br. 71/15, dalje SZ-a) na adresu stečajnog upravitelja u Križevcima, I.Z.Dijankovečkog 4.</w:t>
      </w:r>
    </w:p>
    <w:p w:rsidRDefault="00802A6C" w:rsidP="00802A6C" w:rsidR="00802A6C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V.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dužni su obavijestiti stečajnog upravitelja o svom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pravu, pravnoj osnovi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 i dijelu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pravo. Ako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prijavljuju i tražbinu kao stečajni vjerovnici, u prijavu su dužni označiti dio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 i iznos do kojeg njihova tražbina predviđeno neće biti pokrivena tim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pravima (čl.258. SZ-a).</w:t>
      </w:r>
    </w:p>
    <w:p w:rsidRDefault="00802A6C" w:rsidP="00802A6C" w:rsidR="00802A6C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VI. Izlučni vjerovnici dužni su obavijestiti stečajnog upravitelja o svom izlučnom pravu, pravnoj osnovi izlučnog prava i označiti predmet, odnosno označiti pravo na koji se njihovo izlučno pravo odnosi, odnosno u obavijesti naznačiti pravo iz čl.148.Stečajnog zakona.</w:t>
      </w:r>
    </w:p>
    <w:p w:rsidRDefault="00802A6C" w:rsidP="00802A6C" w:rsidR="00802A6C">
      <w:pPr>
        <w:pStyle w:val="Uvuenotijeloteksta"/>
        <w:rPr>
          <w:rFonts w:hAnsi="Arial" w:ascii="Arial"/>
        </w:rPr>
      </w:pPr>
      <w:r w:rsidRPr="00802A6C">
        <w:rPr>
          <w:rFonts w:cs="Arial" w:hAnsi="Arial" w:ascii="Arial"/>
        </w:rPr>
        <w:tab/>
        <w:t>VII. Otvaranje stečajnog postupka upisat će se u sudski registar ovog suda.</w:t>
      </w:r>
    </w:p>
    <w:p w:rsidRDefault="00802A6C" w:rsidP="00802A6C" w:rsidR="00802A6C">
      <w:pPr>
        <w:ind w:hanging="709" w:left="709"/>
        <w:jc w:val="both"/>
        <w:rPr>
          <w:rFonts w:hAnsi="Arial" w:ascii="Arial"/>
          <w:b/>
        </w:rPr>
      </w:pPr>
      <w:r>
        <w:rPr>
          <w:rFonts w:hAnsi="Arial" w:ascii="Arial"/>
        </w:rPr>
        <w:tab/>
        <w:t xml:space="preserve">VIII.  </w:t>
      </w:r>
      <w:r>
        <w:rPr>
          <w:rFonts w:hAnsi="Arial" w:ascii="Arial"/>
          <w:b/>
        </w:rPr>
        <w:t>Stečajni postupak otvoren je dana 24. svibnja 2016. godine, kojega dana je ovo Rješenje i Oglas o otvaranju stečajnog postupka stavljeni na oglasnu ploču ovog suda u 14,00 sati.</w:t>
      </w:r>
    </w:p>
    <w:p w:rsidRDefault="00802A6C" w:rsidP="00802A6C" w:rsidR="00802A6C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IX.  Ročište vjerovnika na kojem će se ispitati prijavljene tražbine (ispitno ročište) zakazuje se za dan </w:t>
      </w:r>
    </w:p>
    <w:p w:rsidRDefault="00802A6C" w:rsidP="00802A6C" w:rsidR="00802A6C">
      <w:pPr>
        <w:ind w:hanging="709" w:left="709"/>
        <w:jc w:val="center"/>
        <w:rPr>
          <w:rFonts w:hAnsi="Arial" w:ascii="Arial"/>
        </w:rPr>
      </w:pPr>
      <w:r>
        <w:rPr>
          <w:rFonts w:hAnsi="Arial" w:ascii="Arial"/>
          <w:b/>
        </w:rPr>
        <w:t>01. srpnja 2016. godine u 9,00 sati</w:t>
      </w:r>
    </w:p>
    <w:p w:rsidRDefault="00802A6C" w:rsidP="00802A6C" w:rsidR="00802A6C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802A6C" w:rsidP="00802A6C" w:rsidR="00802A6C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X. Ročište vjerovnika na kojem će se na temelju izvješća stečajnog upravitelja odlučivati o daljnjem tijeku stečajnog postupka (izvještajno ročište) zakazuje se za isti dan na istom mjestu </w:t>
      </w:r>
      <w:r>
        <w:rPr>
          <w:rFonts w:hAnsi="Arial" w:ascii="Arial"/>
          <w:b/>
        </w:rPr>
        <w:t>u 10,00 sati</w:t>
      </w:r>
      <w:r>
        <w:rPr>
          <w:rFonts w:hAnsi="Arial" w:ascii="Arial"/>
        </w:rPr>
        <w:t>.</w:t>
      </w:r>
    </w:p>
    <w:p w:rsidRDefault="00802A6C" w:rsidP="00802A6C" w:rsidR="00802A6C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Rok za žalbu protiv rješenja je 8 dana od dana objave ovog rješenja na e-oglasnoj ploči Trgovačkog suda u Bjelovaru. Žalba ne zadržava ovrhu ovog rješenja.</w:t>
      </w:r>
    </w:p>
    <w:p w:rsidRDefault="00802A6C" w:rsidP="00802A6C" w:rsidR="00802A6C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24. svibnja 2016. godine</w:t>
      </w:r>
    </w:p>
    <w:p w:rsidRDefault="00802A6C" w:rsidP="00802A6C" w:rsidR="00802A6C">
      <w:pPr>
        <w:jc w:val="both"/>
        <w:rPr>
          <w:rFonts w:hAnsi="Arial" w:ascii="Arial"/>
        </w:rPr>
      </w:pPr>
    </w:p>
    <w:p w:rsidRDefault="00802A6C" w:rsidP="00802A6C" w:rsidR="00802A6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802A6C" w:rsidP="00802A6C" w:rsidR="00802A6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802A6C" w:rsidP="00802A6C" w:rsidR="00802A6C">
      <w:pPr>
        <w:jc w:val="both"/>
        <w:rPr>
          <w:rFonts w:hAnsi="Arial" w:ascii="Arial"/>
        </w:rPr>
      </w:pPr>
    </w:p>
    <w:p w:rsidRDefault="00802A6C" w:rsidP="00802A6C" w:rsidR="00802A6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02A6C" w:rsidP="00802A6C" w:rsidR="00802A6C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ovog suda</w:t>
      </w:r>
    </w:p>
    <w:p w:rsidRDefault="00802A6C" w:rsidP="00802A6C" w:rsidR="00802A6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</w:t>
      </w:r>
      <w:proofErr w:type="spellEnd"/>
      <w:r>
        <w:rPr>
          <w:rFonts w:hAnsi="Arial" w:ascii="Arial"/>
        </w:rPr>
        <w:t xml:space="preserve"> ročište</w:t>
      </w:r>
    </w:p>
    <w:p w:rsidRDefault="00802A6C" w:rsidP="00802A6C" w:rsidR="00802A6C">
      <w:pPr>
        <w:jc w:val="both"/>
        <w:rPr>
          <w:rFonts w:hAnsi="Arial" w:ascii="Arial"/>
        </w:rPr>
      </w:pPr>
      <w:r>
        <w:rPr>
          <w:rFonts w:hAnsi="Arial" w:ascii="Arial"/>
        </w:rPr>
        <w:t>U Bj.24.5.2016.g.</w:t>
      </w:r>
    </w:p>
    <w:p w:rsidRDefault="00802A6C" w:rsidP="00802A6C" w:rsidR="00802A6C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2A6C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189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St-206/2016-8</izvorni_sadrzaj>
    <derivirana_varijabla naziv="DomainObject.Oznaka_1">St-206/2016-8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VONDRA j.d.o.o. za građevinarstvo i usluge, Končanica zastupanog po punomoćniku Želimir Vondra</izvorni_sadrzaj>
    <derivirana_varijabla naziv="DomainObject.Predmet.ProtustrankaFormated_1">  VONDRA j.d.o.o. za građevinarstvo i usluge, Končanica zastupanog po punomoćniku Želimir Vondra</derivirana_varijabla>
  </DomainObject.Predmet.ProtustrankaFormated>
  <DomainObject.Predmet.ProtustrankaFormatedOIB>
    <izvorni_sadrzaj>  VONDRA j.d.o.o. za građevinarstvo i usluge, Končanica, OIB 30284490301 zastupanog po punomoćniku Želimir Vondra</izvorni_sadrzaj>
    <derivirana_varijabla naziv="DomainObject.Predmet.ProtustrankaFormatedOIB_1">  VONDRA j.d.o.o. za građevinarstvo i usluge, Končanica, OIB 30284490301 zastupanog po punomoćniku Želimir Vondra</derivirana_varijabla>
  </DomainObject.Predmet.ProtustrankaFormatedOIB>
  <DomainObject.Predmet.ProtustrankaFormatedWithAdress>
    <izvorni_sadrzaj> VONDRA j.d.o.o. za građevinarstvo i usluge, Končanica, Končanica 320, 43500 Končanica zastupanog po punomoćniku Želimir Vondra</izvorni_sadrzaj>
    <derivirana_varijabla naziv="DomainObject.Predmet.ProtustrankaFormatedWithAdress_1"> VONDRA j.d.o.o. za građevinarstvo i usluge, Končanica, Končanica 320, 43500 Končanica zastupanog po punomoćniku Želimir Vondra</derivirana_varijabla>
  </DomainObject.Predmet.ProtustrankaFormatedWithAdress>
  <DomainObject.Predmet.ProtustrankaFormatedWithAdressOIB>
    <izvorni_sadrzaj> VONDRA j.d.o.o. za građevinarstvo i usluge, Končanica, OIB 30284490301, Končanica 320, 43500 Končanica zastupanog po punomoćniku Želimir Vondra</izvorni_sadrzaj>
    <derivirana_varijabla naziv="DomainObject.Predmet.ProtustrankaFormatedWithAdressOIB_1"> VONDRA j.d.o.o. za građevinarstvo i usluge, Končanica, OIB 30284490301, Končanica 320, 43500 Končanica zastupanog po punomoćniku Želimir Vondra</derivirana_varijabla>
  </DomainObject.Predmet.ProtustrankaFormatedWithAdressOIB>
  <DomainObject.Predmet.ProtustrankaWithAdress>
    <izvorni_sadrzaj>VONDRA j.d.o.o. za građevinarstvo i usluge, Končanica Končanica 320, 43500 Končanica</izvorni_sadrzaj>
    <derivirana_varijabla naziv="DomainObject.Predmet.ProtustrankaWithAdress_1">VONDRA j.d.o.o. za građevinarstvo i usluge, Končanica Končanica 320, 43500 Končanica</derivirana_varijabla>
  </DomainObject.Predmet.ProtustrankaWithAdress>
  <DomainObject.Predmet.ProtustrankaWithAdressOIB>
    <izvorni_sadrzaj>VONDRA j.d.o.o. za građevinarstvo i usluge, Končanica, OIB 30284490301, Končanica 320, 43500 Končanica</izvorni_sadrzaj>
    <derivirana_varijabla naziv="DomainObject.Predmet.ProtustrankaWithAdressOIB_1">VONDRA j.d.o.o. za građevinarstvo i usluge, Končanica, OIB 30284490301, Končanica 320, 43500 Končanica</derivirana_varijabla>
  </DomainObject.Predmet.ProtustrankaWithAdressOIB>
  <DomainObject.Predmet.ProtustrankaNazivFormated>
    <izvorni_sadrzaj>VONDRA j.d.o.o. za građevinarstvo i usluge, Končanica</izvorni_sadrzaj>
    <derivirana_varijabla naziv="DomainObject.Predmet.ProtustrankaNazivFormated_1">VONDRA j.d.o.o. za građevinarstvo i usluge, Končanica</derivirana_varijabla>
  </DomainObject.Predmet.ProtustrankaNazivFormated>
  <DomainObject.Predmet.ProtustrankaNazivFormatedOIB>
    <izvorni_sadrzaj>VONDRA j.d.o.o. za građevinarstvo i usluge, Končanica, OIB 30284490301</izvorni_sadrzaj>
    <derivirana_varijabla naziv="DomainObject.Predmet.ProtustrankaNazivFormatedOIB_1">VONDRA j.d.o.o. za građevinarstvo i usluge, Končanica, OIB 30284490301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VONDRA j.d.o.o. za građevinarstvo i usluge, Končanica zastupanog po punomoćniku Želimir Vondra</item>
    </izvorni_sadrzaj>
    <derivirana_varijabla naziv="DomainObject.Predmet.ProtuStrankaListFormated_1">
      <item>VONDRA j.d.o.o. za građevinarstvo i usluge, Končanica zastupanog po punomoćniku Želimir Vondra</item>
    </derivirana_varijabla>
  </DomainObject.Predmet.ProtuStrankaListFormated>
  <DomainObject.Predmet.ProtuStrankaListFormatedOIB>
    <izvorni_sadrzaj>
      <item>VONDRA j.d.o.o. za građevinarstvo i usluge, Končanica, OIB 30284490301 zastupanog po punomoćniku Želimir Vondra</item>
    </izvorni_sadrzaj>
    <derivirana_varijabla naziv="DomainObject.Predmet.ProtuStrankaListFormatedOIB_1">
      <item>VONDRA j.d.o.o. za građevinarstvo i usluge, Končanica, OIB 30284490301 zastupanog po punomoćniku Želimir Vondra</item>
    </derivirana_varijabla>
  </DomainObject.Predmet.ProtuStrankaListFormatedOIB>
  <DomainObject.Predmet.ProtuStrankaListFormatedWithAdress>
    <izvorni_sadrzaj>
      <item>VONDRA j.d.o.o. za građevinarstvo i usluge, Končanica, Končanica 320, 43500 Končanica zastupanog po punomoćniku Želimir Vondra</item>
    </izvorni_sadrzaj>
    <derivirana_varijabla naziv="DomainObject.Predmet.ProtuStrankaListFormatedWithAdress_1">
      <item>VONDRA j.d.o.o. za građevinarstvo i usluge, Končanica, Končanica 320, 43500 Končanica zastupanog po punomoćniku Želimir Vondra</item>
    </derivirana_varijabla>
  </DomainObject.Predmet.ProtuStrankaListFormatedWithAdress>
  <DomainObject.Predmet.ProtuStrankaListFormatedWithAdressOIB>
    <izvorni_sadrzaj>
      <item>VONDRA j.d.o.o. za građevinarstvo i usluge, Končanica, OIB 30284490301, Končanica 320, 43500 Končanica zastupanog po punomoćniku Želimir Vondra</item>
    </izvorni_sadrzaj>
    <derivirana_varijabla naziv="DomainObject.Predmet.ProtuStrankaListFormatedWithAdressOIB_1">
      <item>VONDRA j.d.o.o. za građevinarstvo i usluge, Končanica, OIB 30284490301, Končanica 320, 43500 Končanica zastupanog po punomoćniku Želimir Vondra</item>
    </derivirana_varijabla>
  </DomainObject.Predmet.ProtuStrankaListFormatedWithAdressOIB>
  <DomainObject.Predmet.ProtuStrankaListNazivFormated>
    <izvorni_sadrzaj>
      <item>VONDRA j.d.o.o. za građevinarstvo i usluge, Končanica</item>
    </izvorni_sadrzaj>
    <derivirana_varijabla naziv="DomainObject.Predmet.ProtuStrankaListNazivFormated_1">
      <item>VONDRA j.d.o.o. za građevinarstvo i usluge, Končanica</item>
    </derivirana_varijabla>
  </DomainObject.Predmet.ProtuStrankaListNazivFormated>
  <DomainObject.Predmet.ProtuStrankaListNazivFormatedOIB>
    <izvorni_sadrzaj>
      <item>VONDRA j.d.o.o. za građevinarstvo i usluge, Končanica, OIB 30284490301</item>
    </izvorni_sadrzaj>
    <derivirana_varijabla naziv="DomainObject.Predmet.ProtuStrankaListNazivFormatedOIB_1">
      <item>VONDRA j.d.o.o. za građevinarstvo i usluge, Končanica, OIB 30284490301</item>
    </derivirana_varijabla>
  </DomainObject.Predmet.ProtuStrankaListNazivFormatedOIB>
  <DomainObject.Predmet.OstaliListFormated>
    <izvorni_sadrzaj>
      <item>Želimir Vondra punomoćnik sudionika u postupku VONDRA j.d.o.o. za građevinarstvo i usluge, Končanica</item>
    </izvorni_sadrzaj>
    <derivirana_varijabla naziv="DomainObject.Predmet.OstaliListFormated_1">
      <item>Želimir Vondra punomoćnik sudionika u postupku VONDRA j.d.o.o. za građevinarstvo i usluge, Končanica</item>
    </derivirana_varijabla>
  </DomainObject.Predmet.OstaliListFormated>
  <DomainObject.Predmet.OstaliListFormatedOIB>
    <izvorni_sadrzaj>
      <item>Želimir Vondra, OIB 22750273556 punomoćnik sudionika u postupku VONDRA j.d.o.o. za građevinarstvo i usluge, Končanica</item>
    </izvorni_sadrzaj>
    <derivirana_varijabla naziv="DomainObject.Predmet.OstaliListFormatedOIB_1">
      <item>Želimir Vondra, OIB 22750273556 punomoćnik sudionika u postupku VONDRA j.d.o.o. za građevinarstvo i usluge, Končanica</item>
    </derivirana_varijabla>
  </DomainObject.Predmet.OstaliListFormatedOIB>
  <DomainObject.Predmet.OstaliListFormatedWithAdress>
    <izvorni_sadrzaj>
      <item>Želimir Vondra, Končanica 320., 43500 Končanica punomoćnik sudionika u postupku VONDRA j.d.o.o. za građevinarstvo i usluge, Končanica</item>
    </izvorni_sadrzaj>
    <derivirana_varijabla naziv="DomainObject.Predmet.OstaliListFormatedWithAdress_1">
      <item>Želimir Vondra, Končanica 320., 43500 Končanica punomoćnik sudionika u postupku VONDRA j.d.o.o. za građevinarstvo i usluge, Končanica</item>
    </derivirana_varijabla>
  </DomainObject.Predmet.OstaliListFormatedWithAdress>
  <DomainObject.Predmet.OstaliListFormatedWithAdressOIB>
    <izvorni_sadrzaj>
      <item>Želimir Vondra, OIB 22750273556, Končanica 320., 43500 Končanica punomoćnik sudionika u postupku VONDRA j.d.o.o. za građevinarstvo i usluge, Končanica</item>
    </izvorni_sadrzaj>
    <derivirana_varijabla naziv="DomainObject.Predmet.OstaliListFormatedWithAdressOIB_1">
      <item>Želimir Vondra, OIB 22750273556, Končanica 320., 43500 Končanica punomoćnik sudionika u postupku VONDRA j.d.o.o. za građevinarstvo i usluge, Končanica</item>
    </derivirana_varijabla>
  </DomainObject.Predmet.OstaliListFormatedWithAdressOIB>
  <DomainObject.Predmet.OstaliListNazivFormated>
    <izvorni_sadrzaj>
      <item>Želimir Vondra</item>
    </izvorni_sadrzaj>
    <derivirana_varijabla naziv="DomainObject.Predmet.OstaliListNazivFormated_1">
      <item>Želimir Vondra</item>
    </derivirana_varijabla>
  </DomainObject.Predmet.OstaliListNazivFormated>
  <DomainObject.Predmet.OstaliListNazivFormatedOIB>
    <izvorni_sadrzaj>
      <item>Želimir Vondra, OIB 22750273556</item>
    </izvorni_sadrzaj>
    <derivirana_varijabla naziv="DomainObject.Predmet.OstaliListNazivFormatedOIB_1">
      <item>Želimir Vondra, OIB 22750273556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St-206/2016-8</izvorni_sadrzaj>
    <derivirana_varijabla naziv="DomainObject.PoslovniBrojDokumenta_1">St-206/2016-8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VONDRA j.d.o.o. za građevinarstvo i usluge, Končanica</izvorni_sadrzaj>
    <derivirana_varijabla naziv="DomainObject.Predmet.ProtustrankaIDrugi_1">VONDRA j.d.o.o. za građevinarstvo i usluge, Končanica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VONDRA j.d.o.o. za građevinarstvo i usluge, Končanica, OIB 30284490301, Končanica 320, 43500 Končanica</izvorni_sadrzaj>
    <derivirana_varijabla naziv="DomainObject.Predmet.ProtustrankaIDrugiAdressOIB_1">VONDRA j.d.o.o. za građevinarstvo i usluge, Končanica, OIB 30284490301, Končanica 320, 43500 Končanica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VONDRA j.d.o.o. za građevinarstvo i usluge, Končanica</item>
      <item>Želimir Vondra</item>
    </izvorni_sadrzaj>
    <derivirana_varijabla naziv="DomainObject.Predmet.SudioniciListNaziv_1">
      <item>FINA, RC ZAGREB, Podružnica Bjelovar</item>
      <item>VONDRA j.d.o.o. za građevinarstvo i usluge, Končanica</item>
      <item>Želimir Vondra</item>
    </derivirana_varijabla>
  </DomainObject.Predmet.SudioniciListNaziv>
  <DomainObject.Predmet.SudioniciListAdressOIB>
    <izvorni_sadrzaj>
      <item>FINA, RC ZAGREB, Podružnica Bjelovar, OIB 85821130368, F. Supila 4,43000 Bjelovar</item>
      <item>VONDRA j.d.o.o. za građevinarstvo i usluge, Končanica, OIB 30284490301, Končanica 320,43500 Končanica</item>
      <item>Želimir Vondra, OIB 22750273556, Končanica 320.,43500 Končanica</item>
    </izvorni_sadrzaj>
    <derivirana_varijabla naziv="DomainObject.Predmet.SudioniciListAdressOIB_1">
      <item>FINA, RC ZAGREB, Podružnica Bjelovar, OIB 85821130368, F. Supila 4,43000 Bjelovar</item>
      <item>VONDRA j.d.o.o. za građevinarstvo i usluge, Končanica, OIB 30284490301, Končanica 320,43500 Končanica</item>
      <item>Želimir Vondra, OIB 22750273556, Končanica 320.,43500 Končanica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EA399-8A61-4F95-80EC-2096C351B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2315</properties:Characters>
  <properties:Lines>62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2016-05-24T12:49:00Z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St-206/2016-8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