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d25a6" w14:paraId="3cd25a6"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4D71D3" w:rsidP="004D71D3" w:rsidR="004D71D3" w:rsidRPr="00A15EE7">
      <w:pPr>
        <w:jc w:val="center"/>
      </w:pPr>
    </w:p>
    <w:p w:rsidRDefault="004D71D3" w:rsidP="004D71D3" w:rsidR="004D71D3">
      <w:pPr>
        <w:jc w:val="both"/>
      </w:pPr>
      <w:r w:rsidRPr="005A3266">
        <w:t xml:space="preserve">Trgovački sud u Zagrebu, po sucu Nikoli Ribariću, u stečajnom predmetu u povodu zahtjeva FINANCIJSKE AGENCIJE, za provedbu stečajnog postupka nad dužnikom </w:t>
      </w:r>
      <w:r w:rsidR="00D95AFB">
        <w:t>PARK 2008 d.o.o. za usluge, OIB: 39059798822, MBS: 080676060, iz Zagreba, Slavonska avenija 1</w:t>
      </w:r>
      <w:r>
        <w:t xml:space="preserve">, dana </w:t>
      </w:r>
      <w:r w:rsidR="00D95AFB">
        <w:t>20</w:t>
      </w:r>
      <w:r w:rsidRPr="005A3266">
        <w:t>.</w:t>
      </w:r>
      <w:r w:rsidR="00D95AFB">
        <w:t xml:space="preserve"> veljače</w:t>
      </w:r>
      <w:r w:rsidRPr="005A3266">
        <w:t xml:space="preserve"> 201</w:t>
      </w:r>
      <w:r w:rsidR="00D95AFB">
        <w:t>8</w:t>
      </w:r>
      <w:r w:rsidRPr="005A3266">
        <w:t>. godine</w:t>
      </w:r>
    </w:p>
    <w:p w:rsidRDefault="004D71D3" w:rsidP="004D71D3" w:rsidR="004D71D3" w:rsidRPr="00A15EE7">
      <w:pPr>
        <w:jc w:val="both"/>
      </w:pPr>
    </w:p>
    <w:p w:rsidRDefault="004D71D3" w:rsidP="004D71D3" w:rsidR="00E43B53" w:rsidRPr="00B77765">
      <w:pPr>
        <w:jc w:val="center"/>
      </w:pPr>
      <w:r w:rsidRPr="00A15EE7">
        <w:t xml:space="preserve">r </w:t>
      </w:r>
      <w:r w:rsidR="00E43B53" w:rsidRPr="00B77765">
        <w:t>r i j e š i o   j e</w:t>
      </w:r>
    </w:p>
    <w:p w:rsidRDefault="00E43B53" w:rsidP="00E43B53" w:rsidR="00E43B53" w:rsidRPr="00B77765"/>
    <w:p w:rsidRDefault="000631BD" w:rsidP="004501DB" w:rsidR="00076780">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95AFB">
        <w:t>PARK 2008 d.o.o. za usluge, OIB: 39059798822, MBS: 080676060, iz Zagreba, Slavonska avenija 1</w:t>
      </w:r>
    </w:p>
    <w:p w:rsidRDefault="004D71D3" w:rsidP="004501DB" w:rsidR="004D71D3">
      <w:pPr>
        <w:ind w:left="540"/>
        <w:jc w:val="both"/>
      </w:pPr>
    </w:p>
    <w:p w:rsidRDefault="004D71D3" w:rsidP="004501DB" w:rsidR="004D71D3">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60532B" w:rsidP="0060532B" w:rsidR="0060532B">
      <w:pPr>
        <w:pStyle w:val="Odlomakpopisa"/>
        <w:ind w:left="540"/>
        <w:jc w:val="both"/>
      </w:pPr>
    </w:p>
    <w:p w:rsidRDefault="00D95AFB" w:rsidP="00D95AFB" w:rsidR="00D95AFB">
      <w:pPr>
        <w:pStyle w:val="Odlomakpopisa"/>
        <w:ind w:left="540"/>
        <w:jc w:val="both"/>
      </w:pPr>
      <w:r>
        <w:t xml:space="preserve">Martina Krajačić, OIB: 93086072626 </w:t>
      </w:r>
    </w:p>
    <w:p w:rsidRDefault="00D95AFB" w:rsidP="00D95AFB" w:rsidR="00D95AFB">
      <w:pPr>
        <w:pStyle w:val="Odlomakpopisa"/>
        <w:ind w:left="540"/>
        <w:jc w:val="both"/>
      </w:pPr>
      <w:r>
        <w:t xml:space="preserve">Zagreb, Hercegovačka ulica 75 </w:t>
      </w:r>
    </w:p>
    <w:p w:rsidRDefault="00D95AFB" w:rsidP="00D95AFB" w:rsidR="00D95AFB">
      <w:pPr>
        <w:pStyle w:val="Odlomakpopisa"/>
        <w:ind w:left="540"/>
        <w:jc w:val="both"/>
      </w:pPr>
    </w:p>
    <w:p w:rsidRDefault="0005564F" w:rsidP="00D95AFB" w:rsidR="0024656B">
      <w:pPr>
        <w:pStyle w:val="Odlomakpopisa"/>
        <w:ind w:left="540"/>
        <w:jc w:val="both"/>
      </w:pPr>
      <w:r>
        <w:t xml:space="preserve"> </w:t>
      </w:r>
      <w:r w:rsidR="00076780">
        <w:t xml:space="preserve"> </w:t>
      </w: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w:t>
      </w:r>
      <w:r w:rsidR="00930A08">
        <w:t xml:space="preserve">otvaranje stečajnog postupka </w:t>
      </w:r>
      <w:r w:rsidR="00D867E3">
        <w:t>27</w:t>
      </w:r>
      <w:r w:rsidR="00B77765" w:rsidRPr="0088212D">
        <w:rPr>
          <w:b/>
        </w:rPr>
        <w:t>.</w:t>
      </w:r>
      <w:r w:rsidR="00A21586">
        <w:rPr>
          <w:b/>
        </w:rPr>
        <w:t xml:space="preserve"> </w:t>
      </w:r>
      <w:r w:rsidR="004D71D3">
        <w:rPr>
          <w:b/>
        </w:rPr>
        <w:t>ožujka</w:t>
      </w:r>
      <w:r w:rsidR="00CE12FE" w:rsidRPr="0088212D">
        <w:rPr>
          <w:b/>
        </w:rPr>
        <w:t xml:space="preserve"> 201</w:t>
      </w:r>
      <w:r w:rsidR="00D867E3">
        <w:rPr>
          <w:b/>
        </w:rPr>
        <w:t>8</w:t>
      </w:r>
      <w:r w:rsidR="00CE12FE" w:rsidRPr="0088212D">
        <w:rPr>
          <w:b/>
        </w:rPr>
        <w:t xml:space="preserve">. u </w:t>
      </w:r>
      <w:r w:rsidR="00D867E3">
        <w:rPr>
          <w:b/>
        </w:rPr>
        <w:t>10,00</w:t>
      </w:r>
      <w:r w:rsidR="00DD7876">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B5FF2" w:rsidP="00076780" w:rsidR="00815321">
      <w:pPr>
        <w:numPr>
          <w:ilvl w:val="0"/>
          <w:numId w:val="4"/>
        </w:numPr>
        <w:tabs>
          <w:tab w:pos="1440" w:val="num"/>
        </w:tabs>
        <w:jc w:val="both"/>
      </w:pPr>
      <w:r w:rsidRPr="00B77765">
        <w:t>Financijska agencija</w:t>
      </w:r>
    </w:p>
    <w:p w:rsidRDefault="00D867E3" w:rsidP="00076780" w:rsidR="00D867E3">
      <w:pPr>
        <w:numPr>
          <w:ilvl w:val="0"/>
          <w:numId w:val="4"/>
        </w:numPr>
        <w:tabs>
          <w:tab w:pos="1440" w:val="num"/>
        </w:tabs>
        <w:jc w:val="both"/>
      </w:pPr>
      <w:r>
        <w:t>ŽDO Zagreb</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4D71D3" w:rsidP="004D71D3" w:rsidR="004D71D3" w:rsidRPr="002A2DE3">
      <w:pPr>
        <w:jc w:val="both"/>
      </w:pPr>
    </w:p>
    <w:p w:rsidRDefault="00D867E3" w:rsidP="00D867E3" w:rsidR="00D867E3">
      <w:pPr>
        <w:ind w:firstLine="720"/>
        <w:jc w:val="both"/>
      </w:pPr>
      <w: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D867E3" w:rsidP="00D867E3" w:rsidR="00D867E3">
      <w:pPr>
        <w:ind w:firstLine="720"/>
        <w:jc w:val="both"/>
      </w:pPr>
      <w:r>
        <w:t>Republika Hrvatska, Ministarstvo financija, Porezna uprava, dostavila je 3. ožujka 2016. podnesak kojim je kao vjerovnik obavijestila Sud da je dužnik vlasnik nekretnine. U prilogu su dostavljen izvadak iz zemljišnih knjiga Općinskog građanskog suda u Zagrebu, zk.ul. 1106k.o. Jankomir iz kojeg proizlazi da je dužnik suvlasnik nekretnine.</w:t>
      </w:r>
    </w:p>
    <w:p w:rsidRDefault="00D867E3" w:rsidP="00D867E3" w:rsidR="00D867E3">
      <w:pPr>
        <w:jc w:val="both"/>
      </w:pPr>
      <w: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D867E3" w:rsidP="00D867E3" w:rsidR="00D867E3">
      <w:pPr>
        <w:jc w:val="both"/>
      </w:pPr>
      <w:r>
        <w:tab/>
        <w:t xml:space="preserve">Nadalje, odredbom čl. 433. SZ-a propisano je da ako nisu ispunjene pretpostavke za istodobno otvaranje i zaključenje skraćenoga stečajnog postupka u smislu odredbe </w:t>
      </w:r>
      <w:r>
        <w:lastRenderedPageBreak/>
        <w:t>članka 431. ovoga Zakona, sud će obustaviti skraćeni stečajni postupak i odgovarajućom primjenom općih odredbi stečajnoga postupka ovoga Zakona donijeti rješenje o pokretanju prethodnoga postupka odnosno otvaranju stečajnoga postupka.</w:t>
      </w:r>
      <w:r>
        <w:tab/>
      </w:r>
    </w:p>
    <w:p w:rsidRDefault="00D867E3" w:rsidP="00D867E3" w:rsidR="00D867E3">
      <w:pPr>
        <w:ind w:firstLine="720"/>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dana 14. veljače 2017. godine obustavio postupak.</w:t>
      </w:r>
    </w:p>
    <w:p w:rsidRDefault="00D867E3" w:rsidP="00D867E3" w:rsidR="00D867E3">
      <w:pPr>
        <w:ind w:firstLine="720"/>
        <w:jc w:val="both"/>
      </w:pPr>
    </w:p>
    <w:p w:rsidRDefault="00D867E3" w:rsidP="00D867E3" w:rsidR="00D867E3">
      <w:pPr>
        <w:ind w:firstLine="720"/>
        <w:jc w:val="both"/>
      </w:pPr>
      <w:r>
        <w:t xml:space="preserve">Rješenje od 14. veljače 2017. postalo je pravomoćno s danom 3. ožujka 2017. godine. </w:t>
      </w:r>
    </w:p>
    <w:p w:rsidRDefault="00086CD2" w:rsidP="00D15124" w:rsidR="00086CD2">
      <w:pPr>
        <w:ind w:firstLine="720"/>
        <w:jc w:val="both"/>
      </w:pPr>
    </w:p>
    <w:p w:rsidRDefault="00086CD2" w:rsidP="00086CD2" w:rsidR="00086CD2" w:rsidRPr="00B77765">
      <w:pPr>
        <w:ind w:firstLine="709"/>
        <w:jc w:val="both"/>
        <w:rPr>
          <w:lang w:val="en-GB"/>
        </w:rPr>
      </w:pPr>
      <w:r w:rsidRPr="00B77765">
        <w:t>Imajući u vidu činjenicu da je Financija agencija u zahtjevu za provedbu skraćenog stečajnog postupka, koji se vo</w:t>
      </w:r>
      <w:r w:rsidR="006231F8">
        <w:t>dio pod poslovnim brojem St-</w:t>
      </w:r>
      <w:r w:rsidR="00B9618D">
        <w:t>388/2016</w:t>
      </w:r>
      <w:r w:rsidR="006231F8">
        <w:t xml:space="preserve">, </w:t>
      </w:r>
      <w:r w:rsidRPr="00B77765">
        <w:t xml:space="preserve">navela da je dužnik na dan </w:t>
      </w:r>
      <w:r w:rsidR="00B9618D">
        <w:t>11.1.2016.</w:t>
      </w:r>
      <w:r w:rsidRPr="00B77765">
        <w:t xml:space="preserve"> u Očevidniku redoslijeda osnova za plaćanje imao evidentirane neizvršene osnove za plaćanje u neprekinutom razdoblju od </w:t>
      </w:r>
      <w:r>
        <w:t xml:space="preserve">120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086CD2" w:rsidP="00086CD2" w:rsidR="00086CD2" w:rsidRPr="00B77765">
      <w:pPr>
        <w:jc w:val="both"/>
        <w:rPr>
          <w:lang w:val="en-GB"/>
        </w:rPr>
      </w:pPr>
    </w:p>
    <w:p w:rsidRDefault="00086CD2" w:rsidP="00086CD2" w:rsidR="00086CD2">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86CD2" w:rsidP="00086CD2" w:rsidR="00086CD2">
      <w:pPr>
        <w:ind w:firstLine="709"/>
        <w:jc w:val="both"/>
      </w:pPr>
    </w:p>
    <w:p w:rsidRDefault="00086CD2" w:rsidP="00086CD2" w:rsidR="00086CD2">
      <w:pPr>
        <w:ind w:firstLine="709"/>
        <w:jc w:val="both"/>
      </w:pPr>
      <w:r>
        <w:t>Stoga je sud riješio kao pod točkom I izreke rješenja.</w:t>
      </w:r>
    </w:p>
    <w:p w:rsidRDefault="00D15124" w:rsidP="00E93760" w:rsidR="00D15124">
      <w:pPr>
        <w:ind w:firstLine="709"/>
        <w:jc w:val="both"/>
        <w:rPr>
          <w:u w:val="single"/>
        </w:rPr>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6231F8" w:rsidR="00773866">
      <w:pPr>
        <w:ind w:firstLine="720"/>
        <w:jc w:val="center"/>
        <w:rPr>
          <w:b/>
        </w:rPr>
      </w:pPr>
      <w:r w:rsidRPr="00C37D39">
        <w:t xml:space="preserve">U Zagrebu </w:t>
      </w:r>
      <w:r w:rsidR="00B9618D">
        <w:t>20</w:t>
      </w:r>
      <w:r>
        <w:t>.</w:t>
      </w:r>
      <w:r w:rsidR="00B9618D">
        <w:t xml:space="preserve"> veljače</w:t>
      </w:r>
      <w:r>
        <w:t xml:space="preserve"> 201</w:t>
      </w:r>
      <w:r w:rsidR="00B9618D">
        <w:t>8</w:t>
      </w:r>
      <w:r>
        <w:t>.</w:t>
      </w:r>
    </w:p>
    <w:p w:rsidRDefault="00773866" w:rsidP="00E91121" w:rsidR="00773866">
      <w:pPr>
        <w:pStyle w:val="Podnaslov"/>
        <w:ind w:firstLine="708" w:left="4956"/>
        <w:rPr>
          <w:rFonts w:hAnsi="Times New Roman" w:ascii="Times New Roman"/>
          <w:b w:val="false"/>
          <w:color w:val="auto"/>
          <w:szCs w:val="24"/>
        </w:rPr>
      </w:pPr>
    </w:p>
    <w:p w:rsidRDefault="00FC3B13" w:rsidP="00E91121" w:rsidR="00FC3B1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C3B13" w:rsidP="00E91121" w:rsidR="00FC3B1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C3B13" w:rsidP="00E91121" w:rsidR="00FC3B13">
      <w:pPr>
        <w:pStyle w:val="Podnaslov"/>
        <w:ind w:firstLine="720" w:left="4320"/>
        <w:rPr>
          <w:rFonts w:hAnsi="Times New Roman" w:ascii="Times New Roman"/>
          <w:b w:val="false"/>
          <w:color w:val="auto"/>
          <w:szCs w:val="24"/>
        </w:rPr>
      </w:pPr>
    </w:p>
    <w:p w:rsidRDefault="00FC3B13" w:rsidP="00E91121" w:rsidR="00FC3B1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C3B13" w:rsidP="00E91121" w:rsidR="00FC3B1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B9618D"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773866" w:rsidP="00FF15FF" w:rsidR="00773866"/>
    <w:p w:rsidRDefault="002E4FB1" w:rsidP="00FF15FF" w:rsidR="002E4FB1"/>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C3B13" w:rsidP="00FF15FF" w:rsidR="00FC3B13"/>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163FF">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D95AFB">
          <w:rPr>
            <w:szCs w:val="20"/>
            <w:lang w:eastAsia="hr-HR" w:val="en-GB"/>
          </w:rPr>
          <w:t>526/2018</w:t>
        </w:r>
        <w:r w:rsidR="00FC3B13">
          <w:rPr>
            <w:szCs w:val="20"/>
            <w:lang w:eastAsia="hr-HR" w:val="en-GB"/>
          </w:rPr>
          <w:t>-8</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644" w:val="num"/>
        </w:tabs>
        <w:ind w:hanging="360" w:left="644"/>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27E24"/>
    <w:rsid w:val="000439C2"/>
    <w:rsid w:val="0005564F"/>
    <w:rsid w:val="000569F5"/>
    <w:rsid w:val="000631BD"/>
    <w:rsid w:val="0006337E"/>
    <w:rsid w:val="00076780"/>
    <w:rsid w:val="000778D8"/>
    <w:rsid w:val="00086CD2"/>
    <w:rsid w:val="000A0BD3"/>
    <w:rsid w:val="000D12EB"/>
    <w:rsid w:val="000D4FCC"/>
    <w:rsid w:val="000E2D4A"/>
    <w:rsid w:val="000E6055"/>
    <w:rsid w:val="00195502"/>
    <w:rsid w:val="0019680F"/>
    <w:rsid w:val="001D32A9"/>
    <w:rsid w:val="00215AE5"/>
    <w:rsid w:val="00243248"/>
    <w:rsid w:val="0024656B"/>
    <w:rsid w:val="00254DC6"/>
    <w:rsid w:val="00294AD4"/>
    <w:rsid w:val="002A6BA6"/>
    <w:rsid w:val="002C0221"/>
    <w:rsid w:val="002C4582"/>
    <w:rsid w:val="002D799D"/>
    <w:rsid w:val="002E07CD"/>
    <w:rsid w:val="002E4FB1"/>
    <w:rsid w:val="00330F84"/>
    <w:rsid w:val="003469B5"/>
    <w:rsid w:val="003A630A"/>
    <w:rsid w:val="003E15C9"/>
    <w:rsid w:val="00407A48"/>
    <w:rsid w:val="00412934"/>
    <w:rsid w:val="00436767"/>
    <w:rsid w:val="00444407"/>
    <w:rsid w:val="00445446"/>
    <w:rsid w:val="004501DB"/>
    <w:rsid w:val="00494628"/>
    <w:rsid w:val="004D71D3"/>
    <w:rsid w:val="004E5469"/>
    <w:rsid w:val="004F022B"/>
    <w:rsid w:val="004F29EE"/>
    <w:rsid w:val="0052746A"/>
    <w:rsid w:val="00583223"/>
    <w:rsid w:val="005C2C94"/>
    <w:rsid w:val="005E5505"/>
    <w:rsid w:val="005F296E"/>
    <w:rsid w:val="005F3D5C"/>
    <w:rsid w:val="00600173"/>
    <w:rsid w:val="0060532B"/>
    <w:rsid w:val="00614EFD"/>
    <w:rsid w:val="006231F8"/>
    <w:rsid w:val="00643C23"/>
    <w:rsid w:val="00661F07"/>
    <w:rsid w:val="006743A1"/>
    <w:rsid w:val="00684D4C"/>
    <w:rsid w:val="00690E3C"/>
    <w:rsid w:val="00724315"/>
    <w:rsid w:val="00734AAF"/>
    <w:rsid w:val="00751731"/>
    <w:rsid w:val="00762460"/>
    <w:rsid w:val="00772F5D"/>
    <w:rsid w:val="00773866"/>
    <w:rsid w:val="00774C28"/>
    <w:rsid w:val="00794334"/>
    <w:rsid w:val="007A2B31"/>
    <w:rsid w:val="007A6843"/>
    <w:rsid w:val="007A7FD9"/>
    <w:rsid w:val="007B3F07"/>
    <w:rsid w:val="007B4CB5"/>
    <w:rsid w:val="007D3C7E"/>
    <w:rsid w:val="007E1191"/>
    <w:rsid w:val="00804A72"/>
    <w:rsid w:val="00813491"/>
    <w:rsid w:val="00815321"/>
    <w:rsid w:val="008333CF"/>
    <w:rsid w:val="00850DA6"/>
    <w:rsid w:val="00855110"/>
    <w:rsid w:val="00855C29"/>
    <w:rsid w:val="008731B1"/>
    <w:rsid w:val="0088212D"/>
    <w:rsid w:val="008A1581"/>
    <w:rsid w:val="008A482B"/>
    <w:rsid w:val="008C4D21"/>
    <w:rsid w:val="00900561"/>
    <w:rsid w:val="0090639F"/>
    <w:rsid w:val="009163FF"/>
    <w:rsid w:val="009214EB"/>
    <w:rsid w:val="00930A08"/>
    <w:rsid w:val="009653B2"/>
    <w:rsid w:val="00967701"/>
    <w:rsid w:val="009B00D4"/>
    <w:rsid w:val="009C383A"/>
    <w:rsid w:val="00A21586"/>
    <w:rsid w:val="00A360A5"/>
    <w:rsid w:val="00A669DB"/>
    <w:rsid w:val="00A94094"/>
    <w:rsid w:val="00AA6FF2"/>
    <w:rsid w:val="00AC37E3"/>
    <w:rsid w:val="00AD1D41"/>
    <w:rsid w:val="00B255D3"/>
    <w:rsid w:val="00B639DE"/>
    <w:rsid w:val="00B77765"/>
    <w:rsid w:val="00B80BE7"/>
    <w:rsid w:val="00B9618D"/>
    <w:rsid w:val="00BE39EF"/>
    <w:rsid w:val="00C20A71"/>
    <w:rsid w:val="00CB2C33"/>
    <w:rsid w:val="00CB3FBA"/>
    <w:rsid w:val="00CE12FE"/>
    <w:rsid w:val="00CF440D"/>
    <w:rsid w:val="00CF5DEA"/>
    <w:rsid w:val="00CF71F1"/>
    <w:rsid w:val="00D15124"/>
    <w:rsid w:val="00D5368C"/>
    <w:rsid w:val="00D867E3"/>
    <w:rsid w:val="00D924AE"/>
    <w:rsid w:val="00D95AFB"/>
    <w:rsid w:val="00DC3A99"/>
    <w:rsid w:val="00DD7876"/>
    <w:rsid w:val="00E03A89"/>
    <w:rsid w:val="00E41EB3"/>
    <w:rsid w:val="00E43B53"/>
    <w:rsid w:val="00E93760"/>
    <w:rsid w:val="00EA2143"/>
    <w:rsid w:val="00F12417"/>
    <w:rsid w:val="00F31E99"/>
    <w:rsid w:val="00F52DB0"/>
    <w:rsid w:val="00F56FDA"/>
    <w:rsid w:val="00F67869"/>
    <w:rsid w:val="00F71F58"/>
    <w:rsid w:val="00F7663E"/>
    <w:rsid w:val="00F77D02"/>
    <w:rsid w:val="00F874BD"/>
    <w:rsid w:val="00FA16A5"/>
    <w:rsid w:val="00FB5FF2"/>
    <w:rsid w:val="00FC3B13"/>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163FF"/>
    <w:rPr>
      <w:color w:val="808080"/>
      <w:bdr w:space="0" w:sz="0" w:color="auto" w:val="none"/>
      <w:shd w:fill="auto" w:color="auto" w:val="clear"/>
    </w:rPr>
  </w:style>
  <w:style w:customStyle="true" w:styleId="eSPISCCParagraphDefaultFont" w:type="character">
    <w:name w:val="eSPIS_CC_Paragraph Default Font"/>
    <w:basedOn w:val="Zadanifontodlomka"/>
    <w:rsid w:val="009163F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163F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163F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163FF"/>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163FF"/>
    <w:rPr>
      <w:color w:val="808080"/>
      <w:bdr w:color="auto" w:space="0" w:sz="0" w:val="none"/>
      <w:shd w:color="auto" w:fill="auto" w:val="clear"/>
    </w:rPr>
  </w:style>
  <w:style w:customStyle="1" w:styleId="eSPISCCParagraphDefaultFont" w:type="character">
    <w:name w:val="eSPIS_CC_Paragraph Default Font"/>
    <w:basedOn w:val="Zadanifontodlomka"/>
    <w:rsid w:val="009163F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163F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163F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163FF"/>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199703341">
      <w:bodyDiv w:val="true"/>
      <w:marLeft w:val="0"/>
      <w:marRight w:val="0"/>
      <w:marTop w:val="0"/>
      <w:marBottom w:val="0"/>
      <w:divBdr>
        <w:top w:space="0" w:sz="0" w:color="auto" w:val="none"/>
        <w:left w:space="0" w:sz="0" w:color="auto" w:val="none"/>
        <w:bottom w:space="0" w:sz="0" w:color="auto" w:val="none"/>
        <w:right w:space="0" w:sz="0" w:color="auto" w:val="none"/>
      </w:divBdr>
    </w:div>
    <w:div w:id="12554748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48270542">
          <w:marLeft w:val="0"/>
          <w:marRight w:val="0"/>
          <w:marTop w:val="60"/>
          <w:marBottom w:val="0"/>
          <w:divBdr>
            <w:top w:space="0" w:sz="0" w:color="auto" w:val="none"/>
            <w:left w:space="0" w:sz="0" w:color="auto" w:val="none"/>
            <w:bottom w:space="0" w:sz="0" w:color="auto" w:val="none"/>
            <w:right w:space="0" w:sz="0" w:color="auto" w:val="none"/>
          </w:divBdr>
          <w:divsChild>
            <w:div w:id="839084890">
              <w:marLeft w:val="0"/>
              <w:marRight w:val="0"/>
              <w:marTop w:val="0"/>
              <w:marBottom w:val="0"/>
              <w:divBdr>
                <w:top w:space="0" w:sz="0" w:color="auto" w:val="none"/>
                <w:left w:space="0" w:sz="0" w:color="auto" w:val="none"/>
                <w:bottom w:space="0" w:sz="0" w:color="auto" w:val="none"/>
                <w:right w:space="0" w:sz="0" w:color="auto" w:val="none"/>
              </w:divBdr>
              <w:divsChild>
                <w:div w:id="1577280086">
                  <w:marLeft w:val="3750"/>
                  <w:marRight w:val="0"/>
                  <w:marTop w:val="0"/>
                  <w:marBottom w:val="300"/>
                  <w:divBdr>
                    <w:top w:space="0" w:sz="0" w:color="auto" w:val="none"/>
                    <w:left w:space="0" w:sz="0" w:color="auto" w:val="none"/>
                    <w:bottom w:space="0" w:sz="0" w:color="auto" w:val="none"/>
                    <w:right w:space="0" w:sz="0" w:color="auto" w:val="none"/>
                  </w:divBdr>
                  <w:divsChild>
                    <w:div w:id="1120606966">
                      <w:marLeft w:val="0"/>
                      <w:marRight w:val="0"/>
                      <w:marTop w:val="0"/>
                      <w:marBottom w:val="0"/>
                      <w:divBdr>
                        <w:top w:space="0" w:sz="0" w:color="auto" w:val="none"/>
                        <w:left w:space="0" w:sz="0" w:color="auto" w:val="none"/>
                        <w:bottom w:space="0" w:sz="0" w:color="auto" w:val="none"/>
                        <w:right w:space="0" w:sz="0" w:color="auto" w:val="none"/>
                      </w:divBdr>
                      <w:divsChild>
                        <w:div w:id="1675373406">
                          <w:marLeft w:val="0"/>
                          <w:marRight w:val="0"/>
                          <w:marTop w:val="0"/>
                          <w:marBottom w:val="0"/>
                          <w:divBdr>
                            <w:top w:space="0" w:sz="0" w:color="auto" w:val="none"/>
                            <w:left w:space="0" w:sz="0" w:color="auto" w:val="none"/>
                            <w:bottom w:space="0" w:sz="0" w:color="auto" w:val="none"/>
                            <w:right w:space="0" w:sz="0" w:color="auto" w:val="none"/>
                          </w:divBdr>
                          <w:divsChild>
                            <w:div w:id="1268925247">
                              <w:marLeft w:val="0"/>
                              <w:marRight w:val="0"/>
                              <w:marTop w:val="0"/>
                              <w:marBottom w:val="0"/>
                              <w:divBdr>
                                <w:top w:space="0" w:sz="0" w:color="auto" w:val="none"/>
                                <w:left w:space="0" w:sz="0" w:color="auto" w:val="none"/>
                                <w:bottom w:space="0" w:sz="0" w:color="auto" w:val="none"/>
                                <w:right w:space="0" w:sz="0" w:color="auto" w:val="none"/>
                              </w:divBdr>
                              <w:divsChild>
                                <w:div w:id="194193456">
                                  <w:marLeft w:val="0"/>
                                  <w:marRight w:val="0"/>
                                  <w:marTop w:val="0"/>
                                  <w:marBottom w:val="0"/>
                                  <w:divBdr>
                                    <w:top w:space="0" w:sz="0" w:color="auto" w:val="none"/>
                                    <w:left w:space="0" w:sz="0" w:color="auto" w:val="none"/>
                                    <w:bottom w:space="0" w:sz="0" w:color="auto" w:val="none"/>
                                    <w:right w:space="0" w:sz="0" w:color="auto" w:val="none"/>
                                  </w:divBdr>
                                  <w:divsChild>
                                    <w:div w:id="1317956973">
                                      <w:marLeft w:val="0"/>
                                      <w:marRight w:val="0"/>
                                      <w:marTop w:val="0"/>
                                      <w:marBottom w:val="0"/>
                                      <w:divBdr>
                                        <w:top w:space="0" w:sz="0" w:color="auto" w:val="none"/>
                                        <w:left w:space="0" w:sz="0" w:color="auto" w:val="none"/>
                                        <w:bottom w:space="0" w:sz="0" w:color="auto" w:val="none"/>
                                        <w:right w:space="0" w:sz="0" w:color="auto" w:val="none"/>
                                      </w:divBdr>
                                      <w:divsChild>
                                        <w:div w:id="17065146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819333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7690806">
          <w:marLeft w:val="0"/>
          <w:marRight w:val="0"/>
          <w:marTop w:val="60"/>
          <w:marBottom w:val="0"/>
          <w:divBdr>
            <w:top w:space="0" w:sz="0" w:color="auto" w:val="none"/>
            <w:left w:space="0" w:sz="0" w:color="auto" w:val="none"/>
            <w:bottom w:space="0" w:sz="0" w:color="auto" w:val="none"/>
            <w:right w:space="0" w:sz="0" w:color="auto" w:val="none"/>
          </w:divBdr>
          <w:divsChild>
            <w:div w:id="1419257275">
              <w:marLeft w:val="0"/>
              <w:marRight w:val="0"/>
              <w:marTop w:val="0"/>
              <w:marBottom w:val="0"/>
              <w:divBdr>
                <w:top w:space="0" w:sz="0" w:color="auto" w:val="none"/>
                <w:left w:space="0" w:sz="0" w:color="auto" w:val="none"/>
                <w:bottom w:space="0" w:sz="0" w:color="auto" w:val="none"/>
                <w:right w:space="0" w:sz="0" w:color="auto" w:val="none"/>
              </w:divBdr>
              <w:divsChild>
                <w:div w:id="203910781">
                  <w:marLeft w:val="3750"/>
                  <w:marRight w:val="0"/>
                  <w:marTop w:val="0"/>
                  <w:marBottom w:val="300"/>
                  <w:divBdr>
                    <w:top w:space="0" w:sz="0" w:color="auto" w:val="none"/>
                    <w:left w:space="0" w:sz="0" w:color="auto" w:val="none"/>
                    <w:bottom w:space="0" w:sz="0" w:color="auto" w:val="none"/>
                    <w:right w:space="0" w:sz="0" w:color="auto" w:val="none"/>
                  </w:divBdr>
                  <w:divsChild>
                    <w:div w:id="1240824848">
                      <w:marLeft w:val="0"/>
                      <w:marRight w:val="0"/>
                      <w:marTop w:val="0"/>
                      <w:marBottom w:val="0"/>
                      <w:divBdr>
                        <w:top w:space="0" w:sz="0" w:color="auto" w:val="none"/>
                        <w:left w:space="0" w:sz="0" w:color="auto" w:val="none"/>
                        <w:bottom w:space="0" w:sz="0" w:color="auto" w:val="none"/>
                        <w:right w:space="0" w:sz="0" w:color="auto" w:val="none"/>
                      </w:divBdr>
                      <w:divsChild>
                        <w:div w:id="1603025576">
                          <w:marLeft w:val="0"/>
                          <w:marRight w:val="0"/>
                          <w:marTop w:val="0"/>
                          <w:marBottom w:val="0"/>
                          <w:divBdr>
                            <w:top w:space="0" w:sz="0" w:color="auto" w:val="none"/>
                            <w:left w:space="0" w:sz="0" w:color="auto" w:val="none"/>
                            <w:bottom w:space="0" w:sz="0" w:color="auto" w:val="none"/>
                            <w:right w:space="0" w:sz="0" w:color="auto" w:val="none"/>
                          </w:divBdr>
                          <w:divsChild>
                            <w:div w:id="488984724">
                              <w:marLeft w:val="0"/>
                              <w:marRight w:val="0"/>
                              <w:marTop w:val="0"/>
                              <w:marBottom w:val="0"/>
                              <w:divBdr>
                                <w:top w:space="0" w:sz="0" w:color="auto" w:val="none"/>
                                <w:left w:space="0" w:sz="0" w:color="auto" w:val="none"/>
                                <w:bottom w:space="0" w:sz="0" w:color="auto" w:val="none"/>
                                <w:right w:space="0" w:sz="0" w:color="auto" w:val="none"/>
                              </w:divBdr>
                              <w:divsChild>
                                <w:div w:id="1378042532">
                                  <w:marLeft w:val="0"/>
                                  <w:marRight w:val="0"/>
                                  <w:marTop w:val="0"/>
                                  <w:marBottom w:val="0"/>
                                  <w:divBdr>
                                    <w:top w:space="0" w:sz="0" w:color="auto" w:val="none"/>
                                    <w:left w:space="0" w:sz="0" w:color="auto" w:val="none"/>
                                    <w:bottom w:space="0" w:sz="0" w:color="auto" w:val="none"/>
                                    <w:right w:space="0" w:sz="0" w:color="auto" w:val="none"/>
                                  </w:divBdr>
                                  <w:divsChild>
                                    <w:div w:id="1699770068">
                                      <w:marLeft w:val="0"/>
                                      <w:marRight w:val="0"/>
                                      <w:marTop w:val="0"/>
                                      <w:marBottom w:val="0"/>
                                      <w:divBdr>
                                        <w:top w:space="0" w:sz="0" w:color="auto" w:val="none"/>
                                        <w:left w:space="0" w:sz="0" w:color="auto" w:val="none"/>
                                        <w:bottom w:space="0" w:sz="0" w:color="auto" w:val="none"/>
                                        <w:right w:space="0" w:sz="0" w:color="auto" w:val="none"/>
                                      </w:divBdr>
                                      <w:divsChild>
                                        <w:div w:id="8994400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2018.</izvorni_sadrzaj>
    <derivirana_varijabla naziv="DomainObject.Predmet.DatumOsnivanja_1">21.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St-526/2018</izvorni_sadrzaj>
    <derivirana_varijabla naziv="DomainObject.Predmet.OznakaBroj_1">St-526/2018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PARK 2008 d.o.o.</izvorni_sadrzaj>
    <derivirana_varijabla naziv="DomainObject.Predmet.ProtustrankaFormated_1">  PARK 2008 d.o.o.</derivirana_varijabla>
  </DomainObject.Predmet.ProtustrankaFormated>
  <DomainObject.Predmet.ProtustrankaFormatedOIB>
    <izvorni_sadrzaj>  PARK 2008 d.o.o., OIB 39059798822</izvorni_sadrzaj>
    <derivirana_varijabla naziv="DomainObject.Predmet.ProtustrankaFormatedOIB_1">  PARK 2008 d.o.o., OIB 39059798822</derivirana_varijabla>
  </DomainObject.Predmet.ProtustrankaFormatedOIB>
  <DomainObject.Predmet.ProtustrankaFormatedWithAdress>
    <izvorni_sadrzaj> PARK 2008 d.o.o., Slavonska avenija 1, 10000 Zagreb</izvorni_sadrzaj>
    <derivirana_varijabla naziv="DomainObject.Predmet.ProtustrankaFormatedWithAdress_1"> PARK 2008 d.o.o., Slavonska avenija 1, 10000 Zagreb</derivirana_varijabla>
  </DomainObject.Predmet.ProtustrankaFormatedWithAdress>
  <DomainObject.Predmet.ProtustrankaFormatedWithAdressOIB>
    <izvorni_sadrzaj> PARK 2008 d.o.o., OIB 39059798822, Slavonska avenija 1, 10000 Zagreb</izvorni_sadrzaj>
    <derivirana_varijabla naziv="DomainObject.Predmet.ProtustrankaFormatedWithAdressOIB_1"> PARK 2008 d.o.o., OIB 39059798822, Slavonska avenija 1, 10000 Zagreb</derivirana_varijabla>
  </DomainObject.Predmet.ProtustrankaFormatedWithAdressOIB>
  <DomainObject.Predmet.ProtustrankaWithAdress>
    <izvorni_sadrzaj>PARK 2008 d.o.o. Slavonska avenija 1, 10000 Zagreb</izvorni_sadrzaj>
    <derivirana_varijabla naziv="DomainObject.Predmet.ProtustrankaWithAdress_1">PARK 2008 d.o.o. Slavonska avenija 1, 10000 Zagreb</derivirana_varijabla>
  </DomainObject.Predmet.ProtustrankaWithAdress>
  <DomainObject.Predmet.ProtustrankaWithAdressOIB>
    <izvorni_sadrzaj>PARK 2008 d.o.o., OIB 39059798822, Slavonska avenija 1, 10000 Zagreb</izvorni_sadrzaj>
    <derivirana_varijabla naziv="DomainObject.Predmet.ProtustrankaWithAdressOIB_1">PARK 2008 d.o.o., OIB 39059798822, Slavonska avenija 1, 10000 Zagreb</derivirana_varijabla>
  </DomainObject.Predmet.ProtustrankaWithAdressOIB>
  <DomainObject.Predmet.ProtustrankaNazivFormated>
    <izvorni_sadrzaj>PARK 2008 d.o.o.</izvorni_sadrzaj>
    <derivirana_varijabla naziv="DomainObject.Predmet.ProtustrankaNazivFormated_1">PARK 2008 d.o.o.</derivirana_varijabla>
  </DomainObject.Predmet.ProtustrankaNazivFormated>
  <DomainObject.Predmet.ProtustrankaNazivFormatedOIB>
    <izvorni_sadrzaj>PARK 2008 d.o.o., OIB 39059798822</izvorni_sadrzaj>
    <derivirana_varijabla naziv="DomainObject.Predmet.ProtustrankaNazivFormatedOIB_1">PARK 2008 d.o.o., OIB 39059798822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PARK 2008 d.o.o.</item>
    </izvorni_sadrzaj>
    <derivirana_varijabla naziv="DomainObject.Predmet.ProtuStrankaListFormated_1">
      <item>PARK 2008 d.o.o.</item>
    </derivirana_varijabla>
  </DomainObject.Predmet.ProtuStrankaListFormated>
  <DomainObject.Predmet.ProtuStrankaListFormatedOIB>
    <izvorni_sadrzaj>
      <item>PARK 2008 d.o.o., OIB 39059798822</item>
    </izvorni_sadrzaj>
    <derivirana_varijabla naziv="DomainObject.Predmet.ProtuStrankaListFormatedOIB_1">
      <item>PARK 2008 d.o.o., OIB 39059798822</item>
    </derivirana_varijabla>
  </DomainObject.Predmet.ProtuStrankaListFormatedOIB>
  <DomainObject.Predmet.ProtuStrankaListFormatedWithAdress>
    <izvorni_sadrzaj>
      <item>PARK 2008 d.o.o., Slavonska avenija 1, 10000 Zagreb</item>
    </izvorni_sadrzaj>
    <derivirana_varijabla naziv="DomainObject.Predmet.ProtuStrankaListFormatedWithAdress_1">
      <item>PARK 2008 d.o.o., Slavonska avenija 1, 10000 Zagreb</item>
    </derivirana_varijabla>
  </DomainObject.Predmet.ProtuStrankaListFormatedWithAdress>
  <DomainObject.Predmet.ProtuStrankaListFormatedWithAdressOIB>
    <izvorni_sadrzaj>
      <item>PARK 2008 d.o.o., OIB 39059798822, Slavonska avenija 1, 10000 Zagreb</item>
    </izvorni_sadrzaj>
    <derivirana_varijabla naziv="DomainObject.Predmet.ProtuStrankaListFormatedWithAdressOIB_1">
      <item>PARK 2008 d.o.o., OIB 39059798822, Slavonska avenija 1, 10000 Zagreb</item>
    </derivirana_varijabla>
  </DomainObject.Predmet.ProtuStrankaListFormatedWithAdressOIB>
  <DomainObject.Predmet.ProtuStrankaListNazivFormated>
    <izvorni_sadrzaj>
      <item>PARK 2008 d.o.o.</item>
    </izvorni_sadrzaj>
    <derivirana_varijabla naziv="DomainObject.Predmet.ProtuStrankaListNazivFormated_1">
      <item>PARK 2008 d.o.o.</item>
    </derivirana_varijabla>
  </DomainObject.Predmet.ProtuStrankaListNazivFormated>
  <DomainObject.Predmet.ProtuStrankaListNazivFormatedOIB>
    <izvorni_sadrzaj>
      <item>PARK 2008 d.o.o., OIB 39059798822</item>
    </izvorni_sadrzaj>
    <derivirana_varijabla naziv="DomainObject.Predmet.ProtuStrankaListNazivFormatedOIB_1">
      <item>PARK 2008 d.o.o., OIB 39059798822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PARK 2008 d.o.o.</izvorni_sadrzaj>
    <derivirana_varijabla naziv="DomainObject.Predmet.ProtustrankaIDrugi_1">PARK 2008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PARK 2008 d.o.o., OIB 39059798822, Slavonska avenija 1, 10000 Zagreb</izvorni_sadrzaj>
    <derivirana_varijabla naziv="DomainObject.Predmet.ProtustrankaIDrugiAdressOIB_1">PARK 2008 d.o.o., OIB 39059798822, Slavonska avenija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PARK 2008 d.o.o.</item>
      <item>FINA Regionalni centar Zagreb</item>
    </izvorni_sadrzaj>
    <derivirana_varijabla naziv="DomainObject.Predmet.SudioniciListNaziv_1">
      <item>PARK 2008 d.o.o.</item>
      <item>FINA Regionalni centar Zagreb</item>
    </derivirana_varijabla>
  </DomainObject.Predmet.SudioniciListNaziv>
  <DomainObject.Predmet.SudioniciListAdressOIB>
    <izvorni_sadrzaj>
      <item>PARK 2008 d.o.o., OIB 39059798822, Slavonska avenija 1,10000 Zagreb</item>
      <item>FINA Regionalni centar Zagreb, OIB 85821130368, Trg svibanjskih žrtava 1995. 1,10000 Zagreb</item>
    </izvorni_sadrzaj>
    <derivirana_varijabla naziv="DomainObject.Predmet.SudioniciListAdressOIB_1">
      <item>PARK 2008 d.o.o., OIB 39059798822, Slavonska avenija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39059798822</item>
      <item>, OIB 85821130368</item>
    </izvorni_sadrzaj>
    <derivirana_varijabla naziv="DomainObject.Predmet.SudioniciListNazivOIB_1">
      <item>, OIB 39059798822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14978E-7DE1-4C51-9AD3-86F0B5688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1255</properties:Words>
  <properties:Characters>6857</properties:Characters>
  <properties:Lines>186</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2018-02-22T06:53:00Z</dcterms:created>
  <dc:creator>nmarkovic</dc:creator>
  <cp:lastModifiedBy>Jadranka Zelić</cp:lastModifiedBy>
  <cp:lastPrinted>2018-02-22T06:52:00Z</cp:lastPrinted>
  <dcterms:modified xmlns:xsi="http://www.w3.org/2001/XMLSchema-instance" xsi:type="dcterms:W3CDTF">2018-02-22T06:53:00Z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 rješenje - prethodni postupak- park 2008 20.2.2018.docx</vt:lpwstr>
  </prop:property>
  <prop:property name="CC_coloring" pid="4" fmtid="{D5CDD505-2E9C-101B-9397-08002B2CF9AE}">
    <vt:bool>false</vt:bool>
  </prop:property>
  <prop:property name="BrojStranica" pid="5" fmtid="{D5CDD505-2E9C-101B-9397-08002B2CF9AE}">
    <vt:i4>5</vt:i4>
  </prop:property>
</prop:Properties>
</file>