
<file path=[Content_Types].xml><?xml version="1.0" encoding="utf-8"?>
<Types xmlns="http://schemas.openxmlformats.org/package/2006/content-types">
  <Default ContentType="application/vnd.openxmlformats-officedocument.oleObject" Extension="bin"/>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7a4eb" w14:paraId="747a4eb" w:rsidRDefault="007C77CF" w:rsidP="005D2EB3" w:rsidR="00BD1056">
      <w:pPr>
        <w15:collapsed w:val="false"/>
      </w:pPr>
      <w:bookmarkStart w:name="_GoBack" w:id="0"/>
      <w:bookmarkEnd w:id="0"/>
      <w:r>
        <w:t xml:space="preserve"> </w:t>
      </w:r>
    </w:p>
    <w:p w:rsidRDefault="00D476C1" w:rsidP="005D2EB3" w:rsidR="00D476C1"/>
    <w:p w:rsidRDefault="005D2EB3" w:rsidP="005D2EB3" w:rsidR="005D2EB3" w:rsidRPr="00005E65">
      <w:r w:rsidRPr="00005E65">
        <w:t>REPUBLIKA HRVATSKA</w:t>
      </w:r>
    </w:p>
    <w:p w:rsidRDefault="005D2EB3" w:rsidP="005D2EB3" w:rsidR="005D2EB3" w:rsidRPr="00005E65">
      <w:r w:rsidRPr="00005E65">
        <w:t>Trgovački sud u Zagrebu</w:t>
      </w:r>
    </w:p>
    <w:p w:rsidRDefault="005D2EB3" w:rsidP="005D2EB3" w:rsidR="005D2EB3" w:rsidRPr="00005E65">
      <w:r w:rsidRPr="00005E65">
        <w:t>Zagreb, Amruševa 2/II</w:t>
      </w:r>
    </w:p>
    <w:p w:rsidRDefault="00101B9E" w:rsidP="005D2EB3" w:rsidR="005D2EB3" w:rsidRPr="00005E65">
      <w:pPr>
        <w:jc w:val="right"/>
      </w:pPr>
      <w:r>
        <w:t xml:space="preserve">                 48</w:t>
      </w:r>
      <w:r w:rsidR="005D2EB3" w:rsidRPr="00005E65">
        <w:t>. St</w:t>
      </w:r>
      <w:r w:rsidR="00621E71">
        <w:t>pn</w:t>
      </w:r>
      <w:r w:rsidR="005D2EB3">
        <w:t>-</w:t>
      </w:r>
      <w:r w:rsidR="00621E71">
        <w:t>84</w:t>
      </w:r>
      <w:r w:rsidR="00431D7D">
        <w:t>/</w:t>
      </w:r>
      <w:r w:rsidR="005D2EB3">
        <w:t>1</w:t>
      </w:r>
      <w:r w:rsidR="00621E71">
        <w:t>5</w:t>
      </w:r>
    </w:p>
    <w:p w:rsidRDefault="005D2EB3" w:rsidP="005D2EB3" w:rsidR="005D2EB3" w:rsidRPr="00005E65">
      <w:pPr>
        <w:jc w:val="center"/>
        <w:rPr>
          <w:b/>
        </w:rPr>
      </w:pPr>
    </w:p>
    <w:p w:rsidRDefault="005D2EB3" w:rsidP="005D2EB3" w:rsidR="005D2EB3" w:rsidRPr="00005E65">
      <w:pPr>
        <w:jc w:val="center"/>
        <w:rPr>
          <w:b/>
        </w:rPr>
      </w:pPr>
      <w:r w:rsidRPr="00005E65">
        <w:rPr>
          <w:b/>
        </w:rPr>
        <w:t>Z A P I S N I K</w:t>
      </w:r>
    </w:p>
    <w:p w:rsidRDefault="00101B9E" w:rsidP="005D2EB3" w:rsidR="005D2EB3">
      <w:pPr>
        <w:jc w:val="center"/>
        <w:rPr>
          <w:b/>
        </w:rPr>
      </w:pPr>
      <w:r>
        <w:rPr>
          <w:b/>
        </w:rPr>
        <w:t>S</w:t>
      </w:r>
      <w:r w:rsidR="005D2EB3" w:rsidRPr="00005E65">
        <w:rPr>
          <w:b/>
        </w:rPr>
        <w:t xml:space="preserve"> </w:t>
      </w:r>
      <w:r w:rsidR="005D2EB3">
        <w:rPr>
          <w:b/>
        </w:rPr>
        <w:t xml:space="preserve"> ROČIŠTA RADI SKLAPANJA PREDSTEČAJNE NAGODBE</w:t>
      </w:r>
    </w:p>
    <w:p w:rsidRDefault="005D2EB3" w:rsidP="00E34374" w:rsidR="00E34374">
      <w:pPr>
        <w:jc w:val="center"/>
        <w:rPr>
          <w:b/>
        </w:rPr>
      </w:pPr>
      <w:r>
        <w:rPr>
          <w:b/>
        </w:rPr>
        <w:t xml:space="preserve"> </w:t>
      </w:r>
    </w:p>
    <w:p w:rsidRDefault="004434F8" w:rsidP="001F3895" w:rsidR="00101B9E" w:rsidRPr="00E34374">
      <w:pPr>
        <w:jc w:val="both"/>
        <w:rPr>
          <w:b/>
        </w:rPr>
      </w:pPr>
      <w:r>
        <w:t>o</w:t>
      </w:r>
      <w:r w:rsidR="005D2EB3" w:rsidRPr="00005E65">
        <w:t xml:space="preserve">držanog dana </w:t>
      </w:r>
      <w:r w:rsidR="00294B89">
        <w:t>29</w:t>
      </w:r>
      <w:r w:rsidR="006925C1">
        <w:t xml:space="preserve">. </w:t>
      </w:r>
      <w:r w:rsidR="00294B89">
        <w:t>rujna</w:t>
      </w:r>
      <w:r w:rsidR="00036C64">
        <w:t xml:space="preserve"> 201</w:t>
      </w:r>
      <w:r w:rsidR="00101B9E">
        <w:t>7</w:t>
      </w:r>
      <w:r w:rsidR="00036C64">
        <w:t>.</w:t>
      </w:r>
      <w:r w:rsidR="001F3895">
        <w:t xml:space="preserve"> g.</w:t>
      </w:r>
      <w:r w:rsidR="005D2EB3" w:rsidRPr="00005E65">
        <w:t xml:space="preserve"> na Trgovačkom sudu u Zagrebu</w:t>
      </w:r>
      <w:r w:rsidR="00101B9E">
        <w:t xml:space="preserve"> </w:t>
      </w:r>
      <w:r w:rsidR="005D2EB3" w:rsidRPr="00005E65">
        <w:t xml:space="preserve">u </w:t>
      </w:r>
      <w:r w:rsidR="005D2EB3">
        <w:t xml:space="preserve">predmetu nad </w:t>
      </w:r>
      <w:r w:rsidR="005D2EB3" w:rsidRPr="00005E65">
        <w:t xml:space="preserve">dužnikom </w:t>
      </w:r>
      <w:r w:rsidR="00621E71" w:rsidRPr="00621E71">
        <w:t>ŽELJEZNAR trgovina i usluge d.o.o., II Cvjetna 3, Novaki , OIB: 63101176825</w:t>
      </w:r>
    </w:p>
    <w:p w:rsidRDefault="00101B9E" w:rsidP="005D2EB3" w:rsidR="00101B9E">
      <w:pPr>
        <w:jc w:val="both"/>
      </w:pPr>
    </w:p>
    <w:p w:rsidRDefault="005D2EB3" w:rsidP="005D2EB3" w:rsidR="005D2EB3" w:rsidRPr="00005E65">
      <w:pPr>
        <w:jc w:val="both"/>
      </w:pPr>
      <w:r w:rsidRPr="00005E65">
        <w:t>Nazočni od suda:</w:t>
      </w:r>
    </w:p>
    <w:p w:rsidRDefault="00101B9E" w:rsidP="005D2EB3" w:rsidR="005D2EB3">
      <w:pPr>
        <w:jc w:val="both"/>
      </w:pPr>
      <w:r>
        <w:t>Vesna Sremac Šoštar</w:t>
      </w:r>
      <w:r w:rsidR="005D2EB3" w:rsidRPr="00005E65">
        <w:t>, sudac</w:t>
      </w:r>
    </w:p>
    <w:p w:rsidRDefault="00294B89" w:rsidP="005D2EB3" w:rsidR="005D2EB3">
      <w:pPr>
        <w:jc w:val="both"/>
      </w:pPr>
      <w:r>
        <w:t>Matea Bizjak</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621E71">
        <w:t>10,0</w:t>
      </w:r>
      <w:r w:rsidR="00DC41F2">
        <w:t xml:space="preserve">0 </w:t>
      </w:r>
      <w:r w:rsidRPr="00005E65">
        <w:t>sati.</w:t>
      </w:r>
    </w:p>
    <w:p w:rsidRDefault="00BB0EB1" w:rsidP="000226BC" w:rsidR="00BB0EB1">
      <w:pPr>
        <w:jc w:val="both"/>
      </w:pPr>
    </w:p>
    <w:p w:rsidRDefault="00101B9E" w:rsidP="00101B9E" w:rsidR="00101B9E">
      <w:pPr>
        <w:jc w:val="both"/>
      </w:pPr>
      <w:r>
        <w:t xml:space="preserve">Utvrđuje se da su </w:t>
      </w:r>
      <w:r w:rsidR="0040710E" w:rsidRPr="0040710E">
        <w:t>ročištu radi sklapanja predstečajne nagodb</w:t>
      </w:r>
      <w:r w:rsidR="0040710E">
        <w:t xml:space="preserve">e </w:t>
      </w:r>
      <w:r>
        <w:t xml:space="preserve">pristupili: </w:t>
      </w:r>
    </w:p>
    <w:p w:rsidRDefault="0040710E" w:rsidP="00101B9E" w:rsidR="0040710E">
      <w:pPr>
        <w:jc w:val="both"/>
      </w:pPr>
    </w:p>
    <w:p w:rsidRDefault="00101B9E" w:rsidP="00101B9E" w:rsidR="0040710E">
      <w:pPr>
        <w:jc w:val="both"/>
      </w:pPr>
      <w:r>
        <w:t>-za dužnika</w:t>
      </w:r>
      <w:r w:rsidR="00AE7348">
        <w:t>:</w:t>
      </w:r>
      <w:r w:rsidR="00621E71">
        <w:t xml:space="preserve"> </w:t>
      </w:r>
      <w:r w:rsidR="00C75556">
        <w:t>Ivan</w:t>
      </w:r>
      <w:r w:rsidR="003A67D0">
        <w:t xml:space="preserve"> Salapić, direktor </w:t>
      </w:r>
    </w:p>
    <w:p w:rsidRDefault="00D86A7E" w:rsidP="00101B9E" w:rsidR="00D86A7E">
      <w:pPr>
        <w:jc w:val="both"/>
      </w:pPr>
    </w:p>
    <w:p w:rsidRDefault="00101B9E" w:rsidP="00101B9E" w:rsidR="00101B9E">
      <w:pPr>
        <w:jc w:val="both"/>
      </w:pPr>
      <w:r>
        <w:t>-za vjerovnike koji su prihvatili Plan financijskog restrukturiranja:</w:t>
      </w:r>
      <w:r w:rsidR="00AE7348">
        <w:t xml:space="preserve"> </w:t>
      </w:r>
    </w:p>
    <w:p w:rsidRDefault="00E62351" w:rsidP="00101B9E" w:rsidR="00E62351">
      <w:pPr>
        <w:jc w:val="both"/>
      </w:pPr>
    </w:p>
    <w:p w:rsidRDefault="00E62351" w:rsidP="00101B9E" w:rsidR="0040710E">
      <w:pPr>
        <w:jc w:val="both"/>
      </w:pPr>
      <w:r>
        <w:t xml:space="preserve">       OIB:         NAZIV:</w:t>
      </w:r>
    </w:p>
    <w:p w:rsidRDefault="00F15BA3" w:rsidP="00101B9E" w:rsidR="00F15BA3">
      <w:pPr>
        <w:jc w:val="both"/>
      </w:pPr>
    </w:p>
    <w:p w:rsidRDefault="00621E71" w:rsidP="00621E71" w:rsidR="00621E71" w:rsidRPr="00621E71">
      <w:pPr>
        <w:autoSpaceDE w:val="false"/>
        <w:autoSpaceDN w:val="false"/>
        <w:adjustRightInd w:val="false"/>
        <w:rPr>
          <w:lang w:eastAsia="hr-HR"/>
        </w:rPr>
      </w:pPr>
      <w:r w:rsidRPr="00621E71">
        <w:rPr>
          <w:lang w:eastAsia="hr-HR"/>
        </w:rPr>
        <w:t>3 52508873833 OTP BANKA d.d. 232.213,64</w:t>
      </w:r>
      <w:r w:rsidR="006B440F">
        <w:rPr>
          <w:lang w:eastAsia="hr-HR"/>
        </w:rPr>
        <w:t>, zastupan po Ines Borčić</w:t>
      </w:r>
    </w:p>
    <w:p w:rsidRDefault="00621E71" w:rsidP="00E62351" w:rsidR="00621E71" w:rsidRPr="00621E71">
      <w:pPr>
        <w:autoSpaceDE w:val="false"/>
        <w:autoSpaceDN w:val="false"/>
        <w:adjustRightInd w:val="false"/>
        <w:rPr>
          <w:lang w:eastAsia="hr-HR"/>
        </w:rPr>
      </w:pPr>
      <w:r w:rsidRPr="00621E71">
        <w:rPr>
          <w:lang w:eastAsia="hr-HR"/>
        </w:rPr>
        <w:t xml:space="preserve">00865386224 CRODUX DERIVATI DVA d.o.o. 13.890,20 </w:t>
      </w:r>
      <w:r w:rsidR="006B440F">
        <w:rPr>
          <w:lang w:eastAsia="hr-HR"/>
        </w:rPr>
        <w:t>, zastupano po odvj. vježbenici Tea Maček</w:t>
      </w:r>
    </w:p>
    <w:p w:rsidRDefault="00621E71" w:rsidP="00621E71" w:rsidR="00621E71" w:rsidRPr="00621E71">
      <w:pPr>
        <w:autoSpaceDE w:val="false"/>
        <w:autoSpaceDN w:val="false"/>
        <w:adjustRightInd w:val="false"/>
        <w:rPr>
          <w:lang w:eastAsia="hr-HR"/>
        </w:rPr>
      </w:pPr>
      <w:r w:rsidRPr="00621E71">
        <w:rPr>
          <w:lang w:eastAsia="hr-HR"/>
        </w:rPr>
        <w:t>18 69693144506 HRVATSKE ŠUME d.o.o. 9.216,00</w:t>
      </w:r>
      <w:r w:rsidR="006B440F">
        <w:rPr>
          <w:lang w:eastAsia="hr-HR"/>
        </w:rPr>
        <w:t xml:space="preserve">, Lorena Penežić, odvj. vježbenik </w:t>
      </w:r>
      <w:r w:rsidRPr="00621E71">
        <w:rPr>
          <w:lang w:eastAsia="hr-HR"/>
        </w:rPr>
        <w:t xml:space="preserve"> </w:t>
      </w:r>
    </w:p>
    <w:p w:rsidRDefault="00621E71" w:rsidP="00621E71" w:rsidR="00621E71" w:rsidRPr="00621E71">
      <w:pPr>
        <w:autoSpaceDE w:val="false"/>
        <w:autoSpaceDN w:val="false"/>
        <w:adjustRightInd w:val="false"/>
        <w:rPr>
          <w:lang w:eastAsia="hr-HR"/>
        </w:rPr>
      </w:pPr>
      <w:r w:rsidRPr="00621E71">
        <w:rPr>
          <w:lang w:eastAsia="hr-HR"/>
        </w:rPr>
        <w:t>22 47719838465 INTERIJERI MRVICA d.o.o. 60.725,97</w:t>
      </w:r>
      <w:r w:rsidR="003A67D0">
        <w:rPr>
          <w:lang w:eastAsia="hr-HR"/>
        </w:rPr>
        <w:t>,</w:t>
      </w:r>
      <w:r w:rsidRPr="00621E71">
        <w:rPr>
          <w:lang w:eastAsia="hr-HR"/>
        </w:rPr>
        <w:t xml:space="preserve"> </w:t>
      </w:r>
      <w:r w:rsidR="003A67D0" w:rsidRPr="003A67D0">
        <w:rPr>
          <w:lang w:eastAsia="hr-HR"/>
        </w:rPr>
        <w:t xml:space="preserve">zastupan po Antonio Volarević, odvjetnik  </w:t>
      </w:r>
    </w:p>
    <w:p w:rsidRDefault="00621E71" w:rsidP="00621E71" w:rsidR="00863C4B">
      <w:pPr>
        <w:autoSpaceDE w:val="false"/>
        <w:autoSpaceDN w:val="false"/>
        <w:adjustRightInd w:val="false"/>
        <w:rPr>
          <w:lang w:eastAsia="hr-HR"/>
        </w:rPr>
      </w:pPr>
      <w:r w:rsidRPr="00621E71">
        <w:rPr>
          <w:lang w:eastAsia="hr-HR"/>
        </w:rPr>
        <w:t>27 06392012520 JONING d.o.o. 104.216,70</w:t>
      </w:r>
      <w:r w:rsidR="003A67D0">
        <w:rPr>
          <w:lang w:eastAsia="hr-HR"/>
        </w:rPr>
        <w:t>,</w:t>
      </w:r>
      <w:r w:rsidRPr="00621E71">
        <w:rPr>
          <w:lang w:eastAsia="hr-HR"/>
        </w:rPr>
        <w:t xml:space="preserve"> </w:t>
      </w:r>
      <w:r w:rsidR="003A67D0" w:rsidRPr="003A67D0">
        <w:rPr>
          <w:lang w:eastAsia="hr-HR"/>
        </w:rPr>
        <w:t xml:space="preserve">zastupan po Antonio Volarević, odvjetnik </w:t>
      </w:r>
    </w:p>
    <w:p w:rsidRDefault="00863C4B" w:rsidP="00621E71" w:rsidR="00621E71" w:rsidRPr="00621E71">
      <w:pPr>
        <w:autoSpaceDE w:val="false"/>
        <w:autoSpaceDN w:val="false"/>
        <w:adjustRightInd w:val="false"/>
        <w:rPr>
          <w:lang w:eastAsia="hr-HR"/>
        </w:rPr>
      </w:pPr>
      <w:r>
        <w:rPr>
          <w:rFonts w:cs="Tahoma"/>
        </w:rPr>
        <w:t xml:space="preserve">28 </w:t>
      </w:r>
      <w:r w:rsidRPr="00761218">
        <w:rPr>
          <w:rFonts w:cs="Tahoma"/>
        </w:rPr>
        <w:t xml:space="preserve">19066885716 JONING  vl. JOSIP NIKOLIĆ </w:t>
      </w:r>
      <w:r w:rsidRPr="00E62351">
        <w:rPr>
          <w:rFonts w:cs="Tahoma"/>
        </w:rPr>
        <w:t xml:space="preserve">, s tražbinom u iznosu od </w:t>
      </w:r>
      <w:r w:rsidRPr="00761218">
        <w:rPr>
          <w:rFonts w:cs="Tahoma"/>
        </w:rPr>
        <w:t xml:space="preserve">28.215,97 </w:t>
      </w:r>
      <w:r>
        <w:rPr>
          <w:rFonts w:cs="Tahoma"/>
        </w:rPr>
        <w:t>kn</w:t>
      </w:r>
      <w:r w:rsidR="003A67D0" w:rsidRPr="003A67D0">
        <w:rPr>
          <w:lang w:eastAsia="hr-HR"/>
        </w:rPr>
        <w:t xml:space="preserve"> </w:t>
      </w:r>
      <w:r w:rsidRPr="003A67D0">
        <w:rPr>
          <w:lang w:eastAsia="hr-HR"/>
        </w:rPr>
        <w:t>zastupan po Antonio Volarević, odvjetnik</w:t>
      </w:r>
    </w:p>
    <w:p w:rsidRDefault="00621E71" w:rsidP="00621E71" w:rsidR="00621E71" w:rsidRPr="00621E71">
      <w:pPr>
        <w:autoSpaceDE w:val="false"/>
        <w:autoSpaceDN w:val="false"/>
        <w:adjustRightInd w:val="false"/>
        <w:rPr>
          <w:lang w:eastAsia="hr-HR"/>
        </w:rPr>
      </w:pPr>
      <w:r w:rsidRPr="00621E71">
        <w:rPr>
          <w:lang w:eastAsia="hr-HR"/>
        </w:rPr>
        <w:t>30 29955634590 KONZUM d.d.</w:t>
      </w:r>
      <w:r w:rsidR="006B440F">
        <w:rPr>
          <w:lang w:eastAsia="hr-HR"/>
        </w:rPr>
        <w:t xml:space="preserve"> (VELPRO CENTAR) d.o.o OIB: 46660800468)</w:t>
      </w:r>
      <w:r w:rsidRPr="00621E71">
        <w:rPr>
          <w:lang w:eastAsia="hr-HR"/>
        </w:rPr>
        <w:t xml:space="preserve"> 223.192,52</w:t>
      </w:r>
      <w:r w:rsidR="006B440F">
        <w:rPr>
          <w:lang w:eastAsia="hr-HR"/>
        </w:rPr>
        <w:t xml:space="preserve">, zastupano po Mario Ćelić </w:t>
      </w:r>
      <w:r w:rsidRPr="00621E71">
        <w:rPr>
          <w:lang w:eastAsia="hr-HR"/>
        </w:rPr>
        <w:t xml:space="preserve"> </w:t>
      </w:r>
    </w:p>
    <w:p w:rsidRDefault="00621E71" w:rsidP="00621E71" w:rsidR="00621E71" w:rsidRPr="00621E71">
      <w:pPr>
        <w:autoSpaceDE w:val="false"/>
        <w:autoSpaceDN w:val="false"/>
        <w:adjustRightInd w:val="false"/>
        <w:rPr>
          <w:lang w:eastAsia="hr-HR"/>
        </w:rPr>
      </w:pPr>
      <w:r w:rsidRPr="00621E71">
        <w:rPr>
          <w:lang w:eastAsia="hr-HR"/>
        </w:rPr>
        <w:t xml:space="preserve">34 05381019165 MARCEGAGLIA S.p.A. 182.406,19 </w:t>
      </w:r>
      <w:r w:rsidR="006B440F">
        <w:rPr>
          <w:lang w:eastAsia="hr-HR"/>
        </w:rPr>
        <w:t>, zastupano Tamara Abel, odvjetnica</w:t>
      </w:r>
    </w:p>
    <w:p w:rsidRDefault="00621E71" w:rsidP="00621E71" w:rsidR="00621E71" w:rsidRPr="00621E71">
      <w:pPr>
        <w:autoSpaceDE w:val="false"/>
        <w:autoSpaceDN w:val="false"/>
        <w:adjustRightInd w:val="false"/>
        <w:rPr>
          <w:lang w:eastAsia="hr-HR"/>
        </w:rPr>
      </w:pPr>
      <w:r w:rsidRPr="00621E71">
        <w:rPr>
          <w:lang w:eastAsia="hr-HR"/>
        </w:rPr>
        <w:t xml:space="preserve">38 42628585586 MLADEN STOJANOVIĆ 3.594.456,69 </w:t>
      </w:r>
      <w:r w:rsidR="006B440F">
        <w:rPr>
          <w:lang w:eastAsia="hr-HR"/>
        </w:rPr>
        <w:t>, osobno</w:t>
      </w:r>
    </w:p>
    <w:p w:rsidRDefault="00621E71" w:rsidP="00621E71" w:rsidR="00621E71" w:rsidRPr="00621E71">
      <w:pPr>
        <w:autoSpaceDE w:val="false"/>
        <w:autoSpaceDN w:val="false"/>
        <w:adjustRightInd w:val="false"/>
        <w:rPr>
          <w:lang w:eastAsia="hr-HR"/>
        </w:rPr>
      </w:pPr>
      <w:r w:rsidRPr="00621E71">
        <w:rPr>
          <w:lang w:eastAsia="hr-HR"/>
        </w:rPr>
        <w:t>41 46078374806 NEXE GRUPA d.d. 2.488.959,71</w:t>
      </w:r>
      <w:r w:rsidR="003A67D0">
        <w:rPr>
          <w:lang w:eastAsia="hr-HR"/>
        </w:rPr>
        <w:t xml:space="preserve">, </w:t>
      </w:r>
      <w:r w:rsidR="003A67D0" w:rsidRPr="003A67D0">
        <w:rPr>
          <w:lang w:eastAsia="hr-HR"/>
        </w:rPr>
        <w:t>zastupan po</w:t>
      </w:r>
      <w:r w:rsidR="003A67D0">
        <w:rPr>
          <w:lang w:eastAsia="hr-HR"/>
        </w:rPr>
        <w:t xml:space="preserve"> Antonio Volarević, odvjetnik </w:t>
      </w:r>
      <w:r w:rsidRPr="00621E71">
        <w:rPr>
          <w:lang w:eastAsia="hr-HR"/>
        </w:rPr>
        <w:t xml:space="preserve"> </w:t>
      </w:r>
    </w:p>
    <w:p w:rsidRDefault="00621E71" w:rsidP="00621E71" w:rsidR="00621E71" w:rsidRPr="00621E71">
      <w:pPr>
        <w:autoSpaceDE w:val="false"/>
        <w:autoSpaceDN w:val="false"/>
        <w:adjustRightInd w:val="false"/>
        <w:rPr>
          <w:lang w:eastAsia="hr-HR"/>
        </w:rPr>
      </w:pPr>
      <w:r w:rsidRPr="00621E71">
        <w:rPr>
          <w:lang w:eastAsia="hr-HR"/>
        </w:rPr>
        <w:t>42 71221608291 PARTNER BANKA d.d. 1.094.458,</w:t>
      </w:r>
      <w:r w:rsidR="00761218">
        <w:rPr>
          <w:lang w:eastAsia="hr-HR"/>
        </w:rPr>
        <w:t>49</w:t>
      </w:r>
      <w:r w:rsidR="006B440F">
        <w:rPr>
          <w:lang w:eastAsia="hr-HR"/>
        </w:rPr>
        <w:t>, zastupano po Sanja Hlupić Člipera, dipl. pravnik</w:t>
      </w:r>
    </w:p>
    <w:p w:rsidRDefault="00E62351" w:rsidP="00621E71" w:rsidR="00621E71" w:rsidRPr="00621E71">
      <w:pPr>
        <w:jc w:val="both"/>
      </w:pPr>
      <w:r>
        <w:t>57</w:t>
      </w:r>
      <w:r w:rsidRPr="00E62351">
        <w:t>45421012929</w:t>
      </w:r>
      <w:r>
        <w:t xml:space="preserve"> </w:t>
      </w:r>
      <w:r w:rsidRPr="00E62351">
        <w:t>APS DELTA S.A., Luxembourg, 45421012929</w:t>
      </w:r>
      <w:r w:rsidR="00621E71" w:rsidRPr="00621E71">
        <w:t xml:space="preserve"> </w:t>
      </w:r>
      <w:r>
        <w:t>(</w:t>
      </w:r>
      <w:r w:rsidRPr="00E62351">
        <w:t>92963223473</w:t>
      </w:r>
      <w:r>
        <w:t>, ZAGREBAČKA BANKA d.d.)</w:t>
      </w:r>
      <w:r w:rsidR="00621E71" w:rsidRPr="00621E71">
        <w:t xml:space="preserve">1.157.519,25 </w:t>
      </w:r>
      <w:r w:rsidR="003A67D0" w:rsidRPr="003A67D0">
        <w:t>zastupan po</w:t>
      </w:r>
      <w:r w:rsidR="003A67D0">
        <w:t xml:space="preserve"> Mislav Bistrović, odvjetnik, po gen. punomoći Su-705/17</w:t>
      </w:r>
    </w:p>
    <w:p w:rsidRDefault="00621E71" w:rsidP="00621E71" w:rsidR="00621E71" w:rsidRPr="00621E71">
      <w:pPr>
        <w:jc w:val="both"/>
      </w:pPr>
      <w:r w:rsidRPr="00621E71">
        <w:t>59 05208766558 ŽELJEZNAR PROIZVODNJA d.o.o. 2.034.124,31</w:t>
      </w:r>
      <w:r w:rsidR="006B440F">
        <w:t>, Mladen Stojanović, direktor</w:t>
      </w:r>
      <w:r w:rsidRPr="00621E71">
        <w:t xml:space="preserve"> </w:t>
      </w:r>
    </w:p>
    <w:p w:rsidRDefault="00711211" w:rsidP="00AD7E5F" w:rsidR="00711211">
      <w:pPr>
        <w:jc w:val="both"/>
      </w:pPr>
    </w:p>
    <w:p w:rsidRDefault="007D5BD2" w:rsidP="00AD7E5F" w:rsidR="00EB0F0D">
      <w:pPr>
        <w:jc w:val="both"/>
      </w:pPr>
      <w:r>
        <w:t>Rješenjem</w:t>
      </w:r>
      <w:r w:rsidR="00AD7E5F">
        <w:t xml:space="preserve"> FINA-e, RC Zagreb, Nagodbeno vi</w:t>
      </w:r>
      <w:r w:rsidR="00DC41F2">
        <w:t>jeće HR</w:t>
      </w:r>
      <w:r w:rsidR="00F4671A">
        <w:t>02</w:t>
      </w:r>
      <w:r w:rsidR="009B60BB">
        <w:t xml:space="preserve">, </w:t>
      </w:r>
      <w:r w:rsidR="00D65A4C">
        <w:rPr>
          <w:noProof/>
          <w:lang w:eastAsia="hr-HR"/>
        </w:rPr>
        <w:t>Klasa: UP-I/110/07/1</w:t>
      </w:r>
      <w:r w:rsidR="00F4671A">
        <w:rPr>
          <w:noProof/>
          <w:lang w:eastAsia="hr-HR"/>
        </w:rPr>
        <w:t>4</w:t>
      </w:r>
      <w:r w:rsidR="00DC41F2">
        <w:rPr>
          <w:noProof/>
          <w:lang w:eastAsia="hr-HR"/>
        </w:rPr>
        <w:t>-01/</w:t>
      </w:r>
      <w:r w:rsidR="00F4671A">
        <w:rPr>
          <w:noProof/>
          <w:lang w:eastAsia="hr-HR"/>
        </w:rPr>
        <w:t>6256, Ur. Broj: 04-06-15</w:t>
      </w:r>
      <w:r w:rsidR="00DC41F2">
        <w:rPr>
          <w:noProof/>
          <w:lang w:eastAsia="hr-HR"/>
        </w:rPr>
        <w:t>-</w:t>
      </w:r>
      <w:r w:rsidR="00F4671A">
        <w:rPr>
          <w:noProof/>
          <w:lang w:eastAsia="hr-HR"/>
        </w:rPr>
        <w:t>6256-138</w:t>
      </w:r>
      <w:r w:rsidR="00D65A4C">
        <w:rPr>
          <w:noProof/>
          <w:lang w:eastAsia="hr-HR"/>
        </w:rPr>
        <w:t xml:space="preserve"> </w:t>
      </w:r>
      <w:r w:rsidR="003B0395">
        <w:t xml:space="preserve">od </w:t>
      </w:r>
      <w:r w:rsidR="00F4671A">
        <w:t>19</w:t>
      </w:r>
      <w:r w:rsidR="00DC41F2">
        <w:t xml:space="preserve">. </w:t>
      </w:r>
      <w:r w:rsidR="00F4671A">
        <w:t>ožujka 2015</w:t>
      </w:r>
      <w:r w:rsidR="00AD7E5F">
        <w:t xml:space="preserve">., </w:t>
      </w:r>
      <w:r w:rsidR="00EB4F83">
        <w:t xml:space="preserve">a koje je postalo </w:t>
      </w:r>
      <w:r w:rsidR="00AD7E5F">
        <w:t xml:space="preserve">izvršno </w:t>
      </w:r>
      <w:r w:rsidR="00F4671A">
        <w:t>08</w:t>
      </w:r>
      <w:r w:rsidR="00DC41F2">
        <w:t xml:space="preserve">. </w:t>
      </w:r>
      <w:r w:rsidR="00F4671A">
        <w:t>travnja 2015</w:t>
      </w:r>
      <w:r w:rsidR="00DC41F2">
        <w:t xml:space="preserve">. </w:t>
      </w:r>
      <w:r w:rsidR="00AD7E5F">
        <w:t xml:space="preserve">utvrđeno </w:t>
      </w:r>
      <w:r>
        <w:t xml:space="preserve">je </w:t>
      </w:r>
      <w:r w:rsidR="00C87A66">
        <w:t>da su za P</w:t>
      </w:r>
      <w:r w:rsidR="00AD7E5F">
        <w:t>la</w:t>
      </w:r>
      <w:r>
        <w:t xml:space="preserve">n financijskog restrukturiranja </w:t>
      </w:r>
      <w:r w:rsidR="00AD7E5F">
        <w:t>glasovali vjerovnici čije tražbine prelaze 2/3 vrijednosti</w:t>
      </w:r>
      <w:r w:rsidR="00BB2370">
        <w:t xml:space="preserve"> svih utvrđenih tražbina, pa je, </w:t>
      </w:r>
      <w:r w:rsidR="00AD7E5F">
        <w:t>stoga</w:t>
      </w:r>
      <w:r w:rsidR="00BB2370">
        <w:t>,</w:t>
      </w:r>
      <w:r w:rsidR="00AD7E5F">
        <w:t xml:space="preserve"> dužnik dostavio predmet </w:t>
      </w:r>
      <w:r w:rsidR="00EB4F83">
        <w:t>ovom</w:t>
      </w:r>
      <w:r w:rsidR="00AD7E5F">
        <w:t xml:space="preserve"> sudu</w:t>
      </w:r>
      <w:r w:rsidR="00EB4F83">
        <w:t xml:space="preserve">, kao nadležnom sudu, </w:t>
      </w:r>
      <w:r>
        <w:t xml:space="preserve">radi sklapanja predstečajne nagodbe </w:t>
      </w:r>
      <w:r w:rsidRPr="007D5BD2">
        <w:t>dana</w:t>
      </w:r>
      <w:r w:rsidR="00F4671A">
        <w:t xml:space="preserve"> 16</w:t>
      </w:r>
      <w:r w:rsidR="00DC41F2">
        <w:t>.</w:t>
      </w:r>
      <w:r w:rsidR="00F4671A">
        <w:t>04</w:t>
      </w:r>
      <w:r w:rsidR="00DC41F2">
        <w:t>.</w:t>
      </w:r>
      <w:r w:rsidRPr="00BB2370">
        <w:t>201</w:t>
      </w:r>
      <w:r w:rsidR="00F4671A">
        <w:t>5</w:t>
      </w:r>
      <w:r w:rsidRPr="007D5BD2">
        <w:t xml:space="preserve">., </w:t>
      </w:r>
      <w:r w:rsidR="004434F8">
        <w:t>u zakonskom roku</w:t>
      </w:r>
      <w:r w:rsidR="004434F8" w:rsidRPr="004434F8">
        <w:t xml:space="preserve"> od petnaest dana od izvršnosti </w:t>
      </w:r>
      <w:r w:rsidR="004434F8">
        <w:t xml:space="preserve">navedenog </w:t>
      </w:r>
      <w:r w:rsidR="004434F8" w:rsidRPr="004434F8">
        <w:t>rješenja</w:t>
      </w:r>
      <w:r w:rsidR="00C87A66">
        <w:t>, sve sukladno članku 66</w:t>
      </w:r>
      <w:r w:rsidR="004434F8">
        <w:t xml:space="preserve"> </w:t>
      </w:r>
      <w:r w:rsidR="00C87A66">
        <w:t xml:space="preserve">stavku 1 </w:t>
      </w:r>
      <w:r w:rsidR="004434F8">
        <w:t xml:space="preserve"> </w:t>
      </w:r>
      <w:r w:rsidR="00C87A66" w:rsidRPr="00C87A66">
        <w:t>Zakona o financijskom poslovanju i predstečajnoj nagodbi</w:t>
      </w:r>
      <w:r w:rsidR="00C87A66">
        <w:t xml:space="preserve"> (NN 108/12 do 81/13 dalje: ZFPP</w:t>
      </w:r>
      <w:r w:rsidR="00C87A66" w:rsidRPr="00C87A66">
        <w:t>N)</w:t>
      </w:r>
      <w:r w:rsidR="00C87A66">
        <w:t>.</w:t>
      </w:r>
    </w:p>
    <w:p w:rsidRDefault="00EB0F0D" w:rsidP="00AD7E5F" w:rsidR="00EB0F0D">
      <w:pPr>
        <w:jc w:val="both"/>
      </w:pPr>
    </w:p>
    <w:p w:rsidRDefault="007D5BD2" w:rsidP="004009E8" w:rsidR="007D5BD2">
      <w:pPr>
        <w:jc w:val="both"/>
      </w:pPr>
      <w:r>
        <w:t>Današnje</w:t>
      </w:r>
      <w:r w:rsidRPr="007D5BD2">
        <w:t xml:space="preserve"> ročište radi sklapanja predstečajne nagodbe određeno je rješenjem </w:t>
      </w:r>
      <w:r w:rsidR="00294B89">
        <w:t>ovog suda, broj gornji, od 08</w:t>
      </w:r>
      <w:r w:rsidR="00DC41F2">
        <w:t>.</w:t>
      </w:r>
      <w:r w:rsidR="00294B89">
        <w:t xml:space="preserve"> rujna</w:t>
      </w:r>
      <w:r w:rsidRPr="007D5BD2">
        <w:t xml:space="preserve"> 2017.g.</w:t>
      </w:r>
    </w:p>
    <w:p w:rsidRDefault="00AD7E5F" w:rsidP="004009E8" w:rsidR="00AD7E5F">
      <w:pPr>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EB4F83">
        <w:t xml:space="preserve"> </w:t>
      </w:r>
      <w:r w:rsidR="00294B89">
        <w:t>19.09</w:t>
      </w:r>
      <w:r w:rsidR="00EB4F83" w:rsidRPr="00BB2370">
        <w:t>.2017.</w:t>
      </w:r>
      <w:r w:rsidR="008107DD">
        <w:t>, a na w</w:t>
      </w:r>
      <w:r w:rsidR="00294B89">
        <w:t>eb stranici FINA-e 12.09.2017.</w:t>
      </w:r>
    </w:p>
    <w:p w:rsidRDefault="00372BAA" w:rsidP="004009E8" w:rsidR="00372BAA">
      <w:pPr>
        <w:jc w:val="both"/>
      </w:pPr>
    </w:p>
    <w:p w:rsidRDefault="00294B89" w:rsidP="001B4912" w:rsidR="00294B89" w:rsidRPr="00294B89">
      <w:pPr>
        <w:jc w:val="both"/>
        <w:rPr>
          <w:rFonts w:cs="Tahoma"/>
        </w:rPr>
      </w:pPr>
      <w:r w:rsidRPr="00294B89">
        <w:rPr>
          <w:rFonts w:cs="Tahoma"/>
        </w:rPr>
        <w:t xml:space="preserve">Utvrđuje se da je rješenje o prihvaćanju Plana financijskog restrukturiranja FINA-e, </w:t>
      </w:r>
      <w:r w:rsidR="00270111">
        <w:rPr>
          <w:rFonts w:cs="Tahoma"/>
        </w:rPr>
        <w:t>RC Zagreb, Nagodbeno vijeće HR02</w:t>
      </w:r>
      <w:r w:rsidRPr="00294B89">
        <w:rPr>
          <w:rFonts w:cs="Tahoma"/>
        </w:rPr>
        <w:t xml:space="preserve">, Klasa: </w:t>
      </w:r>
      <w:r w:rsidR="00270111" w:rsidRPr="00270111">
        <w:rPr>
          <w:rFonts w:cs="Tahoma"/>
        </w:rPr>
        <w:t>UP-I/110/07/14-01/6256, Ur. Broj: 04-06-15-6256-138 od 19. ožujka 2015.</w:t>
      </w:r>
      <w:r w:rsidR="00270111">
        <w:rPr>
          <w:rFonts w:cs="Tahoma"/>
        </w:rPr>
        <w:t xml:space="preserve"> Objavljeno na </w:t>
      </w:r>
      <w:r w:rsidRPr="00294B89">
        <w:rPr>
          <w:rFonts w:cs="Tahoma"/>
        </w:rPr>
        <w:t xml:space="preserve">na web stranici FINA-e, a odnosi na sve vjerovnike čije su tražbine utvrđene rješenjem FINA-e </w:t>
      </w:r>
      <w:r w:rsidR="00F23595">
        <w:rPr>
          <w:rFonts w:cs="Tahoma"/>
        </w:rPr>
        <w:t xml:space="preserve"> </w:t>
      </w:r>
      <w:r w:rsidR="00F23595" w:rsidRPr="00F23595">
        <w:rPr>
          <w:rFonts w:cs="Tahoma"/>
        </w:rPr>
        <w:t>Klasa: UP - I/110/</w:t>
      </w:r>
      <w:r w:rsidR="00761218">
        <w:rPr>
          <w:rFonts w:cs="Tahoma"/>
        </w:rPr>
        <w:t>07/14-01/6256</w:t>
      </w:r>
      <w:r w:rsidR="00F23595" w:rsidRPr="00F23595">
        <w:rPr>
          <w:rFonts w:cs="Tahoma"/>
        </w:rPr>
        <w:t xml:space="preserve"> </w:t>
      </w:r>
      <w:r w:rsidR="00F23595">
        <w:rPr>
          <w:rFonts w:cs="Tahoma"/>
        </w:rPr>
        <w:t xml:space="preserve">, </w:t>
      </w:r>
      <w:r w:rsidR="00761218">
        <w:rPr>
          <w:rFonts w:cs="Tahoma"/>
        </w:rPr>
        <w:t>Ur. br: 04-06-14-6256-69 od 25</w:t>
      </w:r>
      <w:r w:rsidRPr="00294B89">
        <w:rPr>
          <w:rFonts w:cs="Tahoma"/>
        </w:rPr>
        <w:t xml:space="preserve">. </w:t>
      </w:r>
      <w:r w:rsidR="00E62351">
        <w:rPr>
          <w:rFonts w:cs="Tahoma"/>
        </w:rPr>
        <w:t>k</w:t>
      </w:r>
      <w:r w:rsidR="00761218">
        <w:rPr>
          <w:rFonts w:cs="Tahoma"/>
        </w:rPr>
        <w:t>olovoza 2014</w:t>
      </w:r>
      <w:r w:rsidRPr="00294B89">
        <w:rPr>
          <w:rFonts w:cs="Tahoma"/>
        </w:rPr>
        <w:t>.</w:t>
      </w:r>
    </w:p>
    <w:p w:rsidRDefault="00F15BA3" w:rsidP="00294B89" w:rsidR="00F15BA3">
      <w:pPr>
        <w:rPr>
          <w:rFonts w:cs="Tahoma"/>
        </w:rPr>
      </w:pPr>
    </w:p>
    <w:p w:rsidRDefault="00294B89" w:rsidP="00363354" w:rsidR="00294B89" w:rsidRPr="00294B89">
      <w:pPr>
        <w:jc w:val="both"/>
        <w:rPr>
          <w:rFonts w:cs="Tahoma"/>
        </w:rPr>
      </w:pPr>
      <w:r w:rsidRPr="00294B89">
        <w:rPr>
          <w:rFonts w:cs="Tahoma"/>
        </w:rPr>
        <w:t xml:space="preserve">Predmet današnjeg ročišta je glasovanje o predstečajnoj nagodbi, a </w:t>
      </w:r>
      <w:r w:rsidR="0085483A">
        <w:rPr>
          <w:rFonts w:cs="Tahoma"/>
        </w:rPr>
        <w:t>nakon što su vjerovnici kod FINA-e</w:t>
      </w:r>
      <w:r w:rsidRPr="00294B89">
        <w:rPr>
          <w:rFonts w:cs="Tahoma"/>
        </w:rPr>
        <w:t xml:space="preserve"> prihvatili Plan financijskog i operativnog restrukturiranja u otvorenom postupku predstečajne nagodbe, sukladno odredbama čl. 39. do 66. ZFPPN te nakon što je dužnik ovome sudu podnio prijedlog za sklapanje predstečajne nagodbe sukladno odredbi čl. 66. ZFPPN.</w:t>
      </w:r>
    </w:p>
    <w:p w:rsidRDefault="00294B89" w:rsidP="00363354" w:rsidR="00294B89" w:rsidRPr="00294B89">
      <w:pPr>
        <w:jc w:val="both"/>
        <w:rPr>
          <w:rFonts w:cs="Tahoma"/>
        </w:rPr>
      </w:pPr>
      <w:r w:rsidRPr="00294B89">
        <w:rPr>
          <w:rFonts w:cs="Tahoma"/>
        </w:rPr>
        <w:t xml:space="preserve">              </w:t>
      </w:r>
    </w:p>
    <w:p w:rsidRDefault="00294B89" w:rsidP="00363354" w:rsidR="00294B89" w:rsidRPr="00294B89">
      <w:pPr>
        <w:jc w:val="both"/>
        <w:rPr>
          <w:rFonts w:cs="Tahoma"/>
        </w:rPr>
      </w:pPr>
      <w:r w:rsidRPr="00294B89">
        <w:rPr>
          <w:rFonts w:cs="Tahoma"/>
        </w:rPr>
        <w:t>Pravo glasa na današnjem ročištu imaju, sukladno odredbi čl. 62. ZFPPN, vjerovnici čije su tražbine utvrđene u postupku kod FINA-e, a temeljem odredbe čl. 66. st. 9  ZFPPN sud će rješenjem odobriti sklapanje predstečajne nagodbe, ako su na današnjem ročištu svoj pristanak dali dužnik i vjerovnici čije tražbine čine potrebnu većinu iz čl. 63. ZFPPN, a koji propisuje da je predstečajnu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w:t>
      </w:r>
      <w:r w:rsidR="008107DD">
        <w:rPr>
          <w:rFonts w:cs="Tahoma"/>
        </w:rPr>
        <w:t>.</w:t>
      </w:r>
      <w:r w:rsidRPr="00294B89">
        <w:rPr>
          <w:rFonts w:cs="Tahoma"/>
        </w:rPr>
        <w:t xml:space="preserve"> </w:t>
      </w:r>
    </w:p>
    <w:p w:rsidRDefault="00294B89" w:rsidP="00294B89" w:rsidR="00294B89" w:rsidRPr="00294B89">
      <w:pPr>
        <w:rPr>
          <w:rFonts w:cs="Tahoma"/>
        </w:rPr>
      </w:pPr>
    </w:p>
    <w:p w:rsidRDefault="00294B89" w:rsidP="00363354" w:rsidR="00761218">
      <w:pPr>
        <w:jc w:val="both"/>
        <w:rPr>
          <w:rFonts w:cs="Tahoma"/>
        </w:rPr>
      </w:pPr>
      <w:r w:rsidRPr="00294B89">
        <w:rPr>
          <w:rFonts w:cs="Tahoma"/>
        </w:rPr>
        <w:t xml:space="preserve">Prije glasovanja sud konstatira da je uvidom u web stranice FINA-e te u Rješenje o utvrđenim tražbinama nagodbenog vijeća FINA-e, utvrdio da </w:t>
      </w:r>
      <w:r w:rsidR="00F23595">
        <w:rPr>
          <w:rFonts w:cs="Tahoma"/>
        </w:rPr>
        <w:t xml:space="preserve">je </w:t>
      </w:r>
      <w:r w:rsidR="00F23595" w:rsidRPr="00F23595">
        <w:rPr>
          <w:rFonts w:cs="Tahoma"/>
        </w:rPr>
        <w:t xml:space="preserve">ukupan iznos prijavljenih tražbina </w:t>
      </w:r>
      <w:r w:rsidR="00761218">
        <w:rPr>
          <w:rFonts w:cs="Tahoma"/>
        </w:rPr>
        <w:t>12.372.207,95</w:t>
      </w:r>
      <w:r w:rsidR="00F23595" w:rsidRPr="00F23595">
        <w:rPr>
          <w:rFonts w:cs="Tahoma"/>
        </w:rPr>
        <w:t xml:space="preserve"> kuna, ukupan iznos utvrđenih tražbina </w:t>
      </w:r>
      <w:r w:rsidR="00761218">
        <w:rPr>
          <w:rFonts w:cs="Tahoma"/>
        </w:rPr>
        <w:t>12.850.026,07</w:t>
      </w:r>
      <w:r w:rsidR="00F23595" w:rsidRPr="00F23595">
        <w:rPr>
          <w:rFonts w:cs="Tahoma"/>
        </w:rPr>
        <w:t xml:space="preserve"> kuna</w:t>
      </w:r>
      <w:r w:rsidR="00F23595">
        <w:rPr>
          <w:rFonts w:cs="Tahoma"/>
        </w:rPr>
        <w:t>,</w:t>
      </w:r>
      <w:r w:rsidR="00F23595" w:rsidRPr="00F23595">
        <w:rPr>
          <w:rFonts w:cs="Tahoma"/>
        </w:rPr>
        <w:t xml:space="preserve"> dok </w:t>
      </w:r>
      <w:r w:rsidR="00761218">
        <w:rPr>
          <w:rFonts w:cs="Tahoma"/>
        </w:rPr>
        <w:t xml:space="preserve">je </w:t>
      </w:r>
      <w:r w:rsidR="00F23595" w:rsidRPr="00F23595">
        <w:rPr>
          <w:rFonts w:cs="Tahoma"/>
        </w:rPr>
        <w:t xml:space="preserve">osporenih tražbina </w:t>
      </w:r>
      <w:r w:rsidR="00761218">
        <w:rPr>
          <w:rFonts w:cs="Tahoma"/>
        </w:rPr>
        <w:t>u iznosu od 75.609,41 kn</w:t>
      </w:r>
      <w:r w:rsidR="00F23595" w:rsidRPr="00F23595">
        <w:rPr>
          <w:rFonts w:cs="Tahoma"/>
        </w:rPr>
        <w:t>.</w:t>
      </w:r>
      <w:r w:rsidR="00F23595">
        <w:rPr>
          <w:rFonts w:cs="Tahoma"/>
        </w:rPr>
        <w:t xml:space="preserve"> </w:t>
      </w:r>
      <w:r w:rsidR="00761218">
        <w:rPr>
          <w:rFonts w:cs="Tahoma"/>
        </w:rPr>
        <w:t>Prioritetnih tražbina nema.</w:t>
      </w:r>
    </w:p>
    <w:p w:rsidRDefault="00E62351" w:rsidP="00363354" w:rsidR="00E62351">
      <w:pPr>
        <w:jc w:val="both"/>
        <w:rPr>
          <w:rFonts w:cs="Tahoma"/>
        </w:rPr>
      </w:pPr>
      <w:r>
        <w:rPr>
          <w:rFonts w:cs="Tahoma"/>
        </w:rPr>
        <w:t xml:space="preserve">Utvrđuje se da spisu prileži podnesak od 24.8.2017. novog stjecatelja tražbine APS DELTA S.A., Luxembourg, OIB: 45421012929, pod rednim brojem </w:t>
      </w:r>
      <w:r w:rsidRPr="00E62351">
        <w:rPr>
          <w:rFonts w:cs="Tahoma"/>
        </w:rPr>
        <w:t>57</w:t>
      </w:r>
      <w:r>
        <w:rPr>
          <w:rFonts w:cs="Tahoma"/>
        </w:rPr>
        <w:t>.</w:t>
      </w:r>
      <w:r w:rsidRPr="00E62351">
        <w:rPr>
          <w:rFonts w:cs="Tahoma"/>
        </w:rPr>
        <w:t xml:space="preserve"> 92963223473 ZAGREBAČKA BANKA d.d. </w:t>
      </w:r>
      <w:r>
        <w:rPr>
          <w:rFonts w:cs="Tahoma"/>
        </w:rPr>
        <w:t xml:space="preserve"> u iznosu od </w:t>
      </w:r>
      <w:r w:rsidRPr="00E62351">
        <w:rPr>
          <w:rFonts w:cs="Tahoma"/>
        </w:rPr>
        <w:t>1.157.519,25</w:t>
      </w:r>
      <w:r>
        <w:rPr>
          <w:rFonts w:cs="Tahoma"/>
        </w:rPr>
        <w:t xml:space="preserve"> kn, koji izjavljuje da stupa u ovaj postupak umjesto ranijeg razlučnog vjerovnika. </w:t>
      </w:r>
    </w:p>
    <w:p w:rsidRDefault="0084580D" w:rsidP="00363354" w:rsidR="0084580D">
      <w:pPr>
        <w:jc w:val="both"/>
        <w:rPr>
          <w:rFonts w:cs="Tahoma"/>
        </w:rPr>
      </w:pPr>
    </w:p>
    <w:p w:rsidRDefault="00733A86" w:rsidP="00363354" w:rsidR="0084580D">
      <w:pPr>
        <w:jc w:val="both"/>
        <w:rPr>
          <w:rFonts w:cs="Tahoma"/>
        </w:rPr>
      </w:pPr>
      <w:r>
        <w:rPr>
          <w:rFonts w:cs="Tahoma"/>
        </w:rPr>
        <w:t xml:space="preserve">Temeljem </w:t>
      </w:r>
      <w:r w:rsidR="0084580D">
        <w:rPr>
          <w:rFonts w:cs="Tahoma"/>
        </w:rPr>
        <w:t>Ugovor</w:t>
      </w:r>
      <w:r>
        <w:rPr>
          <w:rFonts w:cs="Tahoma"/>
        </w:rPr>
        <w:t xml:space="preserve"> o prijenosu i prodaji tražbina od 21. </w:t>
      </w:r>
      <w:r w:rsidR="0084580D">
        <w:rPr>
          <w:rFonts w:cs="Tahoma"/>
        </w:rPr>
        <w:t>prosinca</w:t>
      </w:r>
      <w:r>
        <w:rPr>
          <w:rFonts w:cs="Tahoma"/>
        </w:rPr>
        <w:t xml:space="preserve"> 2016., prenesena je </w:t>
      </w:r>
      <w:r w:rsidR="0084580D">
        <w:rPr>
          <w:rFonts w:cs="Tahoma"/>
        </w:rPr>
        <w:t>tražbina Konzum</w:t>
      </w:r>
      <w:r>
        <w:rPr>
          <w:rFonts w:cs="Tahoma"/>
        </w:rPr>
        <w:t xml:space="preserve"> d.d., OIB: 29955634590 na Velpro</w:t>
      </w:r>
      <w:r w:rsidR="0084580D">
        <w:rPr>
          <w:rFonts w:cs="Tahoma"/>
        </w:rPr>
        <w:t xml:space="preserve"> c</w:t>
      </w:r>
      <w:r>
        <w:rPr>
          <w:rFonts w:cs="Tahoma"/>
        </w:rPr>
        <w:t>e</w:t>
      </w:r>
      <w:r w:rsidR="0084580D">
        <w:rPr>
          <w:rFonts w:cs="Tahoma"/>
        </w:rPr>
        <w:t>ntar</w:t>
      </w:r>
      <w:r>
        <w:rPr>
          <w:rFonts w:cs="Tahoma"/>
        </w:rPr>
        <w:t xml:space="preserve"> d.o.o., iz Zagreba OIB: 46660800468 u iznosu od </w:t>
      </w:r>
      <w:r w:rsidR="0084580D">
        <w:rPr>
          <w:rFonts w:cs="Tahoma"/>
        </w:rPr>
        <w:t xml:space="preserve">219.750,22 kn. </w:t>
      </w:r>
    </w:p>
    <w:p w:rsidRDefault="0084580D" w:rsidP="00363354" w:rsidR="0084580D">
      <w:pPr>
        <w:jc w:val="both"/>
        <w:rPr>
          <w:rFonts w:cs="Tahoma"/>
        </w:rPr>
      </w:pPr>
      <w:r>
        <w:rPr>
          <w:rFonts w:cs="Tahoma"/>
        </w:rPr>
        <w:t xml:space="preserve">Isto tako punomoćnik društva Joning d.o.o., izjavljuje da je temeljem Ugovor o prijenosa gospodarske  cjeline zaključeno između Josipa Nikolića vl. obrta Joning OIB:19066885716 i društva Joning d.o.o., iz Zagreba OIB: 06392012520 došlo do prijenosa gospodarske cjeline na društvo Joning. </w:t>
      </w:r>
    </w:p>
    <w:p w:rsidRDefault="00761218" w:rsidP="00363354" w:rsidR="00761218">
      <w:pPr>
        <w:jc w:val="both"/>
        <w:rPr>
          <w:rFonts w:cs="Tahoma"/>
        </w:rPr>
      </w:pPr>
    </w:p>
    <w:p w:rsidRDefault="00294B89" w:rsidP="00363354" w:rsidR="00294B89" w:rsidRPr="00294B89">
      <w:pPr>
        <w:jc w:val="both"/>
        <w:rPr>
          <w:rFonts w:cs="Tahoma"/>
        </w:rPr>
      </w:pPr>
      <w:r w:rsidRPr="00294B89">
        <w:rPr>
          <w:rFonts w:cs="Tahoma"/>
        </w:rPr>
        <w:t>Dužnik izlaže Prijedlog predstečajne nagodbe, a koji Prijedlog je dostavio i elektronskim putem ovome sudu.</w:t>
      </w:r>
    </w:p>
    <w:p w:rsidRDefault="00294B89" w:rsidP="00294B89" w:rsidR="00294B89" w:rsidRPr="00294B89">
      <w:pPr>
        <w:rPr>
          <w:rFonts w:cs="Tahoma"/>
        </w:rPr>
      </w:pPr>
    </w:p>
    <w:p w:rsidRDefault="00294B89" w:rsidP="00363354" w:rsidR="00294B89" w:rsidRPr="00294B89">
      <w:pPr>
        <w:jc w:val="both"/>
        <w:rPr>
          <w:rFonts w:cs="Tahoma"/>
        </w:rPr>
      </w:pPr>
      <w:r w:rsidRPr="00294B89">
        <w:rPr>
          <w:rFonts w:cs="Tahoma"/>
        </w:rPr>
        <w:t xml:space="preserve">Dužnik navodi da daje svoj pristanak na predloženu predstečajnu nagodbu. </w:t>
      </w:r>
    </w:p>
    <w:p w:rsidRDefault="00294B89" w:rsidP="00363354" w:rsidR="00294B89" w:rsidRPr="00294B89">
      <w:pPr>
        <w:jc w:val="both"/>
        <w:rPr>
          <w:rFonts w:cs="Tahoma"/>
        </w:rPr>
      </w:pPr>
      <w:r w:rsidRPr="00294B89">
        <w:rPr>
          <w:rFonts w:cs="Tahoma"/>
        </w:rPr>
        <w:tab/>
      </w:r>
    </w:p>
    <w:p w:rsidRDefault="00294B89" w:rsidP="00363354" w:rsidR="00294B89">
      <w:pPr>
        <w:jc w:val="both"/>
        <w:rPr>
          <w:rFonts w:cs="Tahoma"/>
        </w:rPr>
      </w:pPr>
      <w:r w:rsidRPr="00294B89">
        <w:rPr>
          <w:rFonts w:cs="Tahoma"/>
        </w:rPr>
        <w:t>Svi prisutni vjerovnici izjašnjavaju se na način da daju svoj pristanak na predloženu predstečajnu nagodbu kako slijedi:</w:t>
      </w:r>
    </w:p>
    <w:p w:rsidRDefault="00761218" w:rsidP="00294B89" w:rsidR="00761218" w:rsidRPr="00294B89">
      <w:pPr>
        <w:rPr>
          <w:rFonts w:cs="Tahoma"/>
        </w:rPr>
      </w:pPr>
    </w:p>
    <w:p w:rsidRDefault="00863C4B" w:rsidP="00342C6C" w:rsidR="00863C4B">
      <w:pPr>
        <w:autoSpaceDE w:val="false"/>
        <w:autoSpaceDN w:val="false"/>
        <w:adjustRightInd w:val="false"/>
        <w:jc w:val="both"/>
        <w:rPr>
          <w:lang w:eastAsia="hr-HR"/>
        </w:rPr>
      </w:pPr>
      <w:r w:rsidRPr="00621E71">
        <w:rPr>
          <w:lang w:eastAsia="hr-HR"/>
        </w:rPr>
        <w:t>3 52508873833 OTP BANKA d.d.</w:t>
      </w:r>
      <w:r>
        <w:rPr>
          <w:lang w:eastAsia="hr-HR"/>
        </w:rPr>
        <w:t xml:space="preserve"> s tražbinom u iznosu od </w:t>
      </w:r>
      <w:r w:rsidRPr="00621E71">
        <w:rPr>
          <w:lang w:eastAsia="hr-HR"/>
        </w:rPr>
        <w:t xml:space="preserve"> 232.213,64</w:t>
      </w:r>
      <w:r w:rsidR="00EF43BF">
        <w:rPr>
          <w:lang w:eastAsia="hr-HR"/>
        </w:rPr>
        <w:t xml:space="preserve"> kn</w:t>
      </w:r>
    </w:p>
    <w:p w:rsidRDefault="00863C4B" w:rsidP="00342C6C" w:rsidR="00863C4B">
      <w:pPr>
        <w:autoSpaceDE w:val="false"/>
        <w:autoSpaceDN w:val="false"/>
        <w:adjustRightInd w:val="false"/>
        <w:jc w:val="both"/>
        <w:rPr>
          <w:lang w:eastAsia="hr-HR"/>
        </w:rPr>
      </w:pPr>
      <w:r w:rsidRPr="00621E71">
        <w:rPr>
          <w:lang w:eastAsia="hr-HR"/>
        </w:rPr>
        <w:t xml:space="preserve">00865386224 CRODUX DERIVATI DVA d.o.o. </w:t>
      </w:r>
      <w:r>
        <w:rPr>
          <w:lang w:eastAsia="hr-HR"/>
        </w:rPr>
        <w:t xml:space="preserve">s tražbinom u iznosu od </w:t>
      </w:r>
      <w:r w:rsidRPr="00621E71">
        <w:rPr>
          <w:lang w:eastAsia="hr-HR"/>
        </w:rPr>
        <w:t>13.890,20</w:t>
      </w:r>
      <w:r w:rsidR="00EF43BF">
        <w:rPr>
          <w:lang w:eastAsia="hr-HR"/>
        </w:rPr>
        <w:t xml:space="preserve"> kn</w:t>
      </w:r>
      <w:r w:rsidRPr="00621E71">
        <w:rPr>
          <w:lang w:eastAsia="hr-HR"/>
        </w:rPr>
        <w:t xml:space="preserve"> </w:t>
      </w:r>
    </w:p>
    <w:p w:rsidRDefault="00863C4B" w:rsidP="00342C6C" w:rsidR="00863C4B" w:rsidRPr="00621E71">
      <w:pPr>
        <w:autoSpaceDE w:val="false"/>
        <w:autoSpaceDN w:val="false"/>
        <w:adjustRightInd w:val="false"/>
        <w:jc w:val="both"/>
        <w:rPr>
          <w:lang w:eastAsia="hr-HR"/>
        </w:rPr>
      </w:pPr>
      <w:r w:rsidRPr="00621E71">
        <w:rPr>
          <w:lang w:eastAsia="hr-HR"/>
        </w:rPr>
        <w:lastRenderedPageBreak/>
        <w:t>18</w:t>
      </w:r>
      <w:r w:rsidR="00342C6C">
        <w:rPr>
          <w:lang w:eastAsia="hr-HR"/>
        </w:rPr>
        <w:t>.</w:t>
      </w:r>
      <w:r w:rsidRPr="00621E71">
        <w:rPr>
          <w:lang w:eastAsia="hr-HR"/>
        </w:rPr>
        <w:t xml:space="preserve"> 69693144506 HRVATSKE ŠUME d.o.o.</w:t>
      </w:r>
      <w:r w:rsidR="00342C6C">
        <w:rPr>
          <w:lang w:eastAsia="hr-HR"/>
        </w:rPr>
        <w:t xml:space="preserve"> s tražbinom u iznosu od </w:t>
      </w:r>
      <w:r w:rsidRPr="00621E71">
        <w:rPr>
          <w:lang w:eastAsia="hr-HR"/>
        </w:rPr>
        <w:t xml:space="preserve"> 9.216,00</w:t>
      </w:r>
      <w:r w:rsidR="00EF43BF">
        <w:rPr>
          <w:lang w:eastAsia="hr-HR"/>
        </w:rPr>
        <w:t xml:space="preserve"> kn</w:t>
      </w:r>
    </w:p>
    <w:p w:rsidRDefault="00761218" w:rsidP="00342C6C" w:rsidR="00761218">
      <w:pPr>
        <w:jc w:val="both"/>
        <w:rPr>
          <w:rFonts w:cs="Tahoma"/>
        </w:rPr>
      </w:pPr>
      <w:r w:rsidRPr="00761218">
        <w:rPr>
          <w:rFonts w:cs="Tahoma"/>
        </w:rPr>
        <w:t>22</w:t>
      </w:r>
      <w:r>
        <w:rPr>
          <w:rFonts w:cs="Tahoma"/>
        </w:rPr>
        <w:t>.</w:t>
      </w:r>
      <w:r w:rsidRPr="00761218">
        <w:rPr>
          <w:rFonts w:cs="Tahoma"/>
        </w:rPr>
        <w:t>47719838465 INTERIJERI MRVICA d.o.o. , s tražbinom u iznosu od 60.725,97</w:t>
      </w:r>
      <w:r>
        <w:rPr>
          <w:rFonts w:cs="Tahoma"/>
        </w:rPr>
        <w:t xml:space="preserve"> kn</w:t>
      </w:r>
    </w:p>
    <w:p w:rsidRDefault="00761218" w:rsidP="00342C6C" w:rsidR="00761218">
      <w:pPr>
        <w:jc w:val="both"/>
        <w:rPr>
          <w:rFonts w:cs="Tahoma"/>
        </w:rPr>
      </w:pPr>
      <w:r w:rsidRPr="00761218">
        <w:rPr>
          <w:rFonts w:cs="Tahoma"/>
        </w:rPr>
        <w:t>27</w:t>
      </w:r>
      <w:r>
        <w:rPr>
          <w:rFonts w:cs="Tahoma"/>
        </w:rPr>
        <w:t>.</w:t>
      </w:r>
      <w:r w:rsidRPr="00761218">
        <w:rPr>
          <w:rFonts w:cs="Tahoma"/>
        </w:rPr>
        <w:t xml:space="preserve"> 06392012520 JONING d.o.o. </w:t>
      </w:r>
      <w:r w:rsidR="00E62351" w:rsidRPr="00E62351">
        <w:rPr>
          <w:rFonts w:cs="Tahoma"/>
        </w:rPr>
        <w:t xml:space="preserve">, s tražbinom u iznosu od </w:t>
      </w:r>
      <w:r w:rsidRPr="00761218">
        <w:rPr>
          <w:rFonts w:cs="Tahoma"/>
        </w:rPr>
        <w:t>104.216,70</w:t>
      </w:r>
      <w:r>
        <w:rPr>
          <w:rFonts w:cs="Tahoma"/>
        </w:rPr>
        <w:t xml:space="preserve"> kn</w:t>
      </w:r>
    </w:p>
    <w:p w:rsidRDefault="00761218" w:rsidP="00342C6C" w:rsidR="00761218">
      <w:pPr>
        <w:jc w:val="both"/>
        <w:rPr>
          <w:rFonts w:cs="Tahoma"/>
        </w:rPr>
      </w:pPr>
      <w:r w:rsidRPr="00761218">
        <w:rPr>
          <w:rFonts w:cs="Tahoma"/>
        </w:rPr>
        <w:t>28</w:t>
      </w:r>
      <w:r>
        <w:rPr>
          <w:rFonts w:cs="Tahoma"/>
        </w:rPr>
        <w:t>.</w:t>
      </w:r>
      <w:r w:rsidRPr="00761218">
        <w:rPr>
          <w:rFonts w:cs="Tahoma"/>
        </w:rPr>
        <w:t xml:space="preserve"> 19066885716 JONING  vl. JOSIP NIKOLIĆ </w:t>
      </w:r>
      <w:r w:rsidR="00E62351" w:rsidRPr="00E62351">
        <w:rPr>
          <w:rFonts w:cs="Tahoma"/>
        </w:rPr>
        <w:t xml:space="preserve">, s tražbinom u iznosu od </w:t>
      </w:r>
      <w:r w:rsidRPr="00761218">
        <w:rPr>
          <w:rFonts w:cs="Tahoma"/>
        </w:rPr>
        <w:t xml:space="preserve">28.215,97 </w:t>
      </w:r>
      <w:r>
        <w:rPr>
          <w:rFonts w:cs="Tahoma"/>
        </w:rPr>
        <w:t>kn</w:t>
      </w:r>
    </w:p>
    <w:p w:rsidRDefault="00342C6C" w:rsidP="00342C6C" w:rsidR="00342C6C" w:rsidRPr="00761218">
      <w:pPr>
        <w:jc w:val="both"/>
        <w:rPr>
          <w:rFonts w:cs="Tahoma"/>
        </w:rPr>
      </w:pPr>
      <w:r w:rsidRPr="00342C6C">
        <w:rPr>
          <w:rFonts w:cs="Tahoma"/>
        </w:rPr>
        <w:t>30 2995563</w:t>
      </w:r>
      <w:r w:rsidR="009D6180">
        <w:rPr>
          <w:rFonts w:cs="Tahoma"/>
        </w:rPr>
        <w:t>4590 KONZUM d.d. (VELPRO CENTAR</w:t>
      </w:r>
      <w:r w:rsidRPr="00342C6C">
        <w:rPr>
          <w:rFonts w:cs="Tahoma"/>
        </w:rPr>
        <w:t xml:space="preserve"> d.o.o OIB: 46660800468) </w:t>
      </w:r>
      <w:r>
        <w:rPr>
          <w:rFonts w:cs="Tahoma"/>
        </w:rPr>
        <w:t xml:space="preserve">s tražbinom u iznosu od </w:t>
      </w:r>
      <w:r w:rsidRPr="00342C6C">
        <w:rPr>
          <w:rFonts w:cs="Tahoma"/>
        </w:rPr>
        <w:t>223.192,52</w:t>
      </w:r>
      <w:r w:rsidR="00EF43BF">
        <w:rPr>
          <w:rFonts w:cs="Tahoma"/>
        </w:rPr>
        <w:t xml:space="preserve"> kn</w:t>
      </w:r>
    </w:p>
    <w:p w:rsidRDefault="00761218" w:rsidP="00342C6C" w:rsidR="00761218">
      <w:pPr>
        <w:jc w:val="both"/>
        <w:rPr>
          <w:rFonts w:cs="Tahoma"/>
        </w:rPr>
      </w:pPr>
      <w:r w:rsidRPr="00761218">
        <w:rPr>
          <w:rFonts w:cs="Tahoma"/>
        </w:rPr>
        <w:t>34</w:t>
      </w:r>
      <w:r>
        <w:rPr>
          <w:rFonts w:cs="Tahoma"/>
        </w:rPr>
        <w:t>.</w:t>
      </w:r>
      <w:r w:rsidRPr="00761218">
        <w:rPr>
          <w:rFonts w:cs="Tahoma"/>
        </w:rPr>
        <w:t xml:space="preserve"> 05381019165 MARCEGAGLIA S.p.A. </w:t>
      </w:r>
      <w:r w:rsidR="00E62351" w:rsidRPr="00E62351">
        <w:rPr>
          <w:rFonts w:cs="Tahoma"/>
        </w:rPr>
        <w:t xml:space="preserve">, s tražbinom u iznosu od </w:t>
      </w:r>
      <w:r w:rsidRPr="00761218">
        <w:rPr>
          <w:rFonts w:cs="Tahoma"/>
        </w:rPr>
        <w:t>182.406,19</w:t>
      </w:r>
      <w:r>
        <w:rPr>
          <w:rFonts w:cs="Tahoma"/>
        </w:rPr>
        <w:t xml:space="preserve"> kn</w:t>
      </w:r>
    </w:p>
    <w:p w:rsidRDefault="00761218" w:rsidP="00342C6C" w:rsidR="00761218">
      <w:pPr>
        <w:jc w:val="both"/>
        <w:rPr>
          <w:rFonts w:cs="Tahoma"/>
        </w:rPr>
      </w:pPr>
      <w:r w:rsidRPr="00761218">
        <w:rPr>
          <w:rFonts w:cs="Tahoma"/>
        </w:rPr>
        <w:t>38</w:t>
      </w:r>
      <w:r>
        <w:rPr>
          <w:rFonts w:cs="Tahoma"/>
        </w:rPr>
        <w:t>.</w:t>
      </w:r>
      <w:r w:rsidRPr="00761218">
        <w:rPr>
          <w:rFonts w:cs="Tahoma"/>
        </w:rPr>
        <w:t xml:space="preserve"> 42628585586 MLADEN STOJANOVIĆ </w:t>
      </w:r>
      <w:r w:rsidR="00E62351" w:rsidRPr="00E62351">
        <w:rPr>
          <w:rFonts w:cs="Tahoma"/>
        </w:rPr>
        <w:t xml:space="preserve">, s tražbinom u iznosu od </w:t>
      </w:r>
      <w:r w:rsidRPr="00761218">
        <w:rPr>
          <w:rFonts w:cs="Tahoma"/>
        </w:rPr>
        <w:t>3.594.456,69</w:t>
      </w:r>
      <w:r>
        <w:rPr>
          <w:rFonts w:cs="Tahoma"/>
        </w:rPr>
        <w:t xml:space="preserve"> kn</w:t>
      </w:r>
    </w:p>
    <w:p w:rsidRDefault="00761218" w:rsidP="00342C6C" w:rsidR="00761218">
      <w:pPr>
        <w:jc w:val="both"/>
        <w:rPr>
          <w:rFonts w:cs="Tahoma"/>
        </w:rPr>
      </w:pPr>
      <w:r w:rsidRPr="00761218">
        <w:rPr>
          <w:rFonts w:cs="Tahoma"/>
        </w:rPr>
        <w:t>41</w:t>
      </w:r>
      <w:r>
        <w:rPr>
          <w:rFonts w:cs="Tahoma"/>
        </w:rPr>
        <w:t>.</w:t>
      </w:r>
      <w:r w:rsidRPr="00761218">
        <w:rPr>
          <w:rFonts w:cs="Tahoma"/>
        </w:rPr>
        <w:t xml:space="preserve"> 46078374806 NEXE GRUPA d.d.</w:t>
      </w:r>
      <w:r w:rsidR="00E62351" w:rsidRPr="00E62351">
        <w:t xml:space="preserve"> </w:t>
      </w:r>
      <w:r w:rsidR="00E62351" w:rsidRPr="00E62351">
        <w:rPr>
          <w:rFonts w:cs="Tahoma"/>
        </w:rPr>
        <w:t>, s tražbinom u iznosu od</w:t>
      </w:r>
      <w:r w:rsidRPr="00761218">
        <w:rPr>
          <w:rFonts w:cs="Tahoma"/>
        </w:rPr>
        <w:t xml:space="preserve"> 2.488.959,71</w:t>
      </w:r>
      <w:r>
        <w:rPr>
          <w:rFonts w:cs="Tahoma"/>
        </w:rPr>
        <w:t xml:space="preserve"> kn</w:t>
      </w:r>
    </w:p>
    <w:p w:rsidRDefault="00761218" w:rsidP="00342C6C" w:rsidR="00761218">
      <w:pPr>
        <w:jc w:val="both"/>
        <w:rPr>
          <w:rFonts w:cs="Tahoma"/>
        </w:rPr>
      </w:pPr>
      <w:r w:rsidRPr="00761218">
        <w:rPr>
          <w:rFonts w:cs="Tahoma"/>
        </w:rPr>
        <w:t>42</w:t>
      </w:r>
      <w:r>
        <w:rPr>
          <w:rFonts w:cs="Tahoma"/>
        </w:rPr>
        <w:t>.</w:t>
      </w:r>
      <w:r w:rsidRPr="00761218">
        <w:rPr>
          <w:rFonts w:cs="Tahoma"/>
        </w:rPr>
        <w:t xml:space="preserve">71221608291 PARTNER BANKA d.d. </w:t>
      </w:r>
      <w:r w:rsidR="00E62351" w:rsidRPr="00E62351">
        <w:rPr>
          <w:rFonts w:cs="Tahoma"/>
        </w:rPr>
        <w:t xml:space="preserve">, s tražbinom u iznosu od </w:t>
      </w:r>
      <w:r w:rsidRPr="00761218">
        <w:rPr>
          <w:rFonts w:cs="Tahoma"/>
        </w:rPr>
        <w:t>1.094.458,49</w:t>
      </w:r>
      <w:r>
        <w:rPr>
          <w:rFonts w:cs="Tahoma"/>
        </w:rPr>
        <w:t xml:space="preserve"> kn</w:t>
      </w:r>
    </w:p>
    <w:p w:rsidRDefault="00761218" w:rsidP="00342C6C" w:rsidR="00761218">
      <w:pPr>
        <w:jc w:val="both"/>
        <w:rPr>
          <w:rFonts w:cs="Tahoma"/>
        </w:rPr>
      </w:pPr>
      <w:r w:rsidRPr="00761218">
        <w:rPr>
          <w:rFonts w:cs="Tahoma"/>
        </w:rPr>
        <w:t>57</w:t>
      </w:r>
      <w:r>
        <w:rPr>
          <w:rFonts w:cs="Tahoma"/>
        </w:rPr>
        <w:t>.</w:t>
      </w:r>
      <w:r w:rsidRPr="00761218">
        <w:rPr>
          <w:rFonts w:cs="Tahoma"/>
        </w:rPr>
        <w:t xml:space="preserve"> 92963223473 ZAGREBAČKA BANKA d.d. </w:t>
      </w:r>
      <w:r w:rsidR="00E62351">
        <w:rPr>
          <w:rFonts w:cs="Tahoma"/>
        </w:rPr>
        <w:t>(</w:t>
      </w:r>
      <w:r w:rsidR="00E62351" w:rsidRPr="00E62351">
        <w:rPr>
          <w:rFonts w:cs="Tahoma"/>
        </w:rPr>
        <w:t>APS DELTA S.A., Luxembourg, OIB: 45421012929</w:t>
      </w:r>
      <w:r w:rsidR="00E62351">
        <w:rPr>
          <w:rFonts w:cs="Tahoma"/>
        </w:rPr>
        <w:t>)</w:t>
      </w:r>
      <w:r w:rsidR="00E62351" w:rsidRPr="00E62351">
        <w:rPr>
          <w:rFonts w:cs="Tahoma"/>
        </w:rPr>
        <w:t xml:space="preserve"> s tražbinom u iznosu od </w:t>
      </w:r>
      <w:r w:rsidRPr="00761218">
        <w:rPr>
          <w:rFonts w:cs="Tahoma"/>
        </w:rPr>
        <w:t>1.157.519,25</w:t>
      </w:r>
      <w:r>
        <w:rPr>
          <w:rFonts w:cs="Tahoma"/>
        </w:rPr>
        <w:t xml:space="preserve"> kn</w:t>
      </w:r>
    </w:p>
    <w:p w:rsidRDefault="00761218" w:rsidP="00342C6C" w:rsidR="00761218">
      <w:pPr>
        <w:jc w:val="both"/>
        <w:rPr>
          <w:rFonts w:cs="Tahoma"/>
        </w:rPr>
      </w:pPr>
      <w:r w:rsidRPr="00761218">
        <w:rPr>
          <w:rFonts w:cs="Tahoma"/>
        </w:rPr>
        <w:t>59</w:t>
      </w:r>
      <w:r>
        <w:rPr>
          <w:rFonts w:cs="Tahoma"/>
        </w:rPr>
        <w:t>.</w:t>
      </w:r>
      <w:r w:rsidRPr="00761218">
        <w:rPr>
          <w:rFonts w:cs="Tahoma"/>
        </w:rPr>
        <w:t xml:space="preserve"> 05208766558 ŽELJEZNAR PROIZVODNJA d.o.o. </w:t>
      </w:r>
      <w:r w:rsidR="00E62351" w:rsidRPr="00E62351">
        <w:rPr>
          <w:rFonts w:cs="Tahoma"/>
        </w:rPr>
        <w:t xml:space="preserve">, s tražbinom u iznosu od </w:t>
      </w:r>
      <w:r w:rsidRPr="00761218">
        <w:rPr>
          <w:rFonts w:cs="Tahoma"/>
        </w:rPr>
        <w:t>2.034.124,31</w:t>
      </w:r>
      <w:r>
        <w:rPr>
          <w:rFonts w:cs="Tahoma"/>
        </w:rPr>
        <w:t xml:space="preserve"> kn</w:t>
      </w:r>
    </w:p>
    <w:p w:rsidRDefault="00F23595" w:rsidP="00294B89" w:rsidR="00F23595">
      <w:pPr>
        <w:rPr>
          <w:rFonts w:cs="Tahoma"/>
        </w:rPr>
      </w:pPr>
    </w:p>
    <w:p w:rsidRDefault="00294B89" w:rsidP="00342C6C" w:rsidR="00294B89" w:rsidRPr="00294B89">
      <w:pPr>
        <w:jc w:val="both"/>
        <w:rPr>
          <w:rFonts w:cs="Tahoma"/>
        </w:rPr>
      </w:pPr>
      <w:r w:rsidRPr="00294B89">
        <w:rPr>
          <w:rFonts w:cs="Tahoma"/>
        </w:rPr>
        <w:t xml:space="preserve">Zbrajanjem glasova istih, tj iznosa pojedinih utvrđenih tražbina vjerovnika koji su dali svoj pristanak, utvrđuje se da su „ZA“ predloženu predstečajnu nagodbu glasovali vjerovnici čije tražbine ukupno iznose </w:t>
      </w:r>
      <w:r w:rsidR="00EF43BF">
        <w:rPr>
          <w:rFonts w:cs="Tahoma"/>
        </w:rPr>
        <w:t>11.223.597,64</w:t>
      </w:r>
      <w:r w:rsidRPr="00294B89">
        <w:rPr>
          <w:rFonts w:cs="Tahoma"/>
        </w:rPr>
        <w:t xml:space="preserve"> kn, a kako je uvidom na web stranicu FINE i uvidom u rješenje o utvrđenim tražbinama kod ovog dužnika</w:t>
      </w:r>
      <w:r w:rsidR="0085483A">
        <w:rPr>
          <w:rFonts w:cs="Tahoma"/>
        </w:rPr>
        <w:t>, a nakon umanjenja za prioritetne tražbine</w:t>
      </w:r>
      <w:r w:rsidRPr="00294B89">
        <w:rPr>
          <w:rFonts w:cs="Tahoma"/>
        </w:rPr>
        <w:t xml:space="preserve"> utvrđeno da ukupno utvrđene tražbine vjerovnika iznose </w:t>
      </w:r>
      <w:r w:rsidR="00E62351">
        <w:rPr>
          <w:rFonts w:cs="Tahoma"/>
        </w:rPr>
        <w:t>12.850.026,07</w:t>
      </w:r>
      <w:r w:rsidR="0085483A" w:rsidRPr="0085483A">
        <w:rPr>
          <w:rFonts w:cs="Tahoma"/>
        </w:rPr>
        <w:t xml:space="preserve"> kn</w:t>
      </w:r>
      <w:r w:rsidRPr="00294B89">
        <w:rPr>
          <w:rFonts w:cs="Tahoma"/>
        </w:rPr>
        <w:t>, to dakle proizlazi da je pristanak</w:t>
      </w:r>
      <w:r w:rsidR="00E62351">
        <w:rPr>
          <w:rFonts w:cs="Tahoma"/>
        </w:rPr>
        <w:t xml:space="preserve"> za predstečajnu nagodbu dalo </w:t>
      </w:r>
      <w:r w:rsidR="00EF43BF">
        <w:rPr>
          <w:rFonts w:cs="Tahoma"/>
        </w:rPr>
        <w:t>87,34</w:t>
      </w:r>
      <w:r w:rsidRPr="00294B89">
        <w:rPr>
          <w:rFonts w:cs="Tahoma"/>
        </w:rPr>
        <w:t xml:space="preserve"> % vjerovnika.</w:t>
      </w:r>
    </w:p>
    <w:p w:rsidRDefault="00F15BA3" w:rsidP="00294B89" w:rsidR="00F15BA3">
      <w:pPr>
        <w:rPr>
          <w:rFonts w:cs="Tahoma"/>
        </w:rPr>
      </w:pPr>
    </w:p>
    <w:p w:rsidRDefault="00294B89" w:rsidP="00294B89" w:rsidR="00294B89" w:rsidRPr="00294B89">
      <w:pPr>
        <w:rPr>
          <w:rFonts w:cs="Tahoma"/>
        </w:rPr>
      </w:pPr>
      <w:r w:rsidRPr="00294B89">
        <w:rPr>
          <w:rFonts w:cs="Tahoma"/>
        </w:rPr>
        <w:t xml:space="preserve">Utvrđuje se, stoga, da su pristanak za sklapanje predstečajne nagodbe dali dužnik  i vjerovnici koji su prihvatili Plan financijskog restrukturiranja, a čije tražbine prelaze 2/3 vrijednosti svih utvrđenih tražbina. </w:t>
      </w:r>
    </w:p>
    <w:p w:rsidRDefault="00294B89" w:rsidP="00294B89" w:rsidR="00294B89" w:rsidRPr="00294B89">
      <w:pPr>
        <w:rPr>
          <w:rFonts w:cs="Tahoma"/>
        </w:rPr>
      </w:pPr>
    </w:p>
    <w:p w:rsidRDefault="00122B0F" w:rsidP="00294B89" w:rsidR="00294B89" w:rsidRPr="00294B89">
      <w:pPr>
        <w:rPr>
          <w:rFonts w:cs="Tahoma"/>
        </w:rPr>
      </w:pPr>
      <w:r>
        <w:rPr>
          <w:rFonts w:cs="Tahoma"/>
        </w:rPr>
        <w:t>Sud</w:t>
      </w:r>
      <w:r w:rsidR="00294B89" w:rsidRPr="00294B89">
        <w:rPr>
          <w:rFonts w:cs="Tahoma"/>
        </w:rPr>
        <w:t xml:space="preserve"> donosi i javno objavljuje </w:t>
      </w:r>
    </w:p>
    <w:p w:rsidRDefault="00294B89" w:rsidP="00294B89" w:rsidR="00294B89" w:rsidRPr="00294B89">
      <w:pPr>
        <w:rPr>
          <w:rFonts w:cs="Tahoma"/>
        </w:rPr>
      </w:pPr>
      <w:r w:rsidRPr="00294B89">
        <w:rPr>
          <w:rFonts w:cs="Tahoma"/>
        </w:rPr>
        <w:t xml:space="preserve"> </w:t>
      </w:r>
    </w:p>
    <w:p w:rsidRDefault="00294B89" w:rsidP="00294B89" w:rsidR="00294B89" w:rsidRPr="00294B89">
      <w:pPr>
        <w:rPr>
          <w:rFonts w:cs="Tahoma"/>
        </w:rPr>
      </w:pPr>
      <w:r w:rsidRPr="00294B89">
        <w:rPr>
          <w:rFonts w:cs="Tahoma"/>
        </w:rPr>
        <w:t xml:space="preserve">                                                                      R j e š e nj e</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Odobrava se sklapanje predstečajne nagodbe u postupku nad </w:t>
      </w:r>
      <w:r w:rsidR="002763D3" w:rsidRPr="002763D3">
        <w:rPr>
          <w:rFonts w:cs="Tahoma"/>
        </w:rPr>
        <w:t>ŽELJEZNAR trgovina i usluge d.o.o., II Cvjetna 3, Novaki , OIB: 63101176825</w:t>
      </w:r>
      <w:r w:rsidRPr="00294B89">
        <w:rPr>
          <w:rFonts w:cs="Tahoma"/>
        </w:rPr>
        <w:t xml:space="preserve">. </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                                                                Obrazloženje</w:t>
      </w:r>
    </w:p>
    <w:p w:rsidRDefault="00294B89" w:rsidP="00294B89" w:rsidR="00294B89" w:rsidRPr="00294B89">
      <w:pPr>
        <w:rPr>
          <w:rFonts w:cs="Tahoma"/>
        </w:rPr>
      </w:pPr>
    </w:p>
    <w:p w:rsidRDefault="00294B89" w:rsidP="008D7C6A" w:rsidR="0085483A">
      <w:pPr>
        <w:jc w:val="both"/>
        <w:rPr>
          <w:rFonts w:cs="Tahoma"/>
        </w:rPr>
      </w:pPr>
      <w:r w:rsidRPr="00294B89">
        <w:rPr>
          <w:rFonts w:cs="Tahoma"/>
        </w:rPr>
        <w:t xml:space="preserve">Kako su u konkretnom slučaju za prihvaćanje Plana financijskog restrukturiranja svoj pristanak dali dužnik te vjerovnici čije tražbine iznose </w:t>
      </w:r>
      <w:r w:rsidR="008D7C6A">
        <w:rPr>
          <w:rFonts w:cs="Tahoma"/>
        </w:rPr>
        <w:t xml:space="preserve">11.223.597,64 </w:t>
      </w:r>
      <w:r w:rsidR="002763D3" w:rsidRPr="002763D3">
        <w:rPr>
          <w:rFonts w:cs="Tahoma"/>
        </w:rPr>
        <w:t xml:space="preserve"> kn</w:t>
      </w:r>
      <w:r w:rsidRPr="00294B89">
        <w:rPr>
          <w:rFonts w:cs="Tahoma"/>
        </w:rPr>
        <w:t xml:space="preserve">, što predstavlja više od 2/3 ukupno utvrđenih tražbina te kako je sadržaj predložene nagodbe u skladu s općim pravilima o sudskoj nagodbi, a u bitnim sastojcima je odgovarajući prihvaćenom Planu financijskog i operativnog restrukturiranja, to je, temeljem članka 66. stavak 9., u vezi članka 63. stavak 2. Zakona </w:t>
      </w:r>
      <w:r w:rsidR="0085483A">
        <w:rPr>
          <w:rFonts w:cs="Tahoma"/>
        </w:rPr>
        <w:t xml:space="preserve">o </w:t>
      </w:r>
    </w:p>
    <w:p w:rsidRDefault="00294B89" w:rsidP="00294B89" w:rsidR="00294B89" w:rsidRPr="00294B89">
      <w:pPr>
        <w:rPr>
          <w:rFonts w:cs="Tahoma"/>
        </w:rPr>
      </w:pPr>
      <w:r w:rsidRPr="00294B89">
        <w:rPr>
          <w:rFonts w:cs="Tahoma"/>
        </w:rPr>
        <w:t xml:space="preserve">financijskom poslovanju i predstečajnoj nagodbi  ("NN" 108/12., 81/13. i 112/13), sud donio rješenje kojim odobrava sklapanje naprijed navedene predstečajne nagodbe. </w:t>
      </w:r>
    </w:p>
    <w:p w:rsidRDefault="00294B89" w:rsidP="00294B89" w:rsidR="00294B89" w:rsidRPr="00294B89">
      <w:pPr>
        <w:rPr>
          <w:rFonts w:cs="Tahoma"/>
        </w:rPr>
      </w:pPr>
    </w:p>
    <w:p w:rsidRDefault="00294B89" w:rsidP="00294B89" w:rsidR="00294B89" w:rsidRPr="00294B89">
      <w:pPr>
        <w:rPr>
          <w:rFonts w:cs="Tahoma"/>
        </w:rPr>
      </w:pPr>
    </w:p>
    <w:p w:rsidRDefault="00294B89" w:rsidP="00294B89" w:rsidR="00294B89" w:rsidRPr="00294B89">
      <w:pPr>
        <w:rPr>
          <w:rFonts w:cs="Tahoma"/>
        </w:rPr>
      </w:pPr>
      <w:r>
        <w:rPr>
          <w:rFonts w:cs="Tahoma"/>
        </w:rPr>
        <w:t xml:space="preserve">                                                                                                                                     </w:t>
      </w:r>
      <w:r w:rsidRPr="00294B89">
        <w:rPr>
          <w:rFonts w:cs="Tahoma"/>
        </w:rPr>
        <w:t xml:space="preserve">SUDAC: </w:t>
      </w:r>
    </w:p>
    <w:p w:rsidRDefault="00294B89" w:rsidP="00294B89" w:rsidR="00294B89" w:rsidRPr="00294B89">
      <w:pPr>
        <w:rPr>
          <w:rFonts w:cs="Tahoma"/>
        </w:rPr>
      </w:pPr>
      <w:r>
        <w:rPr>
          <w:rFonts w:cs="Tahoma"/>
        </w:rPr>
        <w:t xml:space="preserve">                                                                                                                        </w:t>
      </w:r>
      <w:r w:rsidRPr="00294B89">
        <w:rPr>
          <w:rFonts w:cs="Tahoma"/>
        </w:rPr>
        <w:t>Vesna Sremac Šoštar</w:t>
      </w:r>
    </w:p>
    <w:p w:rsidRDefault="00294B89" w:rsidP="00294B89" w:rsidR="00294B89" w:rsidRPr="00294B89">
      <w:pPr>
        <w:rPr>
          <w:rFonts w:cs="Tahoma"/>
        </w:rPr>
      </w:pPr>
      <w:r>
        <w:rPr>
          <w:rFonts w:cs="Tahoma"/>
        </w:rPr>
        <w:t xml:space="preserve">      </w:t>
      </w:r>
    </w:p>
    <w:p w:rsidRDefault="00294B89" w:rsidP="00294B89" w:rsidR="00294B89" w:rsidRPr="00294B89">
      <w:pPr>
        <w:rPr>
          <w:rFonts w:cs="Tahoma"/>
        </w:rPr>
      </w:pPr>
    </w:p>
    <w:p w:rsidRDefault="0085483A" w:rsidP="00294B89" w:rsidR="0085483A">
      <w:pPr>
        <w:rPr>
          <w:rFonts w:cs="Tahoma"/>
        </w:rPr>
      </w:pPr>
    </w:p>
    <w:p w:rsidRDefault="00294B89" w:rsidP="00294B89" w:rsidR="00294B89" w:rsidRPr="00294B89">
      <w:pPr>
        <w:rPr>
          <w:rFonts w:cs="Tahoma"/>
        </w:rPr>
      </w:pPr>
      <w:r w:rsidRPr="00294B89">
        <w:rPr>
          <w:rFonts w:cs="Tahoma"/>
        </w:rPr>
        <w:t>UPUTA O PRAVNOM LIJEKU:</w:t>
      </w:r>
    </w:p>
    <w:p w:rsidRDefault="00294B89" w:rsidP="00294B89" w:rsidR="00294B89" w:rsidRPr="00294B89">
      <w:pPr>
        <w:rPr>
          <w:rFonts w:cs="Tahoma"/>
        </w:rPr>
      </w:pPr>
      <w:r w:rsidRPr="00294B89">
        <w:rPr>
          <w:rFonts w:cs="Tahoma"/>
        </w:rPr>
        <w:t xml:space="preserve">Protiv ovog rješenja kojim sud dopušta sklapanje predstečajne nagodbe može se izjaviti žalba Visokom trgovačkom sudu Republike Hrvatske, u roku od 8 dana  Žalba se podnosi putem ovog suda u tri primjerka. </w:t>
      </w:r>
    </w:p>
    <w:p w:rsidRDefault="00294B89" w:rsidP="00294B89" w:rsidR="00294B89">
      <w:pPr>
        <w:rPr>
          <w:rFonts w:cs="Tahoma"/>
        </w:rPr>
      </w:pPr>
    </w:p>
    <w:p w:rsidRDefault="0085483A" w:rsidP="00294B89" w:rsidR="0085483A" w:rsidRPr="00294B89">
      <w:pPr>
        <w:rPr>
          <w:rFonts w:cs="Tahoma"/>
        </w:rPr>
      </w:pPr>
    </w:p>
    <w:p w:rsidRDefault="00F15BA3" w:rsidP="00294B89" w:rsidR="00F15BA3">
      <w:pPr>
        <w:rPr>
          <w:rFonts w:cs="Tahoma"/>
        </w:rPr>
      </w:pPr>
    </w:p>
    <w:p w:rsidRDefault="00294B89" w:rsidP="00294B89" w:rsidR="00294B89" w:rsidRPr="00294B89">
      <w:pPr>
        <w:rPr>
          <w:rFonts w:cs="Tahoma"/>
        </w:rPr>
      </w:pPr>
      <w:r w:rsidRPr="00294B89">
        <w:rPr>
          <w:rFonts w:cs="Tahoma"/>
        </w:rPr>
        <w:t xml:space="preserve">Nakon toga stranke pristupaju potpisivanju sljedeće: </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PREDSTEČAJNE NAGODBE</w:t>
      </w:r>
    </w:p>
    <w:p w:rsidRDefault="00294B89" w:rsidP="00294B89" w:rsidR="00294B89" w:rsidRPr="00294B89">
      <w:pPr>
        <w:rPr>
          <w:rFonts w:cs="Tahoma"/>
        </w:rPr>
      </w:pPr>
    </w:p>
    <w:p w:rsidRDefault="00294B89" w:rsidP="00294B89" w:rsidR="002422CD">
      <w:pPr>
        <w:rPr>
          <w:rFonts w:cs="Tahoma"/>
        </w:rPr>
      </w:pPr>
      <w:r w:rsidRPr="00294B89">
        <w:rPr>
          <w:rFonts w:cs="Tahoma"/>
        </w:rPr>
        <w:t>I     Odobrava se predstečajna nagodba sklopljena između dužnika</w:t>
      </w:r>
      <w:r w:rsidR="0085483A" w:rsidRPr="0085483A">
        <w:t xml:space="preserve"> </w:t>
      </w:r>
      <w:r w:rsidR="002763D3" w:rsidRPr="002763D3">
        <w:t>ŽELJEZNAR trgovina i usluge d.o.o., II Cvjetna 3, Novaki , OIB: 63101176825</w:t>
      </w:r>
      <w:r w:rsidR="00FC3892">
        <w:t xml:space="preserve"> </w:t>
      </w:r>
      <w:r w:rsidRPr="00294B89">
        <w:rPr>
          <w:rFonts w:cs="Tahoma"/>
        </w:rPr>
        <w:t>i vjerovnika predstečajne na</w:t>
      </w:r>
      <w:r w:rsidR="0085483A">
        <w:rPr>
          <w:rFonts w:cs="Tahoma"/>
        </w:rPr>
        <w:t>godbe čije su tražbine utvrđene kako slijedi:</w:t>
      </w:r>
    </w:p>
    <w:p w:rsidRDefault="00FC3892" w:rsidP="00FC3892" w:rsidR="00FC3892" w:rsidRPr="00FC3892">
      <w:pPr>
        <w:suppressAutoHyphens/>
        <w:jc w:val="both"/>
        <w:rPr>
          <w:lang w:eastAsia="ar-SA"/>
        </w:rPr>
      </w:pPr>
    </w:p>
    <w:p w:rsidRDefault="00FC3892" w:rsidP="00FC3892" w:rsidR="00FC3892" w:rsidRPr="00FC3892">
      <w:pPr>
        <w:numPr>
          <w:ilvl w:val="0"/>
          <w:numId w:val="38"/>
        </w:numPr>
        <w:suppressAutoHyphens/>
        <w:jc w:val="both"/>
        <w:rPr>
          <w:lang w:eastAsia="ar-SA"/>
        </w:rPr>
      </w:pPr>
      <w:r w:rsidRPr="00FC3892">
        <w:rPr>
          <w:lang w:eastAsia="ar-SA"/>
        </w:rPr>
        <w:t>Predstečajni dužnik i prisutni vjerovnici utvrđuju da je prihvaćenim Planom financijskog i operativnog rastrukturiranja, veljača 2015. godine, dužnik ŽELJEZNAR trgovina i usluge d.o.o. (ŽELJEZNAR d.o.o.), OIB 63101176825, Novaki, preuzeo sljedeće obveze:</w:t>
      </w:r>
    </w:p>
    <w:p w:rsidRDefault="00FC3892" w:rsidP="00FC3892" w:rsidR="00FC3892" w:rsidRPr="00FC3892">
      <w:pPr>
        <w:suppressAutoHyphens/>
        <w:jc w:val="both"/>
        <w:rPr>
          <w:lang w:eastAsia="ar-SA"/>
        </w:rPr>
      </w:pPr>
    </w:p>
    <w:p w:rsidRDefault="00FC3892" w:rsidP="00FC3892" w:rsidR="00FC3892" w:rsidRPr="00FC3892">
      <w:pPr>
        <w:numPr>
          <w:ilvl w:val="0"/>
          <w:numId w:val="39"/>
        </w:numPr>
        <w:suppressAutoHyphens/>
        <w:ind w:hanging="360" w:left="720"/>
        <w:jc w:val="both"/>
        <w:rPr>
          <w:lang w:eastAsia="ar-SA"/>
        </w:rPr>
      </w:pPr>
      <w:r w:rsidRPr="00FC3892">
        <w:rPr>
          <w:lang w:eastAsia="ar-SA"/>
        </w:rPr>
        <w:t xml:space="preserve">S tijelima javne uprave (Porezna Uprava i drugi) dogovoren je otpis zateznih kamata u cijelosti,  i otpis glavnice tih obveza u iznosu od 40%. Ostatak obveza od 60% glavnice Dužnik se obvezuje Poreznoj upravi  isplatiti u 48 jednakih mjesečnih anuiteta u iznosu od 14.745,65  kn. Kamata u anuitetu je uračunata po stopi od 4,5% godišnje. Prva rata dospijeva godinu dana nakon sklapanja predstečajne nagodbe,  za vrijeme počeka obračunava se i plaća kamata mjesečno po stopi 4,5% godišnje, s rokom dospijeća zadnjeg u mjesecu za tekući mjesec. Ostalim vjerovnicima iz ove skupine zbog malih iznosa obveza Dužnik se obvezuje ostatak obveze podmiriti u roku mjesec dana od dana sklapanja predstečajne nagodbe na mjesno nadležnom trgovačkom sudu, bez kamata. </w:t>
      </w:r>
    </w:p>
    <w:p w:rsidRDefault="00FC3892" w:rsidP="00FC3892" w:rsidR="00FC3892" w:rsidRPr="00FC3892">
      <w:pPr>
        <w:suppressAutoHyphens/>
        <w:ind w:left="720"/>
        <w:jc w:val="both"/>
        <w:rPr>
          <w:lang w:eastAsia="ar-SA"/>
        </w:rPr>
      </w:pPr>
      <w:r w:rsidRPr="00FC3892">
        <w:rPr>
          <w:lang w:eastAsia="ar-SA"/>
        </w:rPr>
        <w:t>Društva u većinskom državnom vlasništvu svrstana su u skupinu III Doba</w:t>
      </w:r>
      <w:r w:rsidR="009D6180">
        <w:rPr>
          <w:lang w:eastAsia="ar-SA"/>
        </w:rPr>
        <w:t>v</w:t>
      </w:r>
      <w:r w:rsidRPr="00FC3892">
        <w:rPr>
          <w:lang w:eastAsia="ar-SA"/>
        </w:rPr>
        <w:t xml:space="preserve">ljači i ostali vjerovnici budući se radi o obvezama temeljem isporuke roba i usluga. </w:t>
      </w:r>
    </w:p>
    <w:p w:rsidRDefault="00FC3892" w:rsidP="00FC3892" w:rsidR="00FC3892" w:rsidRPr="00FC3892">
      <w:pPr>
        <w:suppressAutoHyphens/>
        <w:ind w:left="1065"/>
        <w:jc w:val="both"/>
        <w:rPr>
          <w:lang w:eastAsia="ar-SA"/>
        </w:rPr>
      </w:pPr>
    </w:p>
    <w:p w:rsidRDefault="00FC3892" w:rsidP="00FC3892" w:rsidR="00FC3892" w:rsidRPr="00FC3892">
      <w:pPr>
        <w:numPr>
          <w:ilvl w:val="0"/>
          <w:numId w:val="39"/>
        </w:numPr>
        <w:suppressAutoHyphens/>
        <w:autoSpaceDE w:val="false"/>
        <w:ind w:hanging="360" w:left="720"/>
        <w:rPr>
          <w:rFonts w:cs="Tahoma" w:eastAsia="Calibri" w:hAnsi="Tahoma" w:ascii="Tahoma"/>
          <w:color w:val="000000"/>
          <w:lang w:eastAsia="ar-SA"/>
        </w:rPr>
      </w:pPr>
      <w:r w:rsidRPr="00FC3892">
        <w:rPr>
          <w:rFonts w:eastAsia="Calibri"/>
          <w:color w:val="000000"/>
          <w:lang w:eastAsia="ar-SA"/>
        </w:rPr>
        <w:t>S financijskom institucijom Dužnik je dogovorio isplatu obveza u cijelosti i to:</w:t>
      </w:r>
    </w:p>
    <w:p w:rsidRDefault="00FC3892" w:rsidP="00FC3892" w:rsidR="00FC3892" w:rsidRPr="00FC3892">
      <w:pPr>
        <w:suppressAutoHyphens/>
        <w:ind w:left="708"/>
        <w:rPr>
          <w:lang w:eastAsia="ar-SA"/>
        </w:rPr>
      </w:pPr>
    </w:p>
    <w:p w:rsidRDefault="00FC3892" w:rsidP="00FC3892" w:rsidR="00FC3892" w:rsidRPr="00FC3892">
      <w:pPr>
        <w:suppressAutoHyphens/>
        <w:autoSpaceDE w:val="false"/>
        <w:ind w:left="720"/>
        <w:jc w:val="both"/>
        <w:rPr>
          <w:rFonts w:eastAsia="Calibri"/>
          <w:color w:val="000000"/>
          <w:lang w:eastAsia="ar-SA"/>
        </w:rPr>
      </w:pPr>
      <w:r w:rsidRPr="00FC3892">
        <w:rPr>
          <w:rFonts w:eastAsia="Calibri"/>
          <w:color w:val="000000"/>
          <w:lang w:eastAsia="ar-SA"/>
        </w:rPr>
        <w:t xml:space="preserve">-s Zagrebačka banka d.d., Zagreb Dužnik je dogovorio otplatu obveza i to obračunatu kamatu u roku 7 dana od dana sklapanja predstečajne nagodbe na mjesno nadležnom Trgovačkom sudu, a glavnicu po kreditu broj 3231073838 u 51 uzastopnih mjesečnih rata, prva rata dospijeva zadnjeg dana u mjesecu a 9 mjeseci nakon mjeseca u kojem je sklopljena Nagodba pred mjesno nadležnim trgovačkim sudom. Na glavničnu tražbinu po ovom ugovoru od dana sklapanja Nagodbe na mjesno nadležnom Trgovačkom sudu teče kamata obračunata uz primjenu kamatne stope koja je definirana kao zbroj EURIBOR 3M i marže od 7,50% godišnje, promjenjiva. Glavnicu po kreditu br. 3233754881u 60 uzastopnih mjesečnih rata, prva rata dospijeva zadnjeg dana u mjesecu a nakon mjeseca u kojem je sklopljena Nagodba.  Na glavničnu tražbinu po ovom ugovoru od dana sklapanja Nagodbe na mjesno nadležnom Trgovačkom sudu teče kamata obračunata uz primjenu kamatne stope koja je definirana kao zbroj prosječnog ponderiranog prinosa trezorskih zapisa Ministarstva financija s rokom dospijeća od 91 dan ostvarenih u razdoblju od 30 dana koji prethode danu izračuna novih stopa i fiksne marže od 7,50%, godišnje, promjenjiva. Kamate se obračunavaju mjesečno, a na naplatu dolaze 15-tog dana u idućem mjesecu. </w:t>
      </w:r>
    </w:p>
    <w:p w:rsidRDefault="00FC3892" w:rsidP="00FC3892" w:rsidR="00FC3892" w:rsidRPr="00FC3892">
      <w:pPr>
        <w:suppressAutoHyphens/>
        <w:autoSpaceDE w:val="false"/>
        <w:ind w:left="708"/>
        <w:jc w:val="both"/>
        <w:rPr>
          <w:rFonts w:cs="Tahoma" w:eastAsia="Calibri" w:hAnsi="Tahoma" w:ascii="Tahoma"/>
          <w:color w:val="000000"/>
          <w:lang w:eastAsia="ar-SA"/>
        </w:rPr>
      </w:pPr>
      <w:r w:rsidRPr="00FC3892">
        <w:rPr>
          <w:rFonts w:eastAsia="Calibri"/>
          <w:color w:val="000000"/>
          <w:lang w:eastAsia="ar-SA"/>
        </w:rPr>
        <w:t xml:space="preserve">U slučaju kašnjenja po bilo kojem dijelu glavnične tražbine iz ove Nagodbe, pa sve do dana naplate, obračunavat će se zatezna kamata u skladu sa mjerodavnim zakonom, a koja kamata će na naplatu dospijevati zadnjeg dana kvartalnog razdoblja za koji se obračunava </w:t>
      </w:r>
    </w:p>
    <w:p w:rsidRDefault="00FC3892" w:rsidP="00FC3892" w:rsidR="00FC3892" w:rsidRPr="00FC3892">
      <w:pPr>
        <w:suppressAutoHyphens/>
        <w:jc w:val="both"/>
        <w:rPr>
          <w:lang w:eastAsia="ar-SA"/>
        </w:rPr>
      </w:pPr>
    </w:p>
    <w:p w:rsidRDefault="00FC3892" w:rsidP="00FC3892" w:rsidR="00F15BA3">
      <w:pPr>
        <w:suppressAutoHyphens/>
        <w:ind w:left="720"/>
        <w:jc w:val="both"/>
        <w:rPr>
          <w:lang w:eastAsia="ar-SA"/>
        </w:rPr>
      </w:pPr>
      <w:r w:rsidRPr="00FC3892">
        <w:rPr>
          <w:lang w:eastAsia="ar-SA"/>
        </w:rPr>
        <w:t xml:space="preserve">-s BANCO POPOLARE CROATIA DD, Zagreb Dužnik je dogovorio otpis zateznih kamata u cijelosti, a ostatak Dužnik se obvezuje vratiti u 6 jednakih uzastopnih šestomjesečnih rata, u iznosu od EUR 5.000, protuvrijednost u kunama po srednjem tečaju HNB. Za vrijeme trajanja počeka i otplate duga obračunava se i naplaćuje kamata po stopi od 6-mjesečni EURIBOR+5,00 postotnih poena godišnje. Na dospjele i nenaplaćene tražbine Banka obračunava i naplaćuje zateznu kamatu, promjenjivu, sukladno Odluci o kamatnim stopama Banke. Kamate se obračunavaju i naplaćuju mjesečno sukladno Pravilniku o načinu </w:t>
      </w:r>
    </w:p>
    <w:p w:rsidRDefault="00F15BA3" w:rsidP="00FC3892" w:rsidR="00F15BA3">
      <w:pPr>
        <w:suppressAutoHyphens/>
        <w:ind w:left="720"/>
        <w:jc w:val="both"/>
        <w:rPr>
          <w:lang w:eastAsia="ar-SA"/>
        </w:rPr>
      </w:pPr>
    </w:p>
    <w:p w:rsidRDefault="00FC3892" w:rsidP="00FC3892" w:rsidR="00FC3892" w:rsidRPr="00FC3892">
      <w:pPr>
        <w:suppressAutoHyphens/>
        <w:ind w:left="720"/>
        <w:jc w:val="both"/>
        <w:rPr>
          <w:lang w:eastAsia="ar-SA"/>
        </w:rPr>
      </w:pPr>
      <w:r w:rsidRPr="00FC3892">
        <w:rPr>
          <w:lang w:eastAsia="ar-SA"/>
        </w:rPr>
        <w:lastRenderedPageBreak/>
        <w:t>obračuna revalorizacije, kamata i naknada, te o izračunu efektivne kamate stope. Kamata dospijeva na naplatu prvog u mjesecu koji slijedi za koji se obračunava kamata, a plativa je u roku od 8 dana od dana dospijeća.</w:t>
      </w:r>
    </w:p>
    <w:p w:rsidRDefault="00FC3892" w:rsidP="00FC3892" w:rsidR="00FC3892" w:rsidRPr="00FC3892">
      <w:pPr>
        <w:suppressAutoHyphens/>
        <w:jc w:val="both"/>
        <w:rPr>
          <w:lang w:eastAsia="ar-SA"/>
        </w:rPr>
      </w:pPr>
    </w:p>
    <w:p w:rsidRDefault="00FC3892" w:rsidP="00FC3892" w:rsidR="00FC3892" w:rsidRPr="00FC3892">
      <w:pPr>
        <w:suppressAutoHyphens/>
        <w:ind w:left="720"/>
        <w:jc w:val="both"/>
        <w:rPr>
          <w:lang w:eastAsia="ar-SA"/>
        </w:rPr>
      </w:pPr>
      <w:r w:rsidRPr="00FC3892">
        <w:rPr>
          <w:lang w:eastAsia="ar-SA"/>
        </w:rPr>
        <w:t>-s PARTNER BANKA DD, Zagreb Dužnik je dogovorio podmirenje dijela obveza iz depozita (djelomično razlučni vjerovnik), a ostatak duga prema otplatnom planu i po uvjetima iz osnovnih ugovora o kreditima. Za vrijeme trajanja počeka i otplate duga obračunava se i naplaćuje kamata i to po kreditima br. 12052002356,12052002361, 12052002377, 120520002382, i 12052002398 po stopi 6-mjesečni EURIBOR + 5 postotnih poena godišnje, promjenjiva, u skladu s Odlukom o kamatnim stopama Banke, kamate se obračunavaju i naplaćuju mjesečno svakog zadnjeg u mjesecu i o dospijeću kredita, sukladno Pravilniku o načinu obračuna kamata i naknada. Po kreditu br. 12051009156 po stopi 9,5% godišnje, promjenjiva, u skladu s Odlukom o kamatnim stopama ili odlukom nadležnog tijela Banke. Kamate se do 01.11.2015. godine obračunavaju i naplaćuju mjesečno, svakog prvog u mjesecu, a kamate od 01.11.2015., sadržane su unutar anuiteta i dospijevaju na naplatu danom dospijeća anuiteta, a koji dospijevaju svakog prvog u mjesecu,</w:t>
      </w:r>
    </w:p>
    <w:p w:rsidRDefault="00FC3892" w:rsidP="00FC3892" w:rsidR="00FC3892" w:rsidRPr="00FC3892">
      <w:pPr>
        <w:suppressAutoHyphens/>
        <w:ind w:left="720"/>
        <w:jc w:val="both"/>
        <w:rPr>
          <w:lang w:eastAsia="ar-SA"/>
        </w:rPr>
      </w:pPr>
    </w:p>
    <w:p w:rsidRDefault="00FC3892" w:rsidP="00FC3892" w:rsidR="00FC3892" w:rsidRPr="00FC3892">
      <w:pPr>
        <w:suppressAutoHyphens/>
        <w:ind w:left="720"/>
        <w:jc w:val="both"/>
        <w:rPr>
          <w:lang w:eastAsia="ar-SA"/>
        </w:rPr>
      </w:pPr>
      <w:r w:rsidRPr="00FC3892">
        <w:rPr>
          <w:lang w:eastAsia="ar-SA"/>
        </w:rPr>
        <w:t xml:space="preserve">-s Merkur osiguranje d.d. Zagreb, zbog malog iznosa obveza Dužnik se obvezuje cjelokupni dug podmiriti u roku mjesec dana od dana sklapanja predstečajne nagodbe na mjesno nadležnom trgovačkom sudu, bez kamata. </w:t>
      </w:r>
    </w:p>
    <w:p w:rsidRDefault="00FC3892" w:rsidP="00FC3892" w:rsidR="00FC3892" w:rsidRPr="00FC3892">
      <w:pPr>
        <w:suppressAutoHyphens/>
        <w:ind w:firstLine="708"/>
        <w:jc w:val="both"/>
        <w:rPr>
          <w:lang w:eastAsia="ar-SA"/>
        </w:rPr>
      </w:pPr>
    </w:p>
    <w:p w:rsidRDefault="00FC3892" w:rsidP="00FC3892" w:rsidR="00FC3892" w:rsidRPr="00FC3892">
      <w:pPr>
        <w:numPr>
          <w:ilvl w:val="0"/>
          <w:numId w:val="39"/>
        </w:numPr>
        <w:suppressAutoHyphens/>
        <w:ind w:hanging="360" w:left="720"/>
        <w:jc w:val="both"/>
        <w:rPr>
          <w:lang w:eastAsia="ar-SA"/>
        </w:rPr>
      </w:pPr>
      <w:r w:rsidRPr="00FC3892">
        <w:rPr>
          <w:lang w:eastAsia="ar-SA"/>
        </w:rPr>
        <w:t>S dobavljačem NEXE GRUPA DD, Našice, Dužnik je dogovorio otpis zateznih kamata, i podmirenje ostatka obveza do 31.12.2018. godine, način plaćanja kompenzacija, a sporazumno će dobavljač nastaviti suradnju s dužnikom.</w:t>
      </w:r>
    </w:p>
    <w:p w:rsidRDefault="00FC3892" w:rsidP="00FC3892" w:rsidR="00FC3892" w:rsidRPr="00FC3892">
      <w:pPr>
        <w:suppressAutoHyphens/>
        <w:ind w:left="708"/>
        <w:rPr>
          <w:lang w:eastAsia="ar-SA"/>
        </w:rPr>
      </w:pPr>
    </w:p>
    <w:p w:rsidRDefault="00FC3892" w:rsidP="00FC3892" w:rsidR="00FC3892" w:rsidRPr="00FC3892">
      <w:pPr>
        <w:numPr>
          <w:ilvl w:val="0"/>
          <w:numId w:val="39"/>
        </w:numPr>
        <w:suppressAutoHyphens/>
        <w:ind w:hanging="360" w:left="720"/>
        <w:jc w:val="both"/>
        <w:rPr>
          <w:lang w:eastAsia="ar-SA"/>
        </w:rPr>
      </w:pPr>
      <w:r w:rsidRPr="00FC3892">
        <w:rPr>
          <w:lang w:eastAsia="ar-SA"/>
        </w:rPr>
        <w:t>S ostalim dobavljačima i ostalim vjerovnicima Dužnik je dogovorio otpis 70% obveza, a ostatak od 30% obveza Dužnik se obvezao podmiriti u dvanaest tromjesečnih rata, do zadnjeg dana u tromjesečju, uz 1 godinu počeka.</w:t>
      </w:r>
    </w:p>
    <w:p w:rsidRDefault="00FC3892" w:rsidP="00FC3892" w:rsidR="00FC3892" w:rsidRPr="00FC3892">
      <w:pPr>
        <w:suppressAutoHyphens/>
        <w:ind w:left="708"/>
        <w:rPr>
          <w:lang w:eastAsia="ar-SA"/>
        </w:rPr>
      </w:pPr>
    </w:p>
    <w:p w:rsidRDefault="00FC3892" w:rsidP="00FC3892" w:rsidR="00FC3892" w:rsidRPr="00FC3892">
      <w:pPr>
        <w:numPr>
          <w:ilvl w:val="0"/>
          <w:numId w:val="39"/>
        </w:numPr>
        <w:suppressAutoHyphens/>
        <w:ind w:hanging="360" w:left="720"/>
        <w:jc w:val="both"/>
        <w:rPr>
          <w:lang w:eastAsia="ar-SA"/>
        </w:rPr>
      </w:pPr>
      <w:r w:rsidRPr="00FC3892">
        <w:rPr>
          <w:lang w:eastAsia="ar-SA"/>
        </w:rPr>
        <w:t>S vjerovnikom TEAM dd, u slučaju da se dogodi osigurani događaj, Dužnik je dogovorio otpis obveza u visini od 70%, a ostatak od 30% Dužnik se obvezuje podmiriti u roku od mjesec dana od poziva vjerovnika za plaćanjem.</w:t>
      </w:r>
    </w:p>
    <w:p w:rsidRDefault="00FC3892" w:rsidP="00FC3892" w:rsidR="00FC3892" w:rsidRPr="00FC3892">
      <w:pPr>
        <w:suppressAutoHyphens/>
        <w:ind w:left="708"/>
        <w:rPr>
          <w:lang w:eastAsia="ar-SA"/>
        </w:rPr>
      </w:pPr>
    </w:p>
    <w:p w:rsidRDefault="00FC3892" w:rsidP="00FC3892" w:rsidR="00FC3892" w:rsidRPr="00FC3892">
      <w:pPr>
        <w:numPr>
          <w:ilvl w:val="0"/>
          <w:numId w:val="39"/>
        </w:numPr>
        <w:suppressAutoHyphens/>
        <w:ind w:hanging="360" w:left="720"/>
        <w:jc w:val="both"/>
        <w:rPr>
          <w:lang w:eastAsia="ar-SA"/>
        </w:rPr>
      </w:pPr>
      <w:r w:rsidRPr="00FC3892">
        <w:rPr>
          <w:lang w:eastAsia="ar-SA"/>
        </w:rPr>
        <w:t>Dužnik je s razlučnim vjerovnicima dogovorio da će se naplatiti iz jamstva.</w:t>
      </w:r>
    </w:p>
    <w:p w:rsidRDefault="00FC3892" w:rsidP="00FC3892" w:rsidR="00FC3892" w:rsidRPr="00FC3892">
      <w:pPr>
        <w:suppressAutoHyphens/>
        <w:ind w:left="708"/>
        <w:rPr>
          <w:lang w:eastAsia="ar-SA"/>
        </w:rPr>
      </w:pPr>
    </w:p>
    <w:p w:rsidRDefault="00FC3892" w:rsidP="00FC3892" w:rsidR="00FC3892" w:rsidRPr="00FC3892">
      <w:pPr>
        <w:suppressAutoHyphens/>
        <w:ind w:left="708"/>
        <w:rPr>
          <w:lang w:eastAsia="ar-SA"/>
        </w:rPr>
      </w:pPr>
    </w:p>
    <w:p w:rsidRDefault="00FC3892" w:rsidP="00FC3892" w:rsidR="00FC3892" w:rsidRPr="00FC3892">
      <w:pPr>
        <w:suppressAutoHyphens/>
        <w:jc w:val="both"/>
        <w:rPr>
          <w:lang w:eastAsia="ar-SA"/>
        </w:rPr>
      </w:pPr>
      <w:r w:rsidRPr="00FC3892">
        <w:rPr>
          <w:lang w:eastAsia="ar-SA"/>
        </w:rPr>
        <w:t>2. Dužnik i prisutni vjerovnici suglasno utvrđuju da su u predstečajnom postupku kod FINA-e Zapisnikom od 25.08.2014., Klasa:UP-I/110/07/14-01/6256, Ur.br:04-06-14-6256-69 utvrđeni vjerovnici čije tražbine nisu osporene s naznakom utvrđenih i smanjenih iznosa njihovih tražbina:</w:t>
      </w:r>
    </w:p>
    <w:p w:rsidRDefault="00FC3892" w:rsidP="00FC3892" w:rsidR="00FC3892" w:rsidRPr="00FC3892">
      <w:pPr>
        <w:suppressAutoHyphens/>
        <w:ind w:firstLine="708"/>
        <w:jc w:val="both"/>
        <w:rPr>
          <w:lang w:eastAsia="ar-SA"/>
        </w:rPr>
      </w:pPr>
      <w:r w:rsidRPr="00FC3892">
        <w:rPr>
          <w:lang w:eastAsia="ar-SA"/>
        </w:rPr>
        <w:tab/>
      </w:r>
    </w:p>
    <w:p w:rsidRDefault="00FC3892" w:rsidP="00FC3892" w:rsidR="00FC3892" w:rsidRPr="00FC3892">
      <w:pPr>
        <w:suppressAutoHyphens/>
        <w:rPr>
          <w:lang w:eastAsia="ar-SA"/>
        </w:rPr>
      </w:pPr>
    </w:p>
    <w:p w:rsidRDefault="00FC3892" w:rsidP="00FC3892" w:rsidR="00FC3892" w:rsidRPr="00FC3892">
      <w:pPr>
        <w:suppressAutoHyphens/>
        <w:rPr>
          <w:lang w:eastAsia="ar-SA"/>
        </w:rPr>
        <w:sectPr w:rsidR="00FC3892" w:rsidRPr="00FC3892">
          <w:headerReference w:type="default" r:id="rId10"/>
          <w:pgSz w:h="16838" w:w="11906"/>
          <w:pgMar w:gutter="0" w:footer="720" w:header="720" w:left="1438" w:bottom="357" w:right="775" w:top="1204"/>
          <w:cols w:space="720"/>
          <w:docGrid w:charSpace="32768" w:linePitch="600"/>
        </w:sectPr>
      </w:pPr>
    </w:p>
    <w:p w:rsidRDefault="00EA628B" w:rsidP="00FC3892" w:rsidR="00FC3892" w:rsidRPr="00FC3892">
      <w:pPr>
        <w:suppressAutoHyphens/>
        <w:rPr>
          <w:lang w:eastAsia="ar-SA"/>
        </w:rPr>
      </w:pPr>
      <w:r>
        <w:rPr>
          <w:lang w:eastAsia="ar-SA"/>
        </w:rPr>
        <w:lastRenderedPageBreak/>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ed="t" id="_x0000_s1026" style="position:absolute;margin-left:-64.35pt;margin-top:-11.6pt;width:583.25pt;height:798.4pt;z-index:251659264;mso-wrap-distance-left:0;mso-wrap-distance-right:0" type="#_x0000_t75">
            <v:fill color2="black"/>
            <v:imagedata r:id="rId11" o:title=""/>
            <w10:wrap type="topAndBottom"/>
          </v:shape>
          <o:OLEObject r:id="rId12" ObjectID="_1568187254" DrawAspect="Content" ShapeID="_x0000_s1026" ProgID="opendocument.CalcDocument.1" Type="Embed"/>
        </w:pict>
      </w:r>
    </w:p>
    <w:p w:rsidRDefault="00EA628B" w:rsidP="00FC3892" w:rsidR="00FC3892" w:rsidRPr="00FC3892">
      <w:pPr>
        <w:suppressAutoHyphens/>
        <w:rPr>
          <w:lang w:eastAsia="ar-SA"/>
        </w:rPr>
      </w:pPr>
      <w:r>
        <w:rPr>
          <w:lang w:eastAsia="ar-SA"/>
        </w:rPr>
        <w:lastRenderedPageBreak/>
        <w:pict>
          <v:shape filled="t" id="_x0000_s1027" style="position:absolute;margin-left:-65.15pt;margin-top:0;width:581.55pt;height:336.5pt;z-index:251660288;mso-wrap-distance-left:0;mso-wrap-distance-right:0" type="#_x0000_t75">
            <v:fill color2="black"/>
            <v:imagedata r:id="rId13" o:title=""/>
            <w10:wrap type="topAndBottom"/>
          </v:shape>
          <o:OLEObject r:id="rId14" ObjectID="_1568187255" DrawAspect="Content" ShapeID="_x0000_s1027" ProgID="opendocument.CalcDocument.1" Type="Embed"/>
        </w:pict>
      </w: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Razlučno pravo:</w:t>
      </w:r>
    </w:p>
    <w:tbl>
      <w:tblPr>
        <w:tblW w:type="auto" w:w="0"/>
        <w:tblInd w:type="dxa" w:w="-20"/>
        <w:tblLayout w:type="fixed"/>
        <w:tblLook w:val="0000" w:noVBand="0" w:noHBand="0" w:lastColumn="0" w:firstColumn="0" w:lastRow="0" w:firstRow="0"/>
      </w:tblPr>
      <w:tblGrid>
        <w:gridCol w:w="817"/>
        <w:gridCol w:w="4678"/>
        <w:gridCol w:w="1559"/>
        <w:gridCol w:w="1599"/>
      </w:tblGrid>
      <w:tr w:rsidTr="00FC3892" w:rsidR="00FC3892" w:rsidRPr="00FC3892">
        <w:tc>
          <w:tcPr>
            <w:tcW w:type="dxa" w:w="8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Red.</w:t>
            </w:r>
          </w:p>
          <w:p w:rsidRDefault="00FC3892" w:rsidP="00FC3892" w:rsidR="00FC3892" w:rsidRPr="00FC3892">
            <w:pPr>
              <w:suppressAutoHyphens/>
              <w:rPr>
                <w:lang w:eastAsia="ar-SA"/>
              </w:rPr>
            </w:pPr>
            <w:r w:rsidRPr="00FC3892">
              <w:rPr>
                <w:lang w:eastAsia="ar-SA"/>
              </w:rPr>
              <w:t>Br.</w:t>
            </w:r>
          </w:p>
        </w:tc>
        <w:tc>
          <w:tcPr>
            <w:tcW w:type="dxa" w:w="4678"/>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Naziv</w:t>
            </w:r>
          </w:p>
        </w:tc>
        <w:tc>
          <w:tcPr>
            <w:tcW w:type="dxa" w:w="1559"/>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center"/>
              <w:rPr>
                <w:lang w:eastAsia="ar-SA"/>
              </w:rPr>
            </w:pPr>
            <w:r w:rsidRPr="00FC3892">
              <w:rPr>
                <w:lang w:eastAsia="ar-SA"/>
              </w:rPr>
              <w:t>OIB</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jc w:val="center"/>
              <w:rPr>
                <w:lang w:eastAsia="ar-SA"/>
              </w:rPr>
            </w:pPr>
            <w:r w:rsidRPr="00FC3892">
              <w:rPr>
                <w:lang w:eastAsia="ar-SA"/>
              </w:rPr>
              <w:t>Iznos</w:t>
            </w:r>
          </w:p>
        </w:tc>
      </w:tr>
      <w:tr w:rsidTr="00FC3892" w:rsidR="00FC3892" w:rsidRPr="00FC3892">
        <w:tc>
          <w:tcPr>
            <w:tcW w:type="dxa" w:w="8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1.</w:t>
            </w:r>
          </w:p>
        </w:tc>
        <w:tc>
          <w:tcPr>
            <w:tcW w:type="dxa" w:w="4678"/>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HBOR</w:t>
            </w:r>
          </w:p>
        </w:tc>
        <w:tc>
          <w:tcPr>
            <w:tcW w:type="dxa" w:w="1559"/>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26702280390</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jc w:val="right"/>
              <w:rPr>
                <w:lang w:eastAsia="ar-SA"/>
              </w:rPr>
            </w:pPr>
            <w:r w:rsidRPr="00FC3892">
              <w:rPr>
                <w:lang w:eastAsia="ar-SA"/>
              </w:rPr>
              <w:t>262.180,98</w:t>
            </w:r>
          </w:p>
        </w:tc>
      </w:tr>
      <w:tr w:rsidTr="00FC3892" w:rsidR="00FC3892" w:rsidRPr="00FC3892">
        <w:tc>
          <w:tcPr>
            <w:tcW w:type="dxa" w:w="8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2.</w:t>
            </w:r>
          </w:p>
        </w:tc>
        <w:tc>
          <w:tcPr>
            <w:tcW w:type="dxa" w:w="4678"/>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SOCIETE GENERALE – SPLITSKA BANKA d.d.</w:t>
            </w:r>
          </w:p>
        </w:tc>
        <w:tc>
          <w:tcPr>
            <w:tcW w:type="dxa" w:w="1559"/>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69326397242</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jc w:val="right"/>
              <w:rPr>
                <w:lang w:eastAsia="ar-SA"/>
              </w:rPr>
            </w:pPr>
            <w:r w:rsidRPr="00FC3892">
              <w:rPr>
                <w:lang w:eastAsia="ar-SA"/>
              </w:rPr>
              <w:t>392.926,65</w:t>
            </w:r>
          </w:p>
        </w:tc>
      </w:tr>
      <w:tr w:rsidTr="00FC3892" w:rsidR="00FC3892" w:rsidRPr="00FC3892">
        <w:tc>
          <w:tcPr>
            <w:tcW w:type="dxa" w:w="8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3.</w:t>
            </w:r>
          </w:p>
        </w:tc>
        <w:tc>
          <w:tcPr>
            <w:tcW w:type="dxa" w:w="4678"/>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PARTNER BANKA d.d. ZAGREB</w:t>
            </w:r>
          </w:p>
        </w:tc>
        <w:tc>
          <w:tcPr>
            <w:tcW w:type="dxa" w:w="1559"/>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71221608291</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jc w:val="right"/>
              <w:rPr>
                <w:lang w:eastAsia="ar-SA"/>
              </w:rPr>
            </w:pPr>
            <w:r w:rsidRPr="00FC3892">
              <w:rPr>
                <w:lang w:eastAsia="ar-SA"/>
              </w:rPr>
              <w:t>838.222,22</w:t>
            </w:r>
          </w:p>
        </w:tc>
      </w:tr>
      <w:tr w:rsidTr="00FC3892" w:rsidR="00FC3892" w:rsidRPr="00FC3892">
        <w:tc>
          <w:tcPr>
            <w:tcW w:type="dxa" w:w="8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snapToGrid w:val="false"/>
              <w:rPr>
                <w:lang w:eastAsia="ar-SA"/>
              </w:rPr>
            </w:pPr>
          </w:p>
        </w:tc>
        <w:tc>
          <w:tcPr>
            <w:tcW w:type="dxa" w:w="4678"/>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UKUPNO</w:t>
            </w:r>
          </w:p>
        </w:tc>
        <w:tc>
          <w:tcPr>
            <w:tcW w:type="dxa" w:w="1559"/>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snapToGrid w:val="false"/>
              <w:rPr>
                <w:lang w:eastAsia="ar-SA"/>
              </w:rPr>
            </w:pP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jc w:val="right"/>
              <w:rPr>
                <w:lang w:eastAsia="ar-SA"/>
              </w:rPr>
            </w:pPr>
            <w:r w:rsidRPr="00FC3892">
              <w:rPr>
                <w:lang w:eastAsia="ar-SA"/>
              </w:rPr>
              <w:t>1.493.329,85</w:t>
            </w:r>
          </w:p>
        </w:tc>
      </w:tr>
    </w:tbl>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Ovim vjerovnicima predstečajni dužnik obvezuje se podmiriti obveze u skladu sa prihvaćenim planom, a kako je to pobliže navedeno u točki 3. PLAN NAMIRENJA.</w:t>
      </w: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 xml:space="preserve">3. PLAN NAMIRENJA </w:t>
      </w: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 xml:space="preserve">a) Tijelima javne uprave </w:t>
      </w:r>
    </w:p>
    <w:tbl>
      <w:tblPr>
        <w:tblW w:type="auto" w:w="0"/>
        <w:tblInd w:type="dxa" w:w="-20"/>
        <w:tblLayout w:type="fixed"/>
        <w:tblLook w:val="0000" w:noVBand="0" w:noHBand="0" w:lastColumn="0" w:firstColumn="0" w:lastRow="0" w:firstRow="0"/>
      </w:tblPr>
      <w:tblGrid>
        <w:gridCol w:w="1242"/>
        <w:gridCol w:w="76"/>
        <w:gridCol w:w="1058"/>
        <w:gridCol w:w="1276"/>
        <w:gridCol w:w="1296"/>
        <w:gridCol w:w="660"/>
        <w:gridCol w:w="990"/>
        <w:gridCol w:w="1210"/>
        <w:gridCol w:w="1800"/>
      </w:tblGrid>
      <w:tr w:rsidTr="00FC3892" w:rsidR="00FC3892" w:rsidRPr="00FC3892">
        <w:tc>
          <w:tcPr>
            <w:tcW w:type="dxa" w:w="2376"/>
            <w:gridSpan w:val="3"/>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VJEROVNIK</w:t>
            </w:r>
          </w:p>
        </w:tc>
        <w:tc>
          <w:tcPr>
            <w:tcW w:type="dxa" w:w="1276"/>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UTVRĐENA TRAŽBINA  </w:t>
            </w:r>
          </w:p>
        </w:tc>
        <w:tc>
          <w:tcPr>
            <w:tcW w:type="dxa" w:w="1296"/>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OTPIS GLAVNICE</w:t>
            </w:r>
          </w:p>
        </w:tc>
        <w:tc>
          <w:tcPr>
            <w:tcW w:type="dxa" w:w="660"/>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w:t>
            </w:r>
          </w:p>
          <w:p w:rsidRDefault="00FC3892" w:rsidP="00FC3892" w:rsidR="00FC3892" w:rsidRPr="00FC3892">
            <w:pPr>
              <w:suppressAutoHyphens/>
              <w:jc w:val="center"/>
              <w:rPr>
                <w:lang w:eastAsia="ar-SA"/>
              </w:rPr>
            </w:pPr>
            <w:r w:rsidRPr="00FC3892">
              <w:rPr>
                <w:lang w:eastAsia="ar-SA"/>
              </w:rPr>
              <w:t xml:space="preserve">% </w:t>
            </w:r>
          </w:p>
        </w:tc>
        <w:tc>
          <w:tcPr>
            <w:tcW w:type="dxa" w:w="990"/>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KAMATA </w:t>
            </w:r>
          </w:p>
        </w:tc>
        <w:tc>
          <w:tcPr>
            <w:tcW w:type="dxa" w:w="1210"/>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 xml:space="preserve">IZNOS KOJI ULAZI U REPROGARAM </w:t>
            </w:r>
          </w:p>
        </w:tc>
        <w:tc>
          <w:tcPr>
            <w:tcW w:type="dxa" w:w="180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PLAN OTPLATE – ROKOVI I UVJETI</w:t>
            </w:r>
          </w:p>
        </w:tc>
      </w:tr>
      <w:tr w:rsidTr="00FC3892" w:rsidR="00FC3892" w:rsidRPr="00FC3892">
        <w:tc>
          <w:tcPr>
            <w:tcW w:type="dxa" w:w="1318"/>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NAZIV</w:t>
            </w:r>
          </w:p>
        </w:tc>
        <w:tc>
          <w:tcPr>
            <w:tcW w:type="dxa" w:w="1058"/>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OIB</w:t>
            </w:r>
          </w:p>
        </w:tc>
        <w:tc>
          <w:tcPr>
            <w:tcW w:type="dxa" w:w="1276"/>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296"/>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660"/>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990"/>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210"/>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800"/>
            <w:vMerge/>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r>
      <w:tr w:rsidTr="00FC3892" w:rsidR="00FC3892" w:rsidRPr="00FC3892">
        <w:tc>
          <w:tcPr>
            <w:tcW w:type="dxa" w:w="9608"/>
            <w:gridSpan w:val="9"/>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snapToGrid w:val="false"/>
              <w:jc w:val="center"/>
              <w:rPr>
                <w:b/>
                <w:lang w:eastAsia="ar-SA"/>
              </w:rPr>
            </w:pPr>
          </w:p>
          <w:p w:rsidRDefault="00FC3892" w:rsidP="00FC3892" w:rsidR="00FC3892" w:rsidRPr="00FC3892">
            <w:pPr>
              <w:suppressAutoHyphens/>
              <w:jc w:val="center"/>
              <w:rPr>
                <w:lang w:eastAsia="ar-SA"/>
              </w:rPr>
            </w:pPr>
            <w:r w:rsidRPr="00FC3892">
              <w:rPr>
                <w:b/>
                <w:lang w:eastAsia="ar-SA"/>
              </w:rPr>
              <w:t xml:space="preserve">GRUPA I – TIJELA JAVNE UPRAVE </w:t>
            </w:r>
          </w:p>
          <w:p w:rsidRDefault="00FC3892" w:rsidP="00FC3892" w:rsidR="00FC3892" w:rsidRPr="00FC3892">
            <w:pPr>
              <w:suppressAutoHyphens/>
              <w:jc w:val="center"/>
              <w:rPr>
                <w:lang w:eastAsia="ar-SA"/>
              </w:rPr>
            </w:pPr>
          </w:p>
        </w:tc>
      </w:tr>
      <w:tr w:rsidTr="00FC3892" w:rsidR="00FC3892" w:rsidRPr="00FC3892">
        <w:tc>
          <w:tcPr>
            <w:tcW w:type="dxa" w:w="124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MINISTARSTVO FINANCIJA    POREZNA UPRAVA</w:t>
            </w:r>
          </w:p>
        </w:tc>
        <w:tc>
          <w:tcPr>
            <w:tcW w:type="dxa" w:w="1134"/>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18683136487 </w:t>
            </w:r>
          </w:p>
        </w:tc>
        <w:tc>
          <w:tcPr>
            <w:tcW w:type="dxa" w:w="127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 xml:space="preserve"> </w:t>
            </w:r>
          </w:p>
          <w:p w:rsidRDefault="00FC3892" w:rsidP="00FC3892" w:rsidR="00FC3892" w:rsidRPr="00FC3892">
            <w:pPr>
              <w:suppressAutoHyphens/>
              <w:jc w:val="right"/>
              <w:rPr>
                <w:lang w:eastAsia="ar-SA"/>
              </w:rPr>
            </w:pPr>
            <w:r w:rsidRPr="00FC3892">
              <w:rPr>
                <w:lang w:eastAsia="ar-SA"/>
              </w:rPr>
              <w:t xml:space="preserve"> </w:t>
            </w:r>
            <w:r w:rsidRPr="00FC3892">
              <w:rPr>
                <w:color w:val="000000"/>
                <w:lang w:eastAsia="ar-SA"/>
              </w:rPr>
              <w:t>1.104.473,91</w:t>
            </w:r>
            <w:r w:rsidRPr="00FC3892">
              <w:rPr>
                <w:lang w:eastAsia="ar-SA"/>
              </w:rPr>
              <w:t xml:space="preserve"> </w:t>
            </w:r>
          </w:p>
        </w:tc>
        <w:tc>
          <w:tcPr>
            <w:tcW w:type="dxa" w:w="129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431.093,32 kn</w:t>
            </w:r>
          </w:p>
        </w:tc>
        <w:tc>
          <w:tcPr>
            <w:tcW w:type="dxa" w:w="6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p w:rsidRDefault="00FC3892" w:rsidP="00FC3892" w:rsidR="00FC3892" w:rsidRPr="00FC3892">
            <w:pPr>
              <w:suppressAutoHyphens/>
              <w:jc w:val="center"/>
              <w:rPr>
                <w:lang w:eastAsia="ar-SA"/>
              </w:rPr>
            </w:pPr>
            <w:r w:rsidRPr="00FC3892">
              <w:rPr>
                <w:lang w:eastAsia="ar-SA"/>
              </w:rPr>
              <w:t>40%</w:t>
            </w: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26.740,61 kn</w:t>
            </w:r>
          </w:p>
        </w:tc>
        <w:tc>
          <w:tcPr>
            <w:tcW w:type="dxa" w:w="121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646.639,98 kn</w:t>
            </w:r>
          </w:p>
        </w:tc>
        <w:tc>
          <w:tcPr>
            <w:tcW w:type="dxa" w:w="1800"/>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Otplata će se vršiti u 48 jednakih mjesečnih anuiteta, poček jedna godina i kamatu po stopi od 4,5% godišnje.Anuiteti u iznosu od 14.745,65 kn dospijevaju kako slijedi:</w:t>
            </w:r>
          </w:p>
          <w:p w:rsidRDefault="00FC3892" w:rsidP="00FC3892" w:rsidR="00FC3892" w:rsidRPr="00FC3892">
            <w:pPr>
              <w:suppressAutoHyphens/>
              <w:rPr>
                <w:lang w:eastAsia="ar-SA"/>
              </w:rPr>
            </w:pPr>
            <w:r w:rsidRPr="00FC3892">
              <w:rPr>
                <w:lang w:eastAsia="ar-SA"/>
              </w:rPr>
              <w:t>1.15.10.2018.</w:t>
            </w:r>
          </w:p>
          <w:p w:rsidRDefault="00FC3892" w:rsidP="00FC3892" w:rsidR="00FC3892" w:rsidRPr="00FC3892">
            <w:pPr>
              <w:suppressAutoHyphens/>
              <w:rPr>
                <w:lang w:eastAsia="ar-SA"/>
              </w:rPr>
            </w:pPr>
            <w:r w:rsidRPr="00FC3892">
              <w:rPr>
                <w:lang w:eastAsia="ar-SA"/>
              </w:rPr>
              <w:t>2.15.11.2018.</w:t>
            </w:r>
          </w:p>
          <w:p w:rsidRDefault="00FC3892" w:rsidP="00FC3892" w:rsidR="00FC3892" w:rsidRPr="00FC3892">
            <w:pPr>
              <w:suppressAutoHyphens/>
              <w:rPr>
                <w:lang w:eastAsia="ar-SA"/>
              </w:rPr>
            </w:pPr>
            <w:r w:rsidRPr="00FC3892">
              <w:rPr>
                <w:lang w:eastAsia="ar-SA"/>
              </w:rPr>
              <w:t>3.15.12.2018.</w:t>
            </w:r>
          </w:p>
          <w:p w:rsidRDefault="00FC3892" w:rsidP="00FC3892" w:rsidR="00FC3892" w:rsidRPr="00FC3892">
            <w:pPr>
              <w:suppressAutoHyphens/>
              <w:rPr>
                <w:lang w:eastAsia="ar-SA"/>
              </w:rPr>
            </w:pPr>
            <w:r w:rsidRPr="00FC3892">
              <w:rPr>
                <w:lang w:eastAsia="ar-SA"/>
              </w:rPr>
              <w:t>4. 15.01.2019.</w:t>
            </w:r>
          </w:p>
          <w:p w:rsidRDefault="00FC3892" w:rsidP="00FC3892" w:rsidR="00FC3892" w:rsidRPr="00FC3892">
            <w:pPr>
              <w:suppressAutoHyphens/>
              <w:rPr>
                <w:lang w:eastAsia="ar-SA"/>
              </w:rPr>
            </w:pPr>
            <w:r w:rsidRPr="00FC3892">
              <w:rPr>
                <w:lang w:eastAsia="ar-SA"/>
              </w:rPr>
              <w:t xml:space="preserve">5. 15.02.2019. </w:t>
            </w:r>
          </w:p>
          <w:p w:rsidRDefault="00FC3892" w:rsidP="00FC3892" w:rsidR="00FC3892" w:rsidRPr="00FC3892">
            <w:pPr>
              <w:suppressAutoHyphens/>
              <w:rPr>
                <w:lang w:eastAsia="ar-SA"/>
              </w:rPr>
            </w:pPr>
            <w:r w:rsidRPr="00FC3892">
              <w:rPr>
                <w:lang w:eastAsia="ar-SA"/>
              </w:rPr>
              <w:t>6. 15.03.2019.</w:t>
            </w:r>
          </w:p>
          <w:p w:rsidRDefault="00FC3892" w:rsidP="00FC3892" w:rsidR="00FC3892" w:rsidRPr="00FC3892">
            <w:pPr>
              <w:suppressAutoHyphens/>
              <w:rPr>
                <w:lang w:eastAsia="ar-SA"/>
              </w:rPr>
            </w:pPr>
            <w:r w:rsidRPr="00FC3892">
              <w:rPr>
                <w:lang w:eastAsia="ar-SA"/>
              </w:rPr>
              <w:t>7. 15.04.2019.</w:t>
            </w:r>
          </w:p>
          <w:p w:rsidRDefault="00FC3892" w:rsidP="00FC3892" w:rsidR="00FC3892" w:rsidRPr="00FC3892">
            <w:pPr>
              <w:suppressAutoHyphens/>
              <w:rPr>
                <w:lang w:eastAsia="ar-SA"/>
              </w:rPr>
            </w:pPr>
            <w:r w:rsidRPr="00FC3892">
              <w:rPr>
                <w:lang w:eastAsia="ar-SA"/>
              </w:rPr>
              <w:t>8. 15.05.2019.</w:t>
            </w:r>
          </w:p>
          <w:p w:rsidRDefault="00FC3892" w:rsidP="00FC3892" w:rsidR="00FC3892" w:rsidRPr="00FC3892">
            <w:pPr>
              <w:suppressAutoHyphens/>
              <w:rPr>
                <w:lang w:eastAsia="ar-SA"/>
              </w:rPr>
            </w:pPr>
            <w:r w:rsidRPr="00FC3892">
              <w:rPr>
                <w:lang w:eastAsia="ar-SA"/>
              </w:rPr>
              <w:t>9. 15.06.2019.</w:t>
            </w:r>
          </w:p>
          <w:p w:rsidRDefault="00FC3892" w:rsidP="00FC3892" w:rsidR="00FC3892" w:rsidRPr="00FC3892">
            <w:pPr>
              <w:suppressAutoHyphens/>
              <w:rPr>
                <w:lang w:eastAsia="ar-SA"/>
              </w:rPr>
            </w:pPr>
            <w:r w:rsidRPr="00FC3892">
              <w:rPr>
                <w:lang w:eastAsia="ar-SA"/>
              </w:rPr>
              <w:t>10. 15.07.2019.</w:t>
            </w:r>
          </w:p>
          <w:p w:rsidRDefault="00FC3892" w:rsidP="00FC3892" w:rsidR="00FC3892" w:rsidRPr="00FC3892">
            <w:pPr>
              <w:suppressAutoHyphens/>
              <w:rPr>
                <w:lang w:eastAsia="ar-SA"/>
              </w:rPr>
            </w:pPr>
            <w:r w:rsidRPr="00FC3892">
              <w:rPr>
                <w:lang w:eastAsia="ar-SA"/>
              </w:rPr>
              <w:t>11. 15.08.2019.</w:t>
            </w:r>
          </w:p>
          <w:p w:rsidRDefault="00FC3892" w:rsidP="00FC3892" w:rsidR="00FC3892" w:rsidRPr="00FC3892">
            <w:pPr>
              <w:suppressAutoHyphens/>
              <w:rPr>
                <w:lang w:eastAsia="ar-SA"/>
              </w:rPr>
            </w:pPr>
            <w:r w:rsidRPr="00FC3892">
              <w:rPr>
                <w:lang w:eastAsia="ar-SA"/>
              </w:rPr>
              <w:t>12. 15.09.2019.</w:t>
            </w:r>
          </w:p>
          <w:p w:rsidRDefault="00FC3892" w:rsidP="00FC3892" w:rsidR="00FC3892" w:rsidRPr="00FC3892">
            <w:pPr>
              <w:suppressAutoHyphens/>
              <w:rPr>
                <w:lang w:eastAsia="ar-SA"/>
              </w:rPr>
            </w:pPr>
            <w:r w:rsidRPr="00FC3892">
              <w:rPr>
                <w:lang w:eastAsia="ar-SA"/>
              </w:rPr>
              <w:t>13. 15.10.2019.</w:t>
            </w:r>
          </w:p>
          <w:p w:rsidRDefault="00FC3892" w:rsidP="00FC3892" w:rsidR="00FC3892" w:rsidRPr="00FC3892">
            <w:pPr>
              <w:suppressAutoHyphens/>
              <w:rPr>
                <w:lang w:eastAsia="ar-SA"/>
              </w:rPr>
            </w:pPr>
            <w:r w:rsidRPr="00FC3892">
              <w:rPr>
                <w:lang w:eastAsia="ar-SA"/>
              </w:rPr>
              <w:t xml:space="preserve">14. 15.11.2019. </w:t>
            </w:r>
          </w:p>
          <w:p w:rsidRDefault="00FC3892" w:rsidP="00FC3892" w:rsidR="00FC3892" w:rsidRPr="00FC3892">
            <w:pPr>
              <w:suppressAutoHyphens/>
              <w:rPr>
                <w:lang w:eastAsia="ar-SA"/>
              </w:rPr>
            </w:pPr>
            <w:r w:rsidRPr="00FC3892">
              <w:rPr>
                <w:lang w:eastAsia="ar-SA"/>
              </w:rPr>
              <w:t>15. 15.12.2019.</w:t>
            </w:r>
          </w:p>
          <w:p w:rsidRDefault="00FC3892" w:rsidP="00FC3892" w:rsidR="00FC3892" w:rsidRPr="00FC3892">
            <w:pPr>
              <w:suppressAutoHyphens/>
              <w:rPr>
                <w:lang w:eastAsia="ar-SA"/>
              </w:rPr>
            </w:pPr>
            <w:r w:rsidRPr="00FC3892">
              <w:rPr>
                <w:lang w:eastAsia="ar-SA"/>
              </w:rPr>
              <w:t>16. 15.01.2020.</w:t>
            </w:r>
          </w:p>
          <w:p w:rsidRDefault="00FC3892" w:rsidP="00FC3892" w:rsidR="00FC3892" w:rsidRPr="00FC3892">
            <w:pPr>
              <w:suppressAutoHyphens/>
              <w:rPr>
                <w:lang w:eastAsia="ar-SA"/>
              </w:rPr>
            </w:pPr>
            <w:r w:rsidRPr="00FC3892">
              <w:rPr>
                <w:lang w:eastAsia="ar-SA"/>
              </w:rPr>
              <w:t>17. 15.02.2020.</w:t>
            </w:r>
          </w:p>
          <w:p w:rsidRDefault="00FC3892" w:rsidP="00FC3892" w:rsidR="00FC3892" w:rsidRPr="00FC3892">
            <w:pPr>
              <w:suppressAutoHyphens/>
              <w:rPr>
                <w:lang w:eastAsia="ar-SA"/>
              </w:rPr>
            </w:pPr>
            <w:r w:rsidRPr="00FC3892">
              <w:rPr>
                <w:lang w:eastAsia="ar-SA"/>
              </w:rPr>
              <w:t>18. 15.03.2020.</w:t>
            </w:r>
          </w:p>
          <w:p w:rsidRDefault="00FC3892" w:rsidP="00FC3892" w:rsidR="00FC3892" w:rsidRPr="00FC3892">
            <w:pPr>
              <w:suppressAutoHyphens/>
              <w:rPr>
                <w:lang w:eastAsia="ar-SA"/>
              </w:rPr>
            </w:pPr>
            <w:r w:rsidRPr="00FC3892">
              <w:rPr>
                <w:lang w:eastAsia="ar-SA"/>
              </w:rPr>
              <w:t>19. 15.04.2020.</w:t>
            </w:r>
          </w:p>
          <w:p w:rsidRDefault="00FC3892" w:rsidP="00FC3892" w:rsidR="00FC3892" w:rsidRPr="00FC3892">
            <w:pPr>
              <w:suppressAutoHyphens/>
              <w:rPr>
                <w:lang w:eastAsia="ar-SA"/>
              </w:rPr>
            </w:pPr>
            <w:r w:rsidRPr="00FC3892">
              <w:rPr>
                <w:lang w:eastAsia="ar-SA"/>
              </w:rPr>
              <w:t>20. 15.05.2020.</w:t>
            </w:r>
          </w:p>
          <w:p w:rsidRDefault="00FC3892" w:rsidP="00FC3892" w:rsidR="00FC3892" w:rsidRPr="00FC3892">
            <w:pPr>
              <w:suppressAutoHyphens/>
              <w:rPr>
                <w:lang w:eastAsia="ar-SA"/>
              </w:rPr>
            </w:pPr>
            <w:r w:rsidRPr="00FC3892">
              <w:rPr>
                <w:lang w:eastAsia="ar-SA"/>
              </w:rPr>
              <w:t>21. 15.06.2020.</w:t>
            </w:r>
          </w:p>
          <w:p w:rsidRDefault="00FC3892" w:rsidP="00FC3892" w:rsidR="00FC3892" w:rsidRPr="00FC3892">
            <w:pPr>
              <w:suppressAutoHyphens/>
              <w:rPr>
                <w:lang w:eastAsia="ar-SA"/>
              </w:rPr>
            </w:pPr>
            <w:r w:rsidRPr="00FC3892">
              <w:rPr>
                <w:lang w:eastAsia="ar-SA"/>
              </w:rPr>
              <w:t>22. 15.07.2020.</w:t>
            </w:r>
          </w:p>
          <w:p w:rsidRDefault="00FC3892" w:rsidP="00FC3892" w:rsidR="00FC3892" w:rsidRPr="00FC3892">
            <w:pPr>
              <w:suppressAutoHyphens/>
              <w:rPr>
                <w:lang w:eastAsia="ar-SA"/>
              </w:rPr>
            </w:pPr>
            <w:r w:rsidRPr="00FC3892">
              <w:rPr>
                <w:lang w:eastAsia="ar-SA"/>
              </w:rPr>
              <w:t>23. 15.08.2020.</w:t>
            </w:r>
          </w:p>
          <w:p w:rsidRDefault="00FC3892" w:rsidP="00FC3892" w:rsidR="00FC3892" w:rsidRPr="00FC3892">
            <w:pPr>
              <w:suppressAutoHyphens/>
              <w:rPr>
                <w:lang w:eastAsia="ar-SA"/>
              </w:rPr>
            </w:pPr>
            <w:r w:rsidRPr="00FC3892">
              <w:rPr>
                <w:lang w:eastAsia="ar-SA"/>
              </w:rPr>
              <w:lastRenderedPageBreak/>
              <w:t>24. 15.09.2020.</w:t>
            </w:r>
          </w:p>
          <w:p w:rsidRDefault="00FC3892" w:rsidP="00FC3892" w:rsidR="00FC3892" w:rsidRPr="00FC3892">
            <w:pPr>
              <w:suppressAutoHyphens/>
              <w:rPr>
                <w:lang w:eastAsia="ar-SA"/>
              </w:rPr>
            </w:pPr>
            <w:r w:rsidRPr="00FC3892">
              <w:rPr>
                <w:lang w:eastAsia="ar-SA"/>
              </w:rPr>
              <w:t>25. 15.10.2020.</w:t>
            </w:r>
          </w:p>
          <w:p w:rsidRDefault="00FC3892" w:rsidP="00FC3892" w:rsidR="00FC3892" w:rsidRPr="00FC3892">
            <w:pPr>
              <w:suppressAutoHyphens/>
              <w:rPr>
                <w:lang w:eastAsia="ar-SA"/>
              </w:rPr>
            </w:pPr>
            <w:r w:rsidRPr="00FC3892">
              <w:rPr>
                <w:lang w:eastAsia="ar-SA"/>
              </w:rPr>
              <w:t>26. 15.11.2020.</w:t>
            </w:r>
          </w:p>
          <w:p w:rsidRDefault="00FC3892" w:rsidP="00FC3892" w:rsidR="00FC3892" w:rsidRPr="00FC3892">
            <w:pPr>
              <w:suppressAutoHyphens/>
              <w:rPr>
                <w:lang w:eastAsia="ar-SA"/>
              </w:rPr>
            </w:pPr>
            <w:r w:rsidRPr="00FC3892">
              <w:rPr>
                <w:lang w:eastAsia="ar-SA"/>
              </w:rPr>
              <w:t>27. 15.12.2020.</w:t>
            </w:r>
          </w:p>
          <w:p w:rsidRDefault="00FC3892" w:rsidP="00FC3892" w:rsidR="00FC3892" w:rsidRPr="00FC3892">
            <w:pPr>
              <w:suppressAutoHyphens/>
              <w:rPr>
                <w:lang w:eastAsia="ar-SA"/>
              </w:rPr>
            </w:pPr>
            <w:r w:rsidRPr="00FC3892">
              <w:rPr>
                <w:lang w:eastAsia="ar-SA"/>
              </w:rPr>
              <w:t>28. 15.01.2021.</w:t>
            </w:r>
          </w:p>
          <w:p w:rsidRDefault="00FC3892" w:rsidP="00FC3892" w:rsidR="00FC3892" w:rsidRPr="00FC3892">
            <w:pPr>
              <w:suppressAutoHyphens/>
              <w:rPr>
                <w:lang w:eastAsia="ar-SA"/>
              </w:rPr>
            </w:pPr>
            <w:r w:rsidRPr="00FC3892">
              <w:rPr>
                <w:lang w:eastAsia="ar-SA"/>
              </w:rPr>
              <w:t>29. 15.02.2021.</w:t>
            </w:r>
          </w:p>
          <w:p w:rsidRDefault="00FC3892" w:rsidP="00FC3892" w:rsidR="00FC3892" w:rsidRPr="00FC3892">
            <w:pPr>
              <w:suppressAutoHyphens/>
              <w:rPr>
                <w:lang w:eastAsia="ar-SA"/>
              </w:rPr>
            </w:pPr>
            <w:r w:rsidRPr="00FC3892">
              <w:rPr>
                <w:lang w:eastAsia="ar-SA"/>
              </w:rPr>
              <w:t>30. 15.03.2021.</w:t>
            </w:r>
          </w:p>
          <w:p w:rsidRDefault="00FC3892" w:rsidP="00FC3892" w:rsidR="00FC3892" w:rsidRPr="00FC3892">
            <w:pPr>
              <w:suppressAutoHyphens/>
              <w:rPr>
                <w:lang w:eastAsia="ar-SA"/>
              </w:rPr>
            </w:pPr>
            <w:r w:rsidRPr="00FC3892">
              <w:rPr>
                <w:lang w:eastAsia="ar-SA"/>
              </w:rPr>
              <w:t xml:space="preserve">31. 15.04.2021. </w:t>
            </w:r>
          </w:p>
          <w:p w:rsidRDefault="00FC3892" w:rsidP="00FC3892" w:rsidR="00FC3892" w:rsidRPr="00FC3892">
            <w:pPr>
              <w:suppressAutoHyphens/>
              <w:rPr>
                <w:lang w:eastAsia="ar-SA"/>
              </w:rPr>
            </w:pPr>
            <w:r w:rsidRPr="00FC3892">
              <w:rPr>
                <w:lang w:eastAsia="ar-SA"/>
              </w:rPr>
              <w:t>32. 15.05.2021.</w:t>
            </w:r>
          </w:p>
          <w:p w:rsidRDefault="00FC3892" w:rsidP="00FC3892" w:rsidR="00FC3892" w:rsidRPr="00FC3892">
            <w:pPr>
              <w:suppressAutoHyphens/>
              <w:rPr>
                <w:lang w:eastAsia="ar-SA"/>
              </w:rPr>
            </w:pPr>
            <w:r w:rsidRPr="00FC3892">
              <w:rPr>
                <w:lang w:eastAsia="ar-SA"/>
              </w:rPr>
              <w:t>33. 15.06.2021.</w:t>
            </w:r>
          </w:p>
          <w:p w:rsidRDefault="00FC3892" w:rsidP="00FC3892" w:rsidR="00FC3892" w:rsidRPr="00FC3892">
            <w:pPr>
              <w:suppressAutoHyphens/>
              <w:rPr>
                <w:lang w:eastAsia="ar-SA"/>
              </w:rPr>
            </w:pPr>
            <w:r w:rsidRPr="00FC3892">
              <w:rPr>
                <w:lang w:eastAsia="ar-SA"/>
              </w:rPr>
              <w:t>34. 15.07.2021.</w:t>
            </w:r>
          </w:p>
          <w:p w:rsidRDefault="00FC3892" w:rsidP="00FC3892" w:rsidR="00FC3892" w:rsidRPr="00FC3892">
            <w:pPr>
              <w:suppressAutoHyphens/>
              <w:rPr>
                <w:lang w:eastAsia="ar-SA"/>
              </w:rPr>
            </w:pPr>
            <w:r w:rsidRPr="00FC3892">
              <w:rPr>
                <w:lang w:eastAsia="ar-SA"/>
              </w:rPr>
              <w:t>35. 15.08.2021.</w:t>
            </w:r>
          </w:p>
          <w:p w:rsidRDefault="00FC3892" w:rsidP="00FC3892" w:rsidR="00FC3892" w:rsidRPr="00FC3892">
            <w:pPr>
              <w:suppressAutoHyphens/>
              <w:rPr>
                <w:lang w:eastAsia="ar-SA"/>
              </w:rPr>
            </w:pPr>
            <w:r w:rsidRPr="00FC3892">
              <w:rPr>
                <w:lang w:eastAsia="ar-SA"/>
              </w:rPr>
              <w:t>36. 15.09.2021.</w:t>
            </w:r>
          </w:p>
          <w:p w:rsidRDefault="00FC3892" w:rsidP="00FC3892" w:rsidR="00FC3892" w:rsidRPr="00FC3892">
            <w:pPr>
              <w:suppressAutoHyphens/>
              <w:rPr>
                <w:lang w:eastAsia="ar-SA"/>
              </w:rPr>
            </w:pPr>
            <w:r w:rsidRPr="00FC3892">
              <w:rPr>
                <w:lang w:eastAsia="ar-SA"/>
              </w:rPr>
              <w:t>37. 15.10.2021.</w:t>
            </w:r>
          </w:p>
          <w:p w:rsidRDefault="00FC3892" w:rsidP="00FC3892" w:rsidR="00FC3892" w:rsidRPr="00FC3892">
            <w:pPr>
              <w:suppressAutoHyphens/>
              <w:rPr>
                <w:lang w:eastAsia="ar-SA"/>
              </w:rPr>
            </w:pPr>
            <w:r w:rsidRPr="00FC3892">
              <w:rPr>
                <w:lang w:eastAsia="ar-SA"/>
              </w:rPr>
              <w:t>38. 15.11.2021.</w:t>
            </w:r>
          </w:p>
          <w:p w:rsidRDefault="00FC3892" w:rsidP="00FC3892" w:rsidR="00FC3892" w:rsidRPr="00FC3892">
            <w:pPr>
              <w:suppressAutoHyphens/>
              <w:rPr>
                <w:lang w:eastAsia="ar-SA"/>
              </w:rPr>
            </w:pPr>
            <w:r w:rsidRPr="00FC3892">
              <w:rPr>
                <w:lang w:eastAsia="ar-SA"/>
              </w:rPr>
              <w:t>39. 15.12.2021.</w:t>
            </w:r>
          </w:p>
          <w:p w:rsidRDefault="00FC3892" w:rsidP="00FC3892" w:rsidR="00FC3892" w:rsidRPr="00FC3892">
            <w:pPr>
              <w:suppressAutoHyphens/>
              <w:rPr>
                <w:lang w:eastAsia="ar-SA"/>
              </w:rPr>
            </w:pPr>
            <w:r w:rsidRPr="00FC3892">
              <w:rPr>
                <w:lang w:eastAsia="ar-SA"/>
              </w:rPr>
              <w:t>40. 15.01.2022.</w:t>
            </w:r>
          </w:p>
          <w:p w:rsidRDefault="00FC3892" w:rsidP="00FC3892" w:rsidR="00FC3892" w:rsidRPr="00FC3892">
            <w:pPr>
              <w:suppressAutoHyphens/>
              <w:rPr>
                <w:lang w:eastAsia="ar-SA"/>
              </w:rPr>
            </w:pPr>
            <w:r w:rsidRPr="00FC3892">
              <w:rPr>
                <w:lang w:eastAsia="ar-SA"/>
              </w:rPr>
              <w:t>41. 15.02.2022.</w:t>
            </w:r>
          </w:p>
          <w:p w:rsidRDefault="00FC3892" w:rsidP="00FC3892" w:rsidR="00FC3892" w:rsidRPr="00FC3892">
            <w:pPr>
              <w:suppressAutoHyphens/>
              <w:rPr>
                <w:lang w:eastAsia="ar-SA"/>
              </w:rPr>
            </w:pPr>
            <w:r w:rsidRPr="00FC3892">
              <w:rPr>
                <w:lang w:eastAsia="ar-SA"/>
              </w:rPr>
              <w:t>42. 15.03.2022.</w:t>
            </w:r>
          </w:p>
          <w:p w:rsidRDefault="00FC3892" w:rsidP="00FC3892" w:rsidR="00FC3892" w:rsidRPr="00FC3892">
            <w:pPr>
              <w:suppressAutoHyphens/>
              <w:rPr>
                <w:lang w:eastAsia="ar-SA"/>
              </w:rPr>
            </w:pPr>
            <w:r w:rsidRPr="00FC3892">
              <w:rPr>
                <w:lang w:eastAsia="ar-SA"/>
              </w:rPr>
              <w:t>43. 15.04.2022.</w:t>
            </w:r>
          </w:p>
          <w:p w:rsidRDefault="00FC3892" w:rsidP="00FC3892" w:rsidR="00FC3892" w:rsidRPr="00FC3892">
            <w:pPr>
              <w:suppressAutoHyphens/>
              <w:rPr>
                <w:lang w:eastAsia="ar-SA"/>
              </w:rPr>
            </w:pPr>
            <w:r w:rsidRPr="00FC3892">
              <w:rPr>
                <w:lang w:eastAsia="ar-SA"/>
              </w:rPr>
              <w:t>44. 15.05.2022.</w:t>
            </w:r>
          </w:p>
          <w:p w:rsidRDefault="00FC3892" w:rsidP="00FC3892" w:rsidR="00FC3892" w:rsidRPr="00FC3892">
            <w:pPr>
              <w:suppressAutoHyphens/>
              <w:rPr>
                <w:lang w:eastAsia="ar-SA"/>
              </w:rPr>
            </w:pPr>
            <w:r w:rsidRPr="00FC3892">
              <w:rPr>
                <w:lang w:eastAsia="ar-SA"/>
              </w:rPr>
              <w:t>45. 15.06.2022.</w:t>
            </w:r>
          </w:p>
          <w:p w:rsidRDefault="00FC3892" w:rsidP="00FC3892" w:rsidR="00FC3892" w:rsidRPr="00FC3892">
            <w:pPr>
              <w:suppressAutoHyphens/>
              <w:rPr>
                <w:lang w:eastAsia="ar-SA"/>
              </w:rPr>
            </w:pPr>
            <w:r w:rsidRPr="00FC3892">
              <w:rPr>
                <w:lang w:eastAsia="ar-SA"/>
              </w:rPr>
              <w:t>46. 15.07.2022.</w:t>
            </w:r>
          </w:p>
          <w:p w:rsidRDefault="00FC3892" w:rsidP="00FC3892" w:rsidR="00FC3892" w:rsidRPr="00FC3892">
            <w:pPr>
              <w:suppressAutoHyphens/>
              <w:rPr>
                <w:lang w:eastAsia="ar-SA"/>
              </w:rPr>
            </w:pPr>
            <w:r w:rsidRPr="00FC3892">
              <w:rPr>
                <w:lang w:eastAsia="ar-SA"/>
              </w:rPr>
              <w:t>47. 15.08.2022.</w:t>
            </w:r>
          </w:p>
          <w:p w:rsidRDefault="00FC3892" w:rsidP="00FC3892" w:rsidR="00FC3892" w:rsidRPr="00FC3892">
            <w:pPr>
              <w:suppressAutoHyphens/>
              <w:rPr>
                <w:lang w:eastAsia="ar-SA"/>
              </w:rPr>
            </w:pPr>
            <w:r w:rsidRPr="00FC3892">
              <w:rPr>
                <w:lang w:eastAsia="ar-SA"/>
              </w:rPr>
              <w:t>48. 15.09.2022.</w:t>
            </w:r>
          </w:p>
        </w:tc>
      </w:tr>
      <w:tr w:rsidTr="00FC3892" w:rsidR="00FC3892" w:rsidRPr="00FC3892">
        <w:tc>
          <w:tcPr>
            <w:tcW w:type="dxa" w:w="124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lastRenderedPageBreak/>
              <w:t>Grad Zagreb</w:t>
            </w:r>
          </w:p>
        </w:tc>
        <w:tc>
          <w:tcPr>
            <w:tcW w:type="dxa" w:w="1134"/>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61817894937</w:t>
            </w:r>
          </w:p>
        </w:tc>
        <w:tc>
          <w:tcPr>
            <w:tcW w:type="dxa" w:w="127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3.455,17</w:t>
            </w:r>
          </w:p>
        </w:tc>
        <w:tc>
          <w:tcPr>
            <w:tcW w:type="dxa" w:w="129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1.376,51</w:t>
            </w:r>
          </w:p>
        </w:tc>
        <w:tc>
          <w:tcPr>
            <w:tcW w:type="dxa" w:w="6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40%</w:t>
            </w: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13,89</w:t>
            </w:r>
          </w:p>
        </w:tc>
        <w:tc>
          <w:tcPr>
            <w:tcW w:type="dxa" w:w="121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2.064,77</w:t>
            </w:r>
          </w:p>
        </w:tc>
        <w:tc>
          <w:tcPr>
            <w:tcW w:type="dxa" w:w="1800"/>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U roku mjesec dana od dana sklapanja predstečajne nagodbe na mjesno nadležnom trgovačkom sudu.</w:t>
            </w:r>
          </w:p>
        </w:tc>
      </w:tr>
      <w:tr w:rsidTr="00FC3892" w:rsidR="00FC3892" w:rsidRPr="00FC3892">
        <w:tc>
          <w:tcPr>
            <w:tcW w:type="dxa" w:w="1242"/>
            <w:tcBorders>
              <w:top w:space="0" w:sz="4" w:color="000000" w:val="single"/>
              <w:left w:space="0" w:sz="4" w:color="000000" w:val="single"/>
              <w:bottom w:space="0" w:sz="4" w:color="000000" w:val="single"/>
            </w:tcBorders>
            <w:shd w:fill="auto" w:color="auto" w:val="clear"/>
            <w:vAlign w:val="center"/>
          </w:tcPr>
          <w:p w:rsidRDefault="00F15BA3" w:rsidP="00FC3892" w:rsidR="00FC3892" w:rsidRPr="00FC3892">
            <w:pPr>
              <w:suppressAutoHyphens/>
              <w:rPr>
                <w:lang w:eastAsia="ar-SA"/>
              </w:rPr>
            </w:pPr>
            <w:r>
              <w:rPr>
                <w:lang w:eastAsia="ar-SA"/>
              </w:rPr>
              <w:t>HRT</w:t>
            </w:r>
          </w:p>
        </w:tc>
        <w:tc>
          <w:tcPr>
            <w:tcW w:type="dxa" w:w="1134"/>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68419124305</w:t>
            </w:r>
          </w:p>
        </w:tc>
        <w:tc>
          <w:tcPr>
            <w:tcW w:type="dxa" w:w="127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972,24</w:t>
            </w:r>
          </w:p>
        </w:tc>
        <w:tc>
          <w:tcPr>
            <w:tcW w:type="dxa" w:w="129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384,00</w:t>
            </w:r>
          </w:p>
        </w:tc>
        <w:tc>
          <w:tcPr>
            <w:tcW w:type="dxa" w:w="6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40%</w:t>
            </w: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12,24</w:t>
            </w:r>
          </w:p>
        </w:tc>
        <w:tc>
          <w:tcPr>
            <w:tcW w:type="dxa" w:w="121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576,00</w:t>
            </w:r>
          </w:p>
        </w:tc>
        <w:tc>
          <w:tcPr>
            <w:tcW w:type="dxa" w:w="1800"/>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U roku mjesec dana od dana sklapanja predstečajne nagodbe na mjesno nadležnom trgovačkom sudu.</w:t>
            </w:r>
          </w:p>
        </w:tc>
      </w:tr>
      <w:tr w:rsidTr="00FC3892" w:rsidR="00FC3892" w:rsidRPr="00FC3892">
        <w:trPr>
          <w:trHeight w:val="2496"/>
        </w:trPr>
        <w:tc>
          <w:tcPr>
            <w:tcW w:type="dxa" w:w="124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lastRenderedPageBreak/>
              <w:t>Hrvatske šume d.o.o.</w:t>
            </w:r>
          </w:p>
        </w:tc>
        <w:tc>
          <w:tcPr>
            <w:tcW w:type="dxa" w:w="1134"/>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69693144506</w:t>
            </w:r>
          </w:p>
        </w:tc>
        <w:tc>
          <w:tcPr>
            <w:tcW w:type="dxa" w:w="127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9.216,00</w:t>
            </w:r>
          </w:p>
        </w:tc>
        <w:tc>
          <w:tcPr>
            <w:tcW w:type="dxa" w:w="129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3.304,04</w:t>
            </w:r>
          </w:p>
        </w:tc>
        <w:tc>
          <w:tcPr>
            <w:tcW w:type="dxa" w:w="6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40%</w:t>
            </w: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955,90</w:t>
            </w:r>
          </w:p>
        </w:tc>
        <w:tc>
          <w:tcPr>
            <w:tcW w:type="dxa" w:w="121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4.956,06</w:t>
            </w:r>
          </w:p>
        </w:tc>
        <w:tc>
          <w:tcPr>
            <w:tcW w:type="dxa" w:w="1800"/>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U roku mjesec dana od dana sklapanja predstečajne nagodbe na mjesno nadležnom trgovačkom sudu.</w:t>
            </w:r>
          </w:p>
        </w:tc>
      </w:tr>
      <w:tr w:rsidTr="00FC3892" w:rsidR="00FC3892" w:rsidRPr="00FC3892">
        <w:tc>
          <w:tcPr>
            <w:tcW w:type="dxa" w:w="124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Hrvatske vode</w:t>
            </w:r>
          </w:p>
        </w:tc>
        <w:tc>
          <w:tcPr>
            <w:tcW w:type="dxa" w:w="1134"/>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28921383001</w:t>
            </w:r>
          </w:p>
        </w:tc>
        <w:tc>
          <w:tcPr>
            <w:tcW w:type="dxa" w:w="127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308,21</w:t>
            </w:r>
          </w:p>
        </w:tc>
        <w:tc>
          <w:tcPr>
            <w:tcW w:type="dxa" w:w="1296"/>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122,42</w:t>
            </w:r>
          </w:p>
        </w:tc>
        <w:tc>
          <w:tcPr>
            <w:tcW w:type="dxa" w:w="6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40%</w:t>
            </w: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2,16</w:t>
            </w:r>
          </w:p>
        </w:tc>
        <w:tc>
          <w:tcPr>
            <w:tcW w:type="dxa" w:w="121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183,63</w:t>
            </w:r>
          </w:p>
        </w:tc>
        <w:tc>
          <w:tcPr>
            <w:tcW w:type="dxa" w:w="1800"/>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U roku mjesec dana od dana sklapanja predstečajne nagodbe na mjesno nadležnom trgovačkom sudu.</w:t>
            </w:r>
          </w:p>
        </w:tc>
      </w:tr>
    </w:tbl>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b) Financijske institucije</w:t>
      </w:r>
    </w:p>
    <w:p w:rsidRDefault="00FC3892" w:rsidP="00FC3892" w:rsidR="00FC3892" w:rsidRPr="00FC3892">
      <w:pPr>
        <w:suppressAutoHyphens/>
        <w:rPr>
          <w:lang w:eastAsia="ar-SA"/>
        </w:rPr>
      </w:pPr>
    </w:p>
    <w:tbl>
      <w:tblPr>
        <w:tblW w:type="auto" w:w="0"/>
        <w:tblInd w:type="dxa" w:w="-479"/>
        <w:tblLayout w:type="fixed"/>
        <w:tblLook w:val="0000" w:noVBand="0" w:noHBand="0" w:lastColumn="0" w:firstColumn="0" w:lastRow="0" w:firstRow="0"/>
      </w:tblPr>
      <w:tblGrid>
        <w:gridCol w:w="1418"/>
        <w:gridCol w:w="1134"/>
        <w:gridCol w:w="1417"/>
        <w:gridCol w:w="426"/>
        <w:gridCol w:w="850"/>
        <w:gridCol w:w="162"/>
        <w:gridCol w:w="660"/>
        <w:gridCol w:w="990"/>
        <w:gridCol w:w="1210"/>
        <w:gridCol w:w="238"/>
        <w:gridCol w:w="1883"/>
      </w:tblGrid>
      <w:tr w:rsidTr="00FC3892" w:rsidR="00FC3892" w:rsidRPr="00FC3892">
        <w:tc>
          <w:tcPr>
            <w:tcW w:type="dxa" w:w="2552"/>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VJEROVNIK</w:t>
            </w:r>
          </w:p>
        </w:tc>
        <w:tc>
          <w:tcPr>
            <w:tcW w:type="dxa" w:w="1843"/>
            <w:gridSpan w:val="2"/>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UTVRĐENA TRAŽBINA  </w:t>
            </w:r>
          </w:p>
        </w:tc>
        <w:tc>
          <w:tcPr>
            <w:tcW w:type="dxa" w:w="1012"/>
            <w:gridSpan w:val="2"/>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w:t>
            </w:r>
          </w:p>
        </w:tc>
        <w:tc>
          <w:tcPr>
            <w:tcW w:type="dxa" w:w="660"/>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w:t>
            </w:r>
          </w:p>
          <w:p w:rsidRDefault="00FC3892" w:rsidP="00FC3892" w:rsidR="00FC3892" w:rsidRPr="00FC3892">
            <w:pPr>
              <w:suppressAutoHyphens/>
              <w:jc w:val="center"/>
              <w:rPr>
                <w:lang w:eastAsia="ar-SA"/>
              </w:rPr>
            </w:pPr>
            <w:r w:rsidRPr="00FC3892">
              <w:rPr>
                <w:lang w:eastAsia="ar-SA"/>
              </w:rPr>
              <w:t xml:space="preserve">% </w:t>
            </w:r>
          </w:p>
        </w:tc>
        <w:tc>
          <w:tcPr>
            <w:tcW w:type="dxa" w:w="990"/>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KAMATA </w:t>
            </w:r>
          </w:p>
        </w:tc>
        <w:tc>
          <w:tcPr>
            <w:tcW w:type="dxa" w:w="1210"/>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 xml:space="preserve">IZNOS KOJI ULAZI U REPROGARAM </w:t>
            </w:r>
          </w:p>
        </w:tc>
        <w:tc>
          <w:tcPr>
            <w:tcW w:type="dxa" w:w="2121"/>
            <w:gridSpan w:val="2"/>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PLAN OTPLATE – ROKOVI I UVJETI</w:t>
            </w:r>
          </w:p>
        </w:tc>
      </w:tr>
      <w:tr w:rsidTr="00FC3892" w:rsidR="00FC3892" w:rsidRPr="00FC3892">
        <w:tc>
          <w:tcPr>
            <w:tcW w:type="dxa" w:w="1418"/>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NAZIV</w:t>
            </w:r>
          </w:p>
        </w:tc>
        <w:tc>
          <w:tcPr>
            <w:tcW w:type="dxa" w:w="1134"/>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OIB</w:t>
            </w:r>
          </w:p>
        </w:tc>
        <w:tc>
          <w:tcPr>
            <w:tcW w:type="dxa" w:w="1843"/>
            <w:gridSpan w:val="2"/>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012"/>
            <w:gridSpan w:val="2"/>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660"/>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990"/>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210"/>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2121"/>
            <w:gridSpan w:val="2"/>
            <w:vMerge/>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r>
      <w:tr w:rsidTr="00FC3892" w:rsidR="00FC3892" w:rsidRPr="00FC3892">
        <w:tc>
          <w:tcPr>
            <w:tcW w:type="dxa" w:w="10388"/>
            <w:gridSpan w:val="11"/>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snapToGrid w:val="false"/>
              <w:jc w:val="center"/>
              <w:rPr>
                <w:b/>
                <w:lang w:eastAsia="ar-SA"/>
              </w:rPr>
            </w:pPr>
          </w:p>
          <w:p w:rsidRDefault="00FC3892" w:rsidP="00FC3892" w:rsidR="00FC3892" w:rsidRPr="00FC3892">
            <w:pPr>
              <w:suppressAutoHyphens/>
              <w:jc w:val="center"/>
              <w:rPr>
                <w:lang w:eastAsia="ar-SA"/>
              </w:rPr>
            </w:pPr>
            <w:r w:rsidRPr="00FC3892">
              <w:rPr>
                <w:b/>
                <w:lang w:eastAsia="ar-SA"/>
              </w:rPr>
              <w:t>GRUPA II – FINANCIJSKE INSTITUCIJE</w:t>
            </w:r>
          </w:p>
          <w:p w:rsidRDefault="00FC3892" w:rsidP="00FC3892" w:rsidR="00FC3892" w:rsidRPr="00FC3892">
            <w:pPr>
              <w:suppressAutoHyphens/>
              <w:jc w:val="center"/>
              <w:rPr>
                <w:lang w:eastAsia="ar-SA"/>
              </w:rPr>
            </w:pPr>
          </w:p>
        </w:tc>
      </w:tr>
      <w:tr w:rsidTr="00FC3892" w:rsidR="00FC3892" w:rsidRPr="00FC3892">
        <w:tc>
          <w:tcPr>
            <w:tcW w:type="dxa" w:w="1418"/>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BANCO POPOLARE CROATIA d.d.</w:t>
            </w:r>
          </w:p>
        </w:tc>
        <w:tc>
          <w:tcPr>
            <w:tcW w:type="dxa" w:w="1134"/>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color w:val="000000"/>
                <w:lang w:eastAsia="ar-SA"/>
              </w:rPr>
            </w:pPr>
            <w:r w:rsidRPr="00FC3892">
              <w:rPr>
                <w:lang w:eastAsia="ar-SA"/>
              </w:rPr>
              <w:t xml:space="preserve">38182927268 </w:t>
            </w:r>
          </w:p>
        </w:tc>
        <w:tc>
          <w:tcPr>
            <w:tcW w:type="dxa" w:w="1417"/>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color w:val="FF0000"/>
                <w:lang w:eastAsia="ar-SA"/>
              </w:rPr>
            </w:pPr>
            <w:r w:rsidRPr="00FC3892">
              <w:rPr>
                <w:color w:val="000000"/>
                <w:lang w:eastAsia="ar-SA"/>
              </w:rPr>
              <w:t xml:space="preserve">232.213,64 kn </w:t>
            </w:r>
          </w:p>
          <w:p w:rsidRDefault="00FC3892" w:rsidP="00FC3892" w:rsidR="00FC3892" w:rsidRPr="00FC3892">
            <w:pPr>
              <w:suppressAutoHyphens/>
              <w:jc w:val="right"/>
              <w:rPr>
                <w:color w:val="FF0000"/>
                <w:lang w:eastAsia="ar-SA"/>
              </w:rPr>
            </w:pPr>
          </w:p>
        </w:tc>
        <w:tc>
          <w:tcPr>
            <w:tcW w:type="dxa" w:w="1276"/>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0,00 kn</w:t>
            </w:r>
          </w:p>
        </w:tc>
        <w:tc>
          <w:tcPr>
            <w:tcW w:type="dxa" w:w="822"/>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0</w:t>
            </w: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color w:val="000000"/>
                <w:lang w:eastAsia="ar-SA"/>
              </w:rPr>
            </w:pPr>
            <w:r w:rsidRPr="00FC3892">
              <w:rPr>
                <w:lang w:eastAsia="ar-SA"/>
              </w:rPr>
              <w:t>0</w:t>
            </w:r>
          </w:p>
        </w:tc>
        <w:tc>
          <w:tcPr>
            <w:tcW w:type="dxa" w:w="1448"/>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color w:val="000000"/>
                <w:lang w:eastAsia="ar-SA"/>
              </w:rPr>
              <w:t>232.213,64 kn</w:t>
            </w:r>
          </w:p>
          <w:p w:rsidRDefault="00FC3892" w:rsidP="00FC3892" w:rsidR="00FC3892" w:rsidRPr="00FC3892">
            <w:pPr>
              <w:suppressAutoHyphens/>
              <w:jc w:val="right"/>
              <w:rPr>
                <w:lang w:eastAsia="ar-SA"/>
              </w:rPr>
            </w:pPr>
          </w:p>
        </w:tc>
        <w:tc>
          <w:tcPr>
            <w:tcW w:type="dxa" w:w="1883"/>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 xml:space="preserve">Otplata prema osnovnom ugovoru u šest jednakih uzastopnih mjesečnih rata  u iznosu od 5.000 EUR (38.100,00 kn) uvećano za kamatu 6-mjesečni EURIBOR + 5,00 postotnih poena godišnje. Kamate se obračunavaju i naplaćuju mjesečno </w:t>
            </w:r>
            <w:r w:rsidRPr="00FC3892">
              <w:rPr>
                <w:lang w:eastAsia="ar-SA"/>
              </w:rPr>
              <w:lastRenderedPageBreak/>
              <w:t>sukladno Pravilniku o načinu obračuna revalorizacije, kamata i naknada, te o izračunu efektivne kamate stope. Kamata dospijeva na naplatu prvog u mjesecu koji slijedi za koji se obračunava kamata, a plativa je u roku od 8 dana od dana dospijeća. Rate dospijevaju kako slijedi:</w:t>
            </w:r>
          </w:p>
          <w:p w:rsidRDefault="00FC3892" w:rsidP="00FC3892" w:rsidR="00FC3892" w:rsidRPr="00FC3892">
            <w:pPr>
              <w:suppressAutoHyphens/>
              <w:rPr>
                <w:lang w:eastAsia="ar-SA"/>
              </w:rPr>
            </w:pPr>
            <w:r w:rsidRPr="00FC3892">
              <w:rPr>
                <w:lang w:eastAsia="ar-SA"/>
              </w:rPr>
              <w:t>1. 30.06.2018.,</w:t>
            </w:r>
          </w:p>
          <w:p w:rsidRDefault="00FC3892" w:rsidP="00FC3892" w:rsidR="00FC3892" w:rsidRPr="00FC3892">
            <w:pPr>
              <w:suppressAutoHyphens/>
              <w:rPr>
                <w:lang w:eastAsia="ar-SA"/>
              </w:rPr>
            </w:pPr>
            <w:r w:rsidRPr="00FC3892">
              <w:rPr>
                <w:lang w:eastAsia="ar-SA"/>
              </w:rPr>
              <w:t>2. 31.12.2018.,</w:t>
            </w:r>
          </w:p>
          <w:p w:rsidRDefault="00FC3892" w:rsidP="00FC3892" w:rsidR="00FC3892" w:rsidRPr="00FC3892">
            <w:pPr>
              <w:suppressAutoHyphens/>
              <w:rPr>
                <w:lang w:eastAsia="ar-SA"/>
              </w:rPr>
            </w:pPr>
            <w:r w:rsidRPr="00FC3892">
              <w:rPr>
                <w:lang w:eastAsia="ar-SA"/>
              </w:rPr>
              <w:t>3. 30.06.2019.,</w:t>
            </w:r>
          </w:p>
          <w:p w:rsidRDefault="00FC3892" w:rsidP="00FC3892" w:rsidR="00FC3892" w:rsidRPr="00FC3892">
            <w:pPr>
              <w:suppressAutoHyphens/>
              <w:rPr>
                <w:lang w:eastAsia="ar-SA"/>
              </w:rPr>
            </w:pPr>
            <w:r w:rsidRPr="00FC3892">
              <w:rPr>
                <w:lang w:eastAsia="ar-SA"/>
              </w:rPr>
              <w:t>4. 31.12.2019.,</w:t>
            </w:r>
          </w:p>
          <w:p w:rsidRDefault="00FC3892" w:rsidP="00FC3892" w:rsidR="00FC3892" w:rsidRPr="00FC3892">
            <w:pPr>
              <w:suppressAutoHyphens/>
              <w:rPr>
                <w:lang w:eastAsia="ar-SA"/>
              </w:rPr>
            </w:pPr>
            <w:r w:rsidRPr="00FC3892">
              <w:rPr>
                <w:lang w:eastAsia="ar-SA"/>
              </w:rPr>
              <w:t>5. 30.06.2020.,</w:t>
            </w:r>
          </w:p>
          <w:p w:rsidRDefault="00FC3892" w:rsidP="00FC3892" w:rsidR="00FC3892" w:rsidRPr="00FC3892">
            <w:pPr>
              <w:suppressAutoHyphens/>
              <w:rPr>
                <w:lang w:eastAsia="ar-SA"/>
              </w:rPr>
            </w:pPr>
            <w:r w:rsidRPr="00FC3892">
              <w:rPr>
                <w:lang w:eastAsia="ar-SA"/>
              </w:rPr>
              <w:t>6. 31.12.2020..</w:t>
            </w:r>
          </w:p>
        </w:tc>
      </w:tr>
      <w:tr w:rsidTr="00FC3892" w:rsidR="00FC3892" w:rsidRPr="00FC3892">
        <w:tc>
          <w:tcPr>
            <w:tcW w:type="dxa" w:w="1418"/>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color w:val="000000"/>
                <w:lang w:eastAsia="ar-SA"/>
              </w:rPr>
            </w:pPr>
            <w:r w:rsidRPr="00FC3892">
              <w:rPr>
                <w:lang w:eastAsia="ar-SA"/>
              </w:rPr>
              <w:lastRenderedPageBreak/>
              <w:t>PARTNER BANKA d.d.</w:t>
            </w:r>
          </w:p>
        </w:tc>
        <w:tc>
          <w:tcPr>
            <w:tcW w:type="dxa" w:w="1134"/>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color w:val="000000"/>
                <w:lang w:eastAsia="ar-SA"/>
              </w:rPr>
              <w:t>71221608291</w:t>
            </w:r>
          </w:p>
          <w:p w:rsidRDefault="00FC3892" w:rsidP="00FC3892" w:rsidR="00FC3892" w:rsidRPr="00FC3892">
            <w:pPr>
              <w:suppressAutoHyphens/>
              <w:jc w:val="center"/>
              <w:rPr>
                <w:lang w:eastAsia="ar-SA"/>
              </w:rPr>
            </w:pPr>
          </w:p>
        </w:tc>
        <w:tc>
          <w:tcPr>
            <w:tcW w:type="dxa" w:w="1417"/>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color w:val="000000"/>
                <w:lang w:eastAsia="ar-SA"/>
              </w:rPr>
              <w:t xml:space="preserve"> 1.094.458,49 kn </w:t>
            </w:r>
          </w:p>
          <w:p w:rsidRDefault="00FC3892" w:rsidP="00FC3892" w:rsidR="00FC3892" w:rsidRPr="00FC3892">
            <w:pPr>
              <w:suppressAutoHyphens/>
              <w:jc w:val="right"/>
              <w:rPr>
                <w:lang w:eastAsia="ar-SA"/>
              </w:rPr>
            </w:pPr>
          </w:p>
        </w:tc>
        <w:tc>
          <w:tcPr>
            <w:tcW w:type="dxa" w:w="1276"/>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tc>
        <w:tc>
          <w:tcPr>
            <w:tcW w:type="dxa" w:w="822"/>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tc>
        <w:tc>
          <w:tcPr>
            <w:tcW w:type="dxa" w:w="1448"/>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color w:val="000000"/>
                <w:lang w:eastAsia="ar-SA"/>
              </w:rPr>
              <w:t xml:space="preserve">1.094.458,49 kn </w:t>
            </w:r>
          </w:p>
          <w:p w:rsidRDefault="00FC3892" w:rsidP="00FC3892" w:rsidR="00FC3892" w:rsidRPr="00FC3892">
            <w:pPr>
              <w:suppressAutoHyphens/>
              <w:jc w:val="right"/>
              <w:rPr>
                <w:lang w:eastAsia="ar-SA"/>
              </w:rPr>
            </w:pPr>
          </w:p>
        </w:tc>
        <w:tc>
          <w:tcPr>
            <w:tcW w:type="dxa" w:w="1883"/>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 xml:space="preserve">Po kreditima 12052002356,12052002361,12052002377,12052002382 i 12052002398 otplata prema osnovnom ugovoru, preostalo 46 jednakih uzastopnih mjesečnih kvota  u iznosu od 5x416,67 EUR (5 x 3.175,02 kn) uvećano za kamatu 6-mjesečni EURIBOR + 5 p.p., promjenjiva u, u skladu s </w:t>
            </w:r>
            <w:r w:rsidRPr="00FC3892">
              <w:rPr>
                <w:lang w:eastAsia="ar-SA"/>
              </w:rPr>
              <w:lastRenderedPageBreak/>
              <w:t>Odlukom o kamatnim stopama. Kamate se obračunavaju i naplaćuju mjesečno svakog zadnjeg u mjesecu i o dospijeću kredita, sukladno Pravilniku o načinu obračuna kamata i naknada. Rate dospijevaju kako slijedi:</w:t>
            </w:r>
          </w:p>
          <w:p w:rsidRDefault="00FC3892" w:rsidP="00FC3892" w:rsidR="00FC3892" w:rsidRPr="00FC3892">
            <w:pPr>
              <w:numPr>
                <w:ilvl w:val="0"/>
                <w:numId w:val="36"/>
              </w:numPr>
              <w:suppressAutoHyphens/>
              <w:rPr>
                <w:lang w:eastAsia="ar-SA"/>
              </w:rPr>
            </w:pPr>
            <w:r w:rsidRPr="00FC3892">
              <w:rPr>
                <w:lang w:eastAsia="ar-SA"/>
              </w:rPr>
              <w:t>30.11.2015.,</w:t>
            </w:r>
          </w:p>
          <w:p w:rsidRDefault="00FC3892" w:rsidP="00FC3892" w:rsidR="00FC3892" w:rsidRPr="00FC3892">
            <w:pPr>
              <w:suppressAutoHyphens/>
              <w:ind w:left="720"/>
              <w:rPr>
                <w:lang w:eastAsia="ar-SA"/>
              </w:rPr>
            </w:pPr>
            <w:r w:rsidRPr="00FC3892">
              <w:rPr>
                <w:lang w:eastAsia="ar-SA"/>
              </w:rPr>
              <w:t xml:space="preserve">svaka slijedeća zadnjeg u mjesecu, slijedećih 44 mjeseca i </w:t>
            </w:r>
          </w:p>
          <w:p w:rsidRDefault="00FC3892" w:rsidP="00FC3892" w:rsidR="00FC3892" w:rsidRPr="00FC3892">
            <w:pPr>
              <w:suppressAutoHyphens/>
              <w:ind w:left="360"/>
              <w:rPr>
                <w:lang w:eastAsia="ar-SA"/>
              </w:rPr>
            </w:pPr>
            <w:r w:rsidRPr="00FC3892">
              <w:rPr>
                <w:lang w:eastAsia="ar-SA"/>
              </w:rPr>
              <w:t>46. 31.08.2019. i</w:t>
            </w:r>
          </w:p>
          <w:p w:rsidRDefault="00FC3892" w:rsidP="00FC3892" w:rsidR="00FC3892" w:rsidRPr="00FC3892">
            <w:pPr>
              <w:suppressAutoHyphens/>
              <w:rPr>
                <w:lang w:eastAsia="ar-SA"/>
              </w:rPr>
            </w:pPr>
            <w:r w:rsidRPr="00FC3892">
              <w:rPr>
                <w:lang w:eastAsia="ar-SA"/>
              </w:rPr>
              <w:t xml:space="preserve">po kreditu 12051009156 otplata prema osnovnom ugovoru, preostalo 11 jednakih uzastopnih mjesečnih anuiteta u iznosu 4.338,28 EUR (33.057,69 kn). Kamatna stopa 9,5%, promjenjiva, u skladu s Odlukom o kamatnim stopama ili odlukom nadležnog tijela </w:t>
            </w:r>
            <w:r w:rsidRPr="00FC3892">
              <w:rPr>
                <w:lang w:eastAsia="ar-SA"/>
              </w:rPr>
              <w:lastRenderedPageBreak/>
              <w:t>Banke. Kamate se do 01.11.2015. godine obračunavaju i naplaćuju mjesečno svakog prvog u mjesecu, a od 01.11.2015. godine sadržane su u anuitetu i dospijevaju na naplatu danom dospijeća anuiteta, a koji dospijeva svakog prvog u mjesecu. Anuiteti dospijevaju kako slijedei:</w:t>
            </w:r>
          </w:p>
          <w:p w:rsidRDefault="00FC3892" w:rsidP="00FC3892" w:rsidR="00FC3892" w:rsidRPr="00FC3892">
            <w:pPr>
              <w:numPr>
                <w:ilvl w:val="0"/>
                <w:numId w:val="37"/>
              </w:numPr>
              <w:suppressAutoHyphens/>
              <w:rPr>
                <w:lang w:eastAsia="ar-SA"/>
              </w:rPr>
            </w:pPr>
            <w:r w:rsidRPr="00FC3892">
              <w:rPr>
                <w:lang w:eastAsia="ar-SA"/>
              </w:rPr>
              <w:t>01.11.2015.,</w:t>
            </w:r>
          </w:p>
          <w:p w:rsidRDefault="00FC3892" w:rsidP="00FC3892" w:rsidR="00FC3892" w:rsidRPr="00FC3892">
            <w:pPr>
              <w:suppressAutoHyphens/>
              <w:ind w:left="720"/>
              <w:rPr>
                <w:lang w:eastAsia="ar-SA"/>
              </w:rPr>
            </w:pPr>
            <w:r w:rsidRPr="00FC3892">
              <w:rPr>
                <w:lang w:eastAsia="ar-SA"/>
              </w:rPr>
              <w:t>svaki slijedeći prvog u mjesecu slijedećih 9 mjeseci i</w:t>
            </w:r>
          </w:p>
          <w:p w:rsidRDefault="00FC3892" w:rsidP="00FC3892" w:rsidR="00FC3892" w:rsidRPr="00FC3892">
            <w:pPr>
              <w:suppressAutoHyphens/>
              <w:rPr>
                <w:lang w:eastAsia="ar-SA"/>
              </w:rPr>
            </w:pPr>
            <w:r w:rsidRPr="00FC3892">
              <w:rPr>
                <w:lang w:eastAsia="ar-SA"/>
              </w:rPr>
              <w:t xml:space="preserve">         11.     01.09.2016..</w:t>
            </w:r>
          </w:p>
          <w:p w:rsidRDefault="00FC3892" w:rsidP="00FC3892" w:rsidR="00FC3892" w:rsidRPr="00FC3892">
            <w:pPr>
              <w:suppressAutoHyphens/>
              <w:rPr>
                <w:lang w:eastAsia="ar-SA"/>
              </w:rPr>
            </w:pPr>
            <w:r w:rsidRPr="00FC3892">
              <w:rPr>
                <w:lang w:eastAsia="ar-SA"/>
              </w:rPr>
              <w:t>Na dsospijele i nenaplaćene tražbine Banka obračunava i naplaćuje zatezne kamatu, promjenjivu, sukladno odluci o kamatnim stopama Banke.</w:t>
            </w:r>
          </w:p>
        </w:tc>
      </w:tr>
      <w:tr w:rsidTr="00FC3892" w:rsidR="00FC3892" w:rsidRPr="00FC3892">
        <w:tc>
          <w:tcPr>
            <w:tcW w:type="dxa" w:w="1418"/>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color w:val="000000"/>
                <w:lang w:eastAsia="ar-SA"/>
              </w:rPr>
            </w:pPr>
            <w:r w:rsidRPr="00FC3892">
              <w:rPr>
                <w:lang w:eastAsia="ar-SA"/>
              </w:rPr>
              <w:lastRenderedPageBreak/>
              <w:t>ZAGREBAČKA BANKA d.d.</w:t>
            </w:r>
          </w:p>
        </w:tc>
        <w:tc>
          <w:tcPr>
            <w:tcW w:type="dxa" w:w="1134"/>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color w:val="000000"/>
                <w:lang w:eastAsia="ar-SA"/>
              </w:rPr>
            </w:pPr>
            <w:r w:rsidRPr="00FC3892">
              <w:rPr>
                <w:color w:val="000000"/>
                <w:lang w:eastAsia="ar-SA"/>
              </w:rPr>
              <w:t>92963223473</w:t>
            </w:r>
          </w:p>
          <w:p w:rsidRDefault="00FC3892" w:rsidP="00FC3892" w:rsidR="00FC3892" w:rsidRPr="00FC3892">
            <w:pPr>
              <w:suppressAutoHyphens/>
              <w:jc w:val="center"/>
              <w:rPr>
                <w:color w:val="000000"/>
                <w:lang w:eastAsia="ar-SA"/>
              </w:rPr>
            </w:pPr>
          </w:p>
        </w:tc>
        <w:tc>
          <w:tcPr>
            <w:tcW w:type="dxa" w:w="1417"/>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color w:val="000000"/>
                <w:lang w:eastAsia="ar-SA"/>
              </w:rPr>
            </w:pPr>
            <w:r w:rsidRPr="00FC3892">
              <w:rPr>
                <w:color w:val="000000"/>
                <w:lang w:eastAsia="ar-SA"/>
              </w:rPr>
              <w:t>1.157.519,25 kn</w:t>
            </w:r>
          </w:p>
          <w:p w:rsidRDefault="00FC3892" w:rsidP="00FC3892" w:rsidR="00FC3892" w:rsidRPr="00FC3892">
            <w:pPr>
              <w:suppressAutoHyphens/>
              <w:jc w:val="right"/>
              <w:rPr>
                <w:color w:val="000000"/>
                <w:lang w:eastAsia="ar-SA"/>
              </w:rPr>
            </w:pPr>
          </w:p>
        </w:tc>
        <w:tc>
          <w:tcPr>
            <w:tcW w:type="dxa" w:w="1276"/>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color w:val="000000"/>
                <w:lang w:eastAsia="ar-SA"/>
              </w:rPr>
            </w:pPr>
          </w:p>
          <w:p w:rsidRDefault="00FC3892" w:rsidP="00FC3892" w:rsidR="00FC3892" w:rsidRPr="00FC3892">
            <w:pPr>
              <w:suppressAutoHyphens/>
              <w:jc w:val="right"/>
              <w:rPr>
                <w:lang w:eastAsia="ar-SA"/>
              </w:rPr>
            </w:pPr>
          </w:p>
        </w:tc>
        <w:tc>
          <w:tcPr>
            <w:tcW w:type="dxa" w:w="822"/>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tc>
        <w:tc>
          <w:tcPr>
            <w:tcW w:type="dxa" w:w="1448"/>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color w:val="000000"/>
                <w:lang w:eastAsia="ar-SA"/>
              </w:rPr>
            </w:pPr>
            <w:r w:rsidRPr="00FC3892">
              <w:rPr>
                <w:color w:val="000000"/>
                <w:lang w:eastAsia="ar-SA"/>
              </w:rPr>
              <w:t>1.157.519,25 kn</w:t>
            </w:r>
          </w:p>
          <w:p w:rsidRDefault="00FC3892" w:rsidP="00FC3892" w:rsidR="00FC3892" w:rsidRPr="00FC3892">
            <w:pPr>
              <w:suppressAutoHyphens/>
              <w:jc w:val="right"/>
              <w:rPr>
                <w:color w:val="000000"/>
                <w:lang w:eastAsia="ar-SA"/>
              </w:rPr>
            </w:pPr>
          </w:p>
        </w:tc>
        <w:tc>
          <w:tcPr>
            <w:tcW w:type="dxa" w:w="1883"/>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color w:val="000000"/>
                <w:lang w:eastAsia="ar-SA"/>
              </w:rPr>
            </w:pPr>
            <w:r w:rsidRPr="00FC3892">
              <w:rPr>
                <w:lang w:eastAsia="ar-SA"/>
              </w:rPr>
              <w:t xml:space="preserve">Obračunate kamate u iznosu EUR 1.597,21 u kunskoj protuvrijednosti po srednjem tečaju Hrvatske </w:t>
            </w:r>
            <w:r w:rsidRPr="00FC3892">
              <w:rPr>
                <w:lang w:eastAsia="ar-SA"/>
              </w:rPr>
              <w:lastRenderedPageBreak/>
              <w:t xml:space="preserve">narodne banke na dan plaćanja, i 15.534,94 kune u roku 7 dana od dana sklapanja predstečajne nagodbe na mjesno nadležnom Trgovačkom sudu. Glavnicu po ugovoru o kreditu broj 3231073838 u iznosu EUR  47.081,07, namirit će se kroz 51 uzastopnih mjesečnih rata, u kunskoj protuvrijednosti po srednjem tečaju Hrvatske narodne banke na dan plaćanja, i to prva rata u iznosu EUR 925,00, u kunskoj protuvrijednosti po srednjem tečaju Hrvatske narodne banke na dan plaćanja, s dospijećem zadnjeg dana u mjesecu a 9 mjeseci nakon mjeseca u kojem je nagodba sklopljna pred mjesno nadležnim trgovačkim sudom, svaka slijedeća rata u iznosu EUR </w:t>
            </w:r>
            <w:r w:rsidRPr="00FC3892">
              <w:rPr>
                <w:lang w:eastAsia="ar-SA"/>
              </w:rPr>
              <w:lastRenderedPageBreak/>
              <w:t xml:space="preserve">925,00, u kunskoj protuvrijednosti po srednjem tečaju Hrvatske narodne banke na dan plaćanja, zadnjeg dana u mjesecu slijedećih 49 mjeseci i 51 rata u iznosu EUR 831,07, u kunskoj protuvrijednosti po srednjem tečaju Hrvatske narodne banke na dan plaćanja, zadnjeg dana u mjesecu a 59 mjeseci nakon mjeseca u kojem je nagodba sklopljna pred mjesno nadležnim trgovačkim sudom. Na glavničnu tražbinu po ovom ugovoru </w:t>
            </w:r>
          </w:p>
          <w:p w:rsidRDefault="00FC3892" w:rsidP="00FC3892" w:rsidR="00FC3892" w:rsidRPr="00FC3892">
            <w:pPr>
              <w:suppressAutoHyphens/>
              <w:autoSpaceDE w:val="false"/>
              <w:rPr>
                <w:lang w:eastAsia="ar-SA"/>
              </w:rPr>
            </w:pPr>
            <w:r w:rsidRPr="00FC3892">
              <w:rPr>
                <w:color w:val="000000"/>
                <w:lang w:eastAsia="ar-SA"/>
              </w:rPr>
              <w:t xml:space="preserve">od dana sklapanja Nagodbe na mjesno nadležnom Trgovačkom sudu teče kamata obračunata uz primjenu kamatne stope koja se definira kao zbroj EURIBOR 3M i marže od 7,50% godišnje, a koja kamatna stopa je </w:t>
            </w:r>
            <w:r w:rsidRPr="00FC3892">
              <w:rPr>
                <w:color w:val="000000"/>
                <w:lang w:eastAsia="ar-SA"/>
              </w:rPr>
              <w:lastRenderedPageBreak/>
              <w:t>promjenjiva u skladu s Odlukom o kamatnim stopama Zagrebačke banke d.d. Zagreb te se tako izračunata kamata obračunava mjesečno, a na naplatu dospijeva 15-og dana u idućem mjesecu.</w:t>
            </w:r>
          </w:p>
          <w:p w:rsidRDefault="00FC3892" w:rsidP="00FC3892" w:rsidR="00FC3892" w:rsidRPr="00FC3892">
            <w:pPr>
              <w:suppressAutoHyphens/>
              <w:rPr>
                <w:color w:val="000000"/>
                <w:lang w:eastAsia="ar-SA"/>
              </w:rPr>
            </w:pPr>
            <w:r w:rsidRPr="00FC3892">
              <w:rPr>
                <w:lang w:eastAsia="ar-SA"/>
              </w:rPr>
              <w:t xml:space="preserve">Glavnica po ugovoru o kreditu broj 3233754481 u iznosu HRK 770.329,72 namirit će se kroz 60 uzastopnih mjesečnih rata i to prva rata u iznosu HRK 12.839,00, s dospijećem zadnjeg dana u mjesecu a nakon mjeseca u kojem je nagodba sklopljna pred mjesno nadležnim trgovačkim sudom, svaka slijedeća u iznosu HRK 12.839,00, zadnjeg dana u mjesecu slijedećih 58 mjeseci i 60 rata u iznosu HRK 12.828,72 </w:t>
            </w:r>
            <w:r w:rsidRPr="00FC3892">
              <w:rPr>
                <w:lang w:eastAsia="ar-SA"/>
              </w:rPr>
              <w:lastRenderedPageBreak/>
              <w:t xml:space="preserve">zadnjeg dana u mjesecu a 60 mjeseci nakon mjeseca u kojem je nagodba sklopljna pred mjesno nadležnim trgovačkim sudom. </w:t>
            </w:r>
          </w:p>
          <w:p w:rsidRDefault="00FC3892" w:rsidP="00FC3892" w:rsidR="00FC3892" w:rsidRPr="00FC3892">
            <w:pPr>
              <w:suppressAutoHyphens/>
              <w:autoSpaceDE w:val="false"/>
              <w:rPr>
                <w:color w:val="000000"/>
                <w:lang w:eastAsia="ar-SA"/>
              </w:rPr>
            </w:pPr>
            <w:r w:rsidRPr="00FC3892">
              <w:rPr>
                <w:color w:val="000000"/>
                <w:lang w:eastAsia="ar-SA"/>
              </w:rPr>
              <w:t xml:space="preserve">Na glavničnu tražbinu po ovom ugovoru od dana sklapanja Nagodbe pred mjesno nadležnim trgovačkim sudom teče kamata obračunata uz primjenu kamatne stope koja se definira kao zbroj prosječnog ponderiranog prinosa trezorskih zapisa Ministarstva financija s rokom dospijeća od 91 dan ostvarenih u razdoblju od 30 dana koji prethode danu izračuna novih stopa i fiksne marže od 7,50%, godišnje i koja kamatna stopa je promjenjiva, u skladu s Odlukom o kamatnim stopama </w:t>
            </w:r>
            <w:r w:rsidRPr="00FC3892">
              <w:rPr>
                <w:color w:val="000000"/>
                <w:lang w:eastAsia="ar-SA"/>
              </w:rPr>
              <w:lastRenderedPageBreak/>
              <w:t>Zagrebačke banke d.d. Kamata se obračunava mjesečno, a na naplatu dospijeva 15-og dana u idućem mjesecu.</w:t>
            </w:r>
          </w:p>
          <w:p w:rsidRDefault="00FC3892" w:rsidP="00FC3892" w:rsidR="00FC3892" w:rsidRPr="00FC3892">
            <w:pPr>
              <w:suppressAutoHyphens/>
              <w:autoSpaceDE w:val="false"/>
              <w:rPr>
                <w:color w:val="000000"/>
                <w:lang w:eastAsia="ar-SA"/>
              </w:rPr>
            </w:pPr>
          </w:p>
          <w:p w:rsidRDefault="00FC3892" w:rsidP="00FC3892" w:rsidR="00FC3892" w:rsidRPr="00FC3892">
            <w:pPr>
              <w:suppressAutoHyphens/>
              <w:autoSpaceDE w:val="false"/>
              <w:rPr>
                <w:lang w:eastAsia="ar-SA"/>
              </w:rPr>
            </w:pPr>
            <w:r w:rsidRPr="00FC3892">
              <w:rPr>
                <w:color w:val="000000"/>
                <w:lang w:eastAsia="ar-SA"/>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FC3892" w:rsidP="00FC3892" w:rsidR="00FC3892" w:rsidRPr="00FC3892">
            <w:pPr>
              <w:suppressAutoHyphens/>
              <w:rPr>
                <w:lang w:eastAsia="ar-SA"/>
              </w:rPr>
            </w:pPr>
          </w:p>
        </w:tc>
      </w:tr>
      <w:tr w:rsidTr="00FC3892" w:rsidR="00FC3892" w:rsidRPr="00FC3892">
        <w:tc>
          <w:tcPr>
            <w:tcW w:type="dxa" w:w="1418"/>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color w:val="000000"/>
                <w:lang w:eastAsia="ar-SA"/>
              </w:rPr>
            </w:pPr>
            <w:r w:rsidRPr="00FC3892">
              <w:rPr>
                <w:lang w:eastAsia="ar-SA"/>
              </w:rPr>
              <w:lastRenderedPageBreak/>
              <w:t>Merkur osiguranje d.d.</w:t>
            </w:r>
          </w:p>
        </w:tc>
        <w:tc>
          <w:tcPr>
            <w:tcW w:type="dxa" w:w="1134"/>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color w:val="000000"/>
                <w:lang w:eastAsia="ar-SA"/>
              </w:rPr>
            </w:pPr>
            <w:r w:rsidRPr="00FC3892">
              <w:rPr>
                <w:color w:val="000000"/>
                <w:lang w:eastAsia="ar-SA"/>
              </w:rPr>
              <w:t>08937735435</w:t>
            </w:r>
          </w:p>
        </w:tc>
        <w:tc>
          <w:tcPr>
            <w:tcW w:type="dxa" w:w="1417"/>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color w:val="000000"/>
                <w:lang w:eastAsia="ar-SA"/>
              </w:rPr>
            </w:pPr>
            <w:r w:rsidRPr="00FC3892">
              <w:rPr>
                <w:color w:val="000000"/>
                <w:lang w:eastAsia="ar-SA"/>
              </w:rPr>
              <w:t>3.670,47</w:t>
            </w:r>
          </w:p>
        </w:tc>
        <w:tc>
          <w:tcPr>
            <w:tcW w:type="dxa" w:w="1276"/>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color w:val="000000"/>
                <w:lang w:eastAsia="ar-SA"/>
              </w:rPr>
              <w:t>-</w:t>
            </w:r>
          </w:p>
        </w:tc>
        <w:tc>
          <w:tcPr>
            <w:tcW w:type="dxa" w:w="822"/>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tc>
        <w:tc>
          <w:tcPr>
            <w:tcW w:type="dxa" w:w="99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color w:val="000000"/>
                <w:lang w:eastAsia="ar-SA"/>
              </w:rPr>
            </w:pPr>
            <w:r w:rsidRPr="00FC3892">
              <w:rPr>
                <w:lang w:eastAsia="ar-SA"/>
              </w:rPr>
              <w:t>-</w:t>
            </w:r>
          </w:p>
        </w:tc>
        <w:tc>
          <w:tcPr>
            <w:tcW w:type="dxa" w:w="1448"/>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color w:val="000000"/>
                <w:lang w:eastAsia="ar-SA"/>
              </w:rPr>
              <w:t>3.670,47</w:t>
            </w:r>
          </w:p>
        </w:tc>
        <w:tc>
          <w:tcPr>
            <w:tcW w:type="dxa" w:w="1883"/>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U roku mjesec dana od dana sklapanja predstečajne nagodbe na mjesno nadležnom trgovačkom sudu</w:t>
            </w:r>
          </w:p>
        </w:tc>
      </w:tr>
    </w:tbl>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pPr>
        <w:suppressAutoHyphens/>
        <w:rPr>
          <w:lang w:eastAsia="ar-SA"/>
        </w:rPr>
      </w:pPr>
    </w:p>
    <w:p w:rsidRDefault="00FC3892" w:rsidP="00FC3892" w:rsidR="00FC3892">
      <w:pPr>
        <w:suppressAutoHyphens/>
        <w:rPr>
          <w:lang w:eastAsia="ar-SA"/>
        </w:rPr>
      </w:pPr>
    </w:p>
    <w:p w:rsidRDefault="00FC3892" w:rsidP="00FC3892" w:rsidR="00FC3892">
      <w:pPr>
        <w:suppressAutoHyphens/>
        <w:rPr>
          <w:lang w:eastAsia="ar-SA"/>
        </w:rPr>
      </w:pPr>
    </w:p>
    <w:p w:rsidRDefault="00FC3892" w:rsidP="00FC3892" w:rsidR="00FC3892">
      <w:pPr>
        <w:suppressAutoHyphens/>
        <w:rPr>
          <w:lang w:eastAsia="ar-SA"/>
        </w:rPr>
      </w:pPr>
    </w:p>
    <w:p w:rsidRDefault="00FC3892" w:rsidP="00FC3892" w:rsidR="00FC3892">
      <w:pPr>
        <w:suppressAutoHyphens/>
        <w:rPr>
          <w:lang w:eastAsia="ar-SA"/>
        </w:rPr>
      </w:pPr>
    </w:p>
    <w:p w:rsidRDefault="00FC3892" w:rsidP="00FC3892" w:rsidR="00FC3892">
      <w:pPr>
        <w:suppressAutoHyphens/>
        <w:rPr>
          <w:lang w:eastAsia="ar-SA"/>
        </w:rPr>
      </w:pPr>
    </w:p>
    <w:p w:rsidRDefault="00FC3892" w:rsidP="00FC3892" w:rsidR="00FC3892">
      <w:pPr>
        <w:suppressAutoHyphens/>
        <w:rPr>
          <w:lang w:eastAsia="ar-SA"/>
        </w:rPr>
      </w:pPr>
    </w:p>
    <w:p w:rsidRDefault="00FC3892" w:rsidP="00FC3892" w:rsid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c) Dobavljači u kompenzaciji</w:t>
      </w:r>
    </w:p>
    <w:p w:rsidRDefault="00FC3892" w:rsidP="00FC3892" w:rsidR="00FC3892" w:rsidRPr="00FC3892">
      <w:pPr>
        <w:suppressAutoHyphens/>
        <w:rPr>
          <w:lang w:eastAsia="ar-SA"/>
        </w:rPr>
      </w:pPr>
    </w:p>
    <w:tbl>
      <w:tblPr>
        <w:tblW w:type="auto" w:w="0"/>
        <w:tblInd w:type="dxa" w:w="-20"/>
        <w:tblLayout w:type="fixed"/>
        <w:tblLook w:val="0000" w:noVBand="0" w:noHBand="0" w:lastColumn="0" w:firstColumn="0" w:lastRow="0" w:firstRow="0"/>
      </w:tblPr>
      <w:tblGrid>
        <w:gridCol w:w="1318"/>
        <w:gridCol w:w="110"/>
        <w:gridCol w:w="990"/>
        <w:gridCol w:w="110"/>
        <w:gridCol w:w="1320"/>
        <w:gridCol w:w="1100"/>
        <w:gridCol w:w="660"/>
        <w:gridCol w:w="1163"/>
        <w:gridCol w:w="1275"/>
        <w:gridCol w:w="1562"/>
      </w:tblGrid>
      <w:tr w:rsidTr="00FC3892" w:rsidR="00FC3892" w:rsidRPr="00FC3892">
        <w:tc>
          <w:tcPr>
            <w:tcW w:type="dxa" w:w="2418"/>
            <w:gridSpan w:val="3"/>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VJEROVNIK</w:t>
            </w:r>
          </w:p>
        </w:tc>
        <w:tc>
          <w:tcPr>
            <w:tcW w:type="dxa" w:w="1430"/>
            <w:gridSpan w:val="2"/>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UTVRĐENA TRAŽBINA  </w:t>
            </w:r>
          </w:p>
        </w:tc>
        <w:tc>
          <w:tcPr>
            <w:tcW w:type="dxa" w:w="1100"/>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OTPIS  GLAVNICE</w:t>
            </w:r>
          </w:p>
        </w:tc>
        <w:tc>
          <w:tcPr>
            <w:tcW w:type="dxa" w:w="660"/>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w:t>
            </w:r>
          </w:p>
          <w:p w:rsidRDefault="00FC3892" w:rsidP="00FC3892" w:rsidR="00FC3892" w:rsidRPr="00FC3892">
            <w:pPr>
              <w:suppressAutoHyphens/>
              <w:jc w:val="center"/>
              <w:rPr>
                <w:lang w:eastAsia="ar-SA"/>
              </w:rPr>
            </w:pPr>
            <w:r w:rsidRPr="00FC3892">
              <w:rPr>
                <w:lang w:eastAsia="ar-SA"/>
              </w:rPr>
              <w:t xml:space="preserve">% </w:t>
            </w:r>
          </w:p>
        </w:tc>
        <w:tc>
          <w:tcPr>
            <w:tcW w:type="dxa" w:w="1163"/>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KAMATA </w:t>
            </w:r>
          </w:p>
        </w:tc>
        <w:tc>
          <w:tcPr>
            <w:tcW w:type="dxa" w:w="1275"/>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 xml:space="preserve">IZNOS KOJI ULAZI U REPROGARAM </w:t>
            </w:r>
          </w:p>
        </w:tc>
        <w:tc>
          <w:tcPr>
            <w:tcW w:type="dxa" w:w="1562"/>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PLAN OTPLATE – ROKOVI I UVJETI</w:t>
            </w:r>
          </w:p>
        </w:tc>
      </w:tr>
      <w:tr w:rsidTr="00FC3892" w:rsidR="00FC3892" w:rsidRPr="00FC3892">
        <w:tc>
          <w:tcPr>
            <w:tcW w:type="dxa" w:w="1318"/>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NAZIV</w:t>
            </w:r>
          </w:p>
        </w:tc>
        <w:tc>
          <w:tcPr>
            <w:tcW w:type="dxa" w:w="1100"/>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OIB</w:t>
            </w:r>
          </w:p>
        </w:tc>
        <w:tc>
          <w:tcPr>
            <w:tcW w:type="dxa" w:w="1430"/>
            <w:gridSpan w:val="2"/>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100"/>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660"/>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163"/>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275"/>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562"/>
            <w:vMerge/>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r>
      <w:tr w:rsidTr="00FC3892" w:rsidR="00FC3892" w:rsidRPr="00FC3892">
        <w:tc>
          <w:tcPr>
            <w:tcW w:type="dxa" w:w="9608"/>
            <w:gridSpan w:val="10"/>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snapToGrid w:val="false"/>
              <w:jc w:val="center"/>
              <w:rPr>
                <w:b/>
                <w:lang w:eastAsia="ar-SA"/>
              </w:rPr>
            </w:pPr>
          </w:p>
          <w:p w:rsidRDefault="00FC3892" w:rsidP="00FC3892" w:rsidR="00FC3892" w:rsidRPr="00FC3892">
            <w:pPr>
              <w:suppressAutoHyphens/>
              <w:jc w:val="center"/>
              <w:rPr>
                <w:lang w:eastAsia="ar-SA"/>
              </w:rPr>
            </w:pPr>
            <w:r w:rsidRPr="00FC3892">
              <w:rPr>
                <w:b/>
                <w:lang w:eastAsia="ar-SA"/>
              </w:rPr>
              <w:t>GRUPA III – DOBAVLJAČI I OSTALI VJEROVNICI</w:t>
            </w:r>
          </w:p>
          <w:p w:rsidRDefault="00FC3892" w:rsidP="00FC3892" w:rsidR="00FC3892" w:rsidRPr="00FC3892">
            <w:pPr>
              <w:suppressAutoHyphens/>
              <w:jc w:val="center"/>
              <w:rPr>
                <w:lang w:eastAsia="ar-SA"/>
              </w:rPr>
            </w:pPr>
          </w:p>
        </w:tc>
      </w:tr>
      <w:tr w:rsidTr="00FC3892" w:rsidR="00FC3892" w:rsidRPr="00FC3892">
        <w:tc>
          <w:tcPr>
            <w:tcW w:type="dxa" w:w="1428"/>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NEXE GRUPA dd</w:t>
            </w:r>
          </w:p>
        </w:tc>
        <w:tc>
          <w:tcPr>
            <w:tcW w:type="dxa" w:w="1100"/>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10561585601 </w:t>
            </w:r>
          </w:p>
        </w:tc>
        <w:tc>
          <w:tcPr>
            <w:tcW w:type="dxa" w:w="132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lang w:eastAsia="ar-SA"/>
              </w:rPr>
            </w:pPr>
            <w:r w:rsidRPr="00FC3892">
              <w:rPr>
                <w:lang w:eastAsia="ar-SA"/>
              </w:rPr>
              <w:t xml:space="preserve">      </w:t>
            </w:r>
          </w:p>
          <w:p w:rsidRDefault="00FC3892" w:rsidP="00FC3892" w:rsidR="00FC3892" w:rsidRPr="00FC3892">
            <w:pPr>
              <w:suppressAutoHyphens/>
              <w:jc w:val="right"/>
              <w:rPr>
                <w:lang w:eastAsia="ar-SA"/>
              </w:rPr>
            </w:pPr>
            <w:r w:rsidRPr="00FC3892">
              <w:rPr>
                <w:lang w:eastAsia="ar-SA"/>
              </w:rPr>
              <w:t>2.488.959,71 kn</w:t>
            </w:r>
          </w:p>
        </w:tc>
        <w:tc>
          <w:tcPr>
            <w:tcW w:type="dxa" w:w="110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p w:rsidRDefault="00FC3892" w:rsidP="00FC3892" w:rsidR="00FC3892" w:rsidRPr="00FC3892">
            <w:pPr>
              <w:suppressAutoHyphens/>
              <w:jc w:val="right"/>
              <w:rPr>
                <w:lang w:eastAsia="ar-SA"/>
              </w:rPr>
            </w:pPr>
            <w:r w:rsidRPr="00FC3892">
              <w:rPr>
                <w:lang w:eastAsia="ar-SA"/>
              </w:rPr>
              <w:t>0 kn</w:t>
            </w:r>
          </w:p>
        </w:tc>
        <w:tc>
          <w:tcPr>
            <w:tcW w:type="dxa" w:w="6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p w:rsidRDefault="00FC3892" w:rsidP="00FC3892" w:rsidR="00FC3892" w:rsidRPr="00FC3892">
            <w:pPr>
              <w:suppressAutoHyphens/>
              <w:jc w:val="right"/>
              <w:rPr>
                <w:lang w:eastAsia="ar-SA"/>
              </w:rPr>
            </w:pPr>
            <w:r w:rsidRPr="00FC3892">
              <w:rPr>
                <w:lang w:eastAsia="ar-SA"/>
              </w:rPr>
              <w:t>0</w:t>
            </w:r>
          </w:p>
        </w:tc>
        <w:tc>
          <w:tcPr>
            <w:tcW w:type="dxa" w:w="1163"/>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p w:rsidRDefault="00FC3892" w:rsidP="00FC3892" w:rsidR="00FC3892" w:rsidRPr="00FC3892">
            <w:pPr>
              <w:suppressAutoHyphens/>
              <w:jc w:val="right"/>
              <w:rPr>
                <w:lang w:eastAsia="ar-SA"/>
              </w:rPr>
            </w:pPr>
            <w:r w:rsidRPr="00FC3892">
              <w:rPr>
                <w:lang w:eastAsia="ar-SA"/>
              </w:rPr>
              <w:t>494.902,84 kn</w:t>
            </w:r>
          </w:p>
        </w:tc>
        <w:tc>
          <w:tcPr>
            <w:tcW w:type="dxa" w:w="1275"/>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p w:rsidRDefault="00FC3892" w:rsidP="00FC3892" w:rsidR="00FC3892" w:rsidRPr="00FC3892">
            <w:pPr>
              <w:suppressAutoHyphens/>
              <w:jc w:val="right"/>
              <w:rPr>
                <w:lang w:eastAsia="ar-SA"/>
              </w:rPr>
            </w:pPr>
            <w:r w:rsidRPr="00FC3892">
              <w:rPr>
                <w:lang w:eastAsia="ar-SA"/>
              </w:rPr>
              <w:t>1.994.056,87 kn</w:t>
            </w:r>
          </w:p>
        </w:tc>
        <w:tc>
          <w:tcPr>
            <w:tcW w:type="dxa" w:w="1562"/>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snapToGrid w:val="false"/>
              <w:rPr>
                <w:lang w:eastAsia="ar-SA"/>
              </w:rPr>
            </w:pPr>
          </w:p>
          <w:p w:rsidRDefault="00FC3892" w:rsidP="00FC3892" w:rsidR="00FC3892" w:rsidRPr="00FC3892">
            <w:pPr>
              <w:suppressAutoHyphens/>
              <w:rPr>
                <w:lang w:eastAsia="ar-SA"/>
              </w:rPr>
            </w:pPr>
            <w:r w:rsidRPr="00FC3892">
              <w:rPr>
                <w:lang w:eastAsia="ar-SA"/>
              </w:rPr>
              <w:t>Jednokratno do 31.12.2018.</w:t>
            </w:r>
          </w:p>
        </w:tc>
      </w:tr>
    </w:tbl>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d) Ostali dobavljači i drugi vjerovnici</w:t>
      </w:r>
    </w:p>
    <w:p w:rsidRDefault="00FC3892" w:rsidP="00FC3892" w:rsidR="00FC3892" w:rsidRPr="00FC3892">
      <w:pPr>
        <w:suppressAutoHyphens/>
        <w:rPr>
          <w:lang w:eastAsia="ar-SA"/>
        </w:rPr>
      </w:pPr>
    </w:p>
    <w:tbl>
      <w:tblPr>
        <w:tblW w:type="auto" w:w="0"/>
        <w:tblInd w:type="dxa" w:w="-338"/>
        <w:tblLayout w:type="fixed"/>
        <w:tblLook w:val="0000" w:noVBand="0" w:noHBand="0" w:lastColumn="0" w:firstColumn="0" w:lastRow="0" w:firstRow="0"/>
      </w:tblPr>
      <w:tblGrid>
        <w:gridCol w:w="1560"/>
        <w:gridCol w:w="76"/>
        <w:gridCol w:w="1200"/>
        <w:gridCol w:w="10"/>
        <w:gridCol w:w="1320"/>
        <w:gridCol w:w="1245"/>
        <w:gridCol w:w="515"/>
        <w:gridCol w:w="1448"/>
        <w:gridCol w:w="1739"/>
      </w:tblGrid>
      <w:tr w:rsidTr="00FC3892" w:rsidR="00FC3892" w:rsidRPr="00FC3892">
        <w:tc>
          <w:tcPr>
            <w:tcW w:type="dxa" w:w="2836"/>
            <w:gridSpan w:val="3"/>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VJEROVNIK</w:t>
            </w:r>
          </w:p>
        </w:tc>
        <w:tc>
          <w:tcPr>
            <w:tcW w:type="dxa" w:w="1330"/>
            <w:gridSpan w:val="2"/>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UTVRĐENA TRAŽBINA  </w:t>
            </w:r>
          </w:p>
        </w:tc>
        <w:tc>
          <w:tcPr>
            <w:tcW w:type="dxa" w:w="1245"/>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w:t>
            </w:r>
          </w:p>
        </w:tc>
        <w:tc>
          <w:tcPr>
            <w:tcW w:type="dxa" w:w="515"/>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 xml:space="preserve">OTPIS </w:t>
            </w:r>
          </w:p>
          <w:p w:rsidRDefault="00FC3892" w:rsidP="00FC3892" w:rsidR="00FC3892" w:rsidRPr="00FC3892">
            <w:pPr>
              <w:suppressAutoHyphens/>
              <w:jc w:val="center"/>
              <w:rPr>
                <w:lang w:eastAsia="ar-SA"/>
              </w:rPr>
            </w:pPr>
            <w:r w:rsidRPr="00FC3892">
              <w:rPr>
                <w:lang w:eastAsia="ar-SA"/>
              </w:rPr>
              <w:t xml:space="preserve">% </w:t>
            </w:r>
          </w:p>
        </w:tc>
        <w:tc>
          <w:tcPr>
            <w:tcW w:type="dxa" w:w="1448"/>
            <w:vMerge w:val="restart"/>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 xml:space="preserve">IZNOS KOJI ULAZI U REPROGARAM </w:t>
            </w:r>
          </w:p>
        </w:tc>
        <w:tc>
          <w:tcPr>
            <w:tcW w:type="dxa" w:w="1739"/>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rPr>
                <w:lang w:eastAsia="ar-SA"/>
              </w:rPr>
            </w:pPr>
            <w:r w:rsidRPr="00FC3892">
              <w:rPr>
                <w:lang w:eastAsia="ar-SA"/>
              </w:rPr>
              <w:t>PLAN OTPLATE – ROKOVI I UVJETI</w:t>
            </w:r>
          </w:p>
        </w:tc>
      </w:tr>
      <w:tr w:rsidTr="00FC3892" w:rsidR="00FC3892" w:rsidRPr="00FC3892">
        <w:tc>
          <w:tcPr>
            <w:tcW w:type="dxa" w:w="1636"/>
            <w:gridSpan w:val="2"/>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NAZIV</w:t>
            </w:r>
          </w:p>
        </w:tc>
        <w:tc>
          <w:tcPr>
            <w:tcW w:type="dxa" w:w="120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center"/>
              <w:rPr>
                <w:lang w:eastAsia="ar-SA"/>
              </w:rPr>
            </w:pPr>
            <w:r w:rsidRPr="00FC3892">
              <w:rPr>
                <w:lang w:eastAsia="ar-SA"/>
              </w:rPr>
              <w:t>OIB</w:t>
            </w:r>
          </w:p>
        </w:tc>
        <w:tc>
          <w:tcPr>
            <w:tcW w:type="dxa" w:w="1330"/>
            <w:gridSpan w:val="2"/>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245"/>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515"/>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448"/>
            <w:vMerge/>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c>
          <w:tcPr>
            <w:tcW w:type="dxa" w:w="1739"/>
            <w:vMerge/>
            <w:tcBorders>
              <w:top w:space="0" w:sz="4" w:color="000000" w:val="single"/>
              <w:left w:space="0" w:sz="4" w:color="000000" w:val="single"/>
              <w:bottom w:space="0" w:sz="4" w:color="000000" w:val="single"/>
              <w:right w:space="0" w:sz="4" w:color="000000" w:val="single"/>
            </w:tcBorders>
            <w:shd w:fill="auto" w:color="auto" w:val="clear"/>
            <w:vAlign w:val="center"/>
          </w:tcPr>
          <w:p w:rsidRDefault="00FC3892" w:rsidP="00FC3892" w:rsidR="00FC3892" w:rsidRPr="00FC3892">
            <w:pPr>
              <w:suppressAutoHyphens/>
              <w:snapToGrid w:val="false"/>
              <w:jc w:val="center"/>
              <w:rPr>
                <w:lang w:eastAsia="ar-SA"/>
              </w:rPr>
            </w:pPr>
          </w:p>
        </w:tc>
      </w:tr>
      <w:tr w:rsidTr="00FC3892" w:rsidR="00FC3892" w:rsidRPr="00FC3892">
        <w:trPr>
          <w:trHeight w:val="133"/>
        </w:trPr>
        <w:tc>
          <w:tcPr>
            <w:tcW w:type="dxa" w:w="15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snapToGrid w:val="false"/>
              <w:rPr>
                <w:color w:val="000000"/>
                <w:lang w:eastAsia="ar-SA"/>
              </w:rPr>
            </w:pPr>
          </w:p>
        </w:tc>
        <w:tc>
          <w:tcPr>
            <w:tcW w:type="dxa" w:w="1286"/>
            <w:gridSpan w:val="3"/>
            <w:tcBorders>
              <w:top w:space="0" w:sz="4" w:color="000000" w:val="single"/>
              <w:bottom w:space="0" w:sz="4" w:color="000000" w:val="single"/>
            </w:tcBorders>
            <w:shd w:fill="auto" w:color="auto" w:val="clear"/>
            <w:vAlign w:val="bottom"/>
          </w:tcPr>
          <w:p w:rsidRDefault="00FC3892" w:rsidP="00FC3892" w:rsidR="00FC3892" w:rsidRPr="00FC3892">
            <w:pPr>
              <w:suppressAutoHyphens/>
              <w:jc w:val="right"/>
              <w:rPr>
                <w:b/>
                <w:color w:val="000000"/>
                <w:lang w:eastAsia="ar-SA"/>
              </w:rPr>
            </w:pPr>
            <w:r w:rsidRPr="00FC3892">
              <w:rPr>
                <w:b/>
                <w:color w:val="000000"/>
                <w:lang w:eastAsia="ar-SA"/>
              </w:rPr>
              <w:t xml:space="preserve">GRUPA III - </w:t>
            </w:r>
          </w:p>
        </w:tc>
        <w:tc>
          <w:tcPr>
            <w:tcW w:type="dxa" w:w="1320"/>
            <w:tcBorders>
              <w:top w:space="0" w:sz="4" w:color="000000" w:val="single"/>
              <w:bottom w:space="0" w:sz="4" w:color="000000" w:val="single"/>
            </w:tcBorders>
            <w:shd w:fill="auto" w:color="auto" w:val="clear"/>
            <w:vAlign w:val="bottom"/>
          </w:tcPr>
          <w:p w:rsidRDefault="00FC3892" w:rsidP="00FC3892" w:rsidR="00FC3892" w:rsidRPr="00FC3892">
            <w:pPr>
              <w:suppressAutoHyphens/>
              <w:jc w:val="right"/>
              <w:rPr>
                <w:b/>
                <w:lang w:eastAsia="ar-SA"/>
              </w:rPr>
            </w:pPr>
            <w:r w:rsidRPr="00FC3892">
              <w:rPr>
                <w:b/>
                <w:color w:val="000000"/>
                <w:lang w:eastAsia="ar-SA"/>
              </w:rPr>
              <w:t xml:space="preserve">DOBAVLJAČI I </w:t>
            </w:r>
          </w:p>
        </w:tc>
        <w:tc>
          <w:tcPr>
            <w:tcW w:type="dxa" w:w="1245"/>
            <w:tcBorders>
              <w:top w:space="0" w:sz="4" w:color="000000" w:val="single"/>
              <w:bottom w:space="0" w:sz="4" w:color="000000" w:val="single"/>
            </w:tcBorders>
            <w:shd w:fill="auto" w:color="auto" w:val="clear"/>
            <w:vAlign w:val="bottom"/>
          </w:tcPr>
          <w:p w:rsidRDefault="00FC3892" w:rsidP="00FC3892" w:rsidR="00FC3892" w:rsidRPr="00FC3892">
            <w:pPr>
              <w:suppressAutoHyphens/>
              <w:jc w:val="center"/>
              <w:rPr>
                <w:lang w:eastAsia="ar-SA"/>
              </w:rPr>
            </w:pPr>
            <w:r w:rsidRPr="00FC3892">
              <w:rPr>
                <w:b/>
                <w:lang w:eastAsia="ar-SA"/>
              </w:rPr>
              <w:t xml:space="preserve"> OSTALI</w:t>
            </w:r>
          </w:p>
        </w:tc>
        <w:tc>
          <w:tcPr>
            <w:tcW w:type="dxa" w:w="515"/>
            <w:tcBorders>
              <w:top w:space="0" w:sz="4" w:color="000000" w:val="single"/>
              <w:bottom w:space="0" w:sz="4" w:color="000000" w:val="single"/>
            </w:tcBorders>
            <w:shd w:fill="auto" w:color="auto" w:val="clear"/>
            <w:vAlign w:val="center"/>
          </w:tcPr>
          <w:p w:rsidRDefault="00FC3892" w:rsidP="00FC3892" w:rsidR="00FC3892" w:rsidRPr="00FC3892">
            <w:pPr>
              <w:suppressAutoHyphens/>
              <w:snapToGrid w:val="false"/>
              <w:jc w:val="right"/>
              <w:rPr>
                <w:lang w:eastAsia="ar-SA"/>
              </w:rPr>
            </w:pPr>
          </w:p>
        </w:tc>
        <w:tc>
          <w:tcPr>
            <w:tcW w:type="dxa" w:w="1448"/>
            <w:tcBorders>
              <w:top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b/>
                <w:color w:val="000000"/>
                <w:lang w:eastAsia="ar-SA"/>
              </w:rPr>
              <w:t>VJEROVNICI</w:t>
            </w:r>
          </w:p>
        </w:tc>
        <w:tc>
          <w:tcPr>
            <w:tcW w:type="dxa" w:w="1739"/>
            <w:tcBorders>
              <w:top w:space="0" w:sz="4" w:color="000000" w:val="single"/>
              <w:bottom w:space="0" w:sz="4" w:color="000000" w:val="single"/>
              <w:right w:space="0" w:sz="4" w:color="000000" w:val="single"/>
            </w:tcBorders>
            <w:shd w:fill="auto" w:color="auto" w:val="clear"/>
            <w:vAlign w:val="bottom"/>
          </w:tcPr>
          <w:p w:rsidRDefault="00FC3892" w:rsidP="00FC3892" w:rsidR="00FC3892" w:rsidRPr="00FC3892">
            <w:pPr>
              <w:suppressAutoHyphens/>
              <w:snapToGrid w:val="false"/>
              <w:rPr>
                <w:color w:val="000000"/>
                <w:lang w:eastAsia="ar-SA"/>
              </w:rPr>
            </w:pP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color w:val="000000"/>
                <w:lang w:eastAsia="ar-SA"/>
              </w:rPr>
              <w:t>ALCA ZAGREB d.o.o.</w:t>
            </w:r>
          </w:p>
          <w:p w:rsidRDefault="00FC3892" w:rsidP="00FC3892" w:rsidR="00FC3892" w:rsidRPr="00FC3892">
            <w:pPr>
              <w:suppressAutoHyphens/>
              <w:rPr>
                <w:lang w:eastAsia="ar-SA"/>
              </w:rPr>
            </w:pP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58353015102</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2.911,23</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2.037,86</w:t>
            </w:r>
          </w:p>
        </w:tc>
        <w:tc>
          <w:tcPr>
            <w:tcW w:type="dxa" w:w="515"/>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 xml:space="preserve">                   873,37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vAlign w:val="bottom"/>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21.09.2018., svaka slijedeća zadnjeg dana u tromjesječju slijedećih deset tromjesečja i 12. rata 31.03.2021. </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center"/>
          </w:tcPr>
          <w:p w:rsidRDefault="00FC3892" w:rsidP="00FC3892" w:rsidR="00FC3892" w:rsidRPr="00FC3892">
            <w:pPr>
              <w:suppressAutoHyphens/>
              <w:rPr>
                <w:lang w:eastAsia="ar-SA"/>
              </w:rPr>
            </w:pPr>
            <w:r w:rsidRPr="00FC3892">
              <w:rPr>
                <w:color w:val="000000"/>
                <w:lang w:eastAsia="ar-SA"/>
              </w:rPr>
              <w:t>AUDAX d.o.o</w:t>
            </w:r>
          </w:p>
          <w:p w:rsidRDefault="00FC3892" w:rsidP="00FC3892" w:rsidR="00FC3892" w:rsidRPr="00FC3892">
            <w:pPr>
              <w:suppressAutoHyphens/>
              <w:rPr>
                <w:lang w:eastAsia="ar-SA"/>
              </w:rPr>
            </w:pP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57716585491</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11.217,03</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7.851,92</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 xml:space="preserve">                   3.365,11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21.09.2018., </w:t>
            </w:r>
            <w:r w:rsidRPr="00FC3892">
              <w:rPr>
                <w:color w:val="000000"/>
                <w:lang w:eastAsia="ar-SA"/>
              </w:rPr>
              <w:lastRenderedPageBreak/>
              <w:t>svaka slijedeća zadnjeg dana u tromjesječju slijedećih deset tromjesečja i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BERNER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66471923099</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2.091,57</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1.464,10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627,47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BETON LUČKO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87425920265</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4.836,06</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3.385,24</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1.450,82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BRAČIĆ METAL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09305271349</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31.498,74</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22.049,12</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9.449,62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CENTAR ZA SIGURNOST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03115840521</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7.125,00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4.987,50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2.137,50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CINČAONA HELENA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18867325461</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13.890,00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9.723,00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4.167,00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COLLOR VL.MIRKO DUJMOVIĆ, </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20499513756</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15.391,69</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10.774,19</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4.617,50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CRODUX DERIVATI DVA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00865396224</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13.890,20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9.723,14</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4.167,06</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w:t>
            </w:r>
            <w:r w:rsidRPr="00FC3892">
              <w:rPr>
                <w:color w:val="000000"/>
                <w:lang w:eastAsia="ar-SA"/>
              </w:rPr>
              <w:lastRenderedPageBreak/>
              <w:t>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DVAKOM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86637426089</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15.009,50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10.506,65</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4.502,85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ERSTE CARD CLUB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85941596441</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39.556,43</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27.689,50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11.866,93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FINA</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85821130368</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485,00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339,50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145,50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21.09.2018., svaka slijedeća zadnjeg dana u tromjesječju slijedećih deset tromjesečja i </w:t>
            </w:r>
            <w:r w:rsidRPr="00FC3892">
              <w:rPr>
                <w:color w:val="000000"/>
                <w:lang w:eastAsia="ar-SA"/>
              </w:rPr>
              <w:lastRenderedPageBreak/>
              <w:t>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 xml:space="preserve">GRADSKA PLINARA ZAGREB-OPSKRBA d.o.o., </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74364571096</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61,88</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43,32</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18,56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HEP OPERATOR DISTRIBUCIJSKOG SUSTAVA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46830600751</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2.157,08</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1.509,96</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647,12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HEP OPSKRBA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63073332379</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2.209,11</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1.546,38</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662,73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HRVATSKI TELEKOM d.d.</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81793146560</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13.909,89</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9.736,92</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4.172,97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w:t>
            </w:r>
            <w:r w:rsidRPr="00FC3892">
              <w:rPr>
                <w:color w:val="000000"/>
                <w:lang w:eastAsia="ar-SA"/>
              </w:rPr>
              <w:lastRenderedPageBreak/>
              <w:t>1. Rata dospijeva 21.09.2018., svaka slijedeća zadnjeg dana u tromjesječju slijedećih deset tromjesečja i 12. rata 21.03.2021.</w:t>
            </w:r>
          </w:p>
        </w:tc>
      </w:tr>
      <w:tr w:rsidTr="00FC3892" w:rsidR="00FC3892" w:rsidRPr="00FC3892">
        <w:trPr>
          <w:trHeight w:val="1266"/>
        </w:trPr>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IGM TRADE ILIJA I DR.d.o.o.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66.251,98</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46.376,32</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19.875,66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INTERIJERI MRVICA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47719838465</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60.725,97</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42.508,18</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18.217,79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JAREC PRIJEVOZ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01225486415</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3.500,00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2.450,00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1.050,00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21.09.2018., svaka slijedeća zadnjeg dana u tromjesječju </w:t>
            </w:r>
            <w:r w:rsidRPr="00FC3892">
              <w:rPr>
                <w:color w:val="000000"/>
                <w:lang w:eastAsia="ar-SA"/>
              </w:rPr>
              <w:lastRenderedPageBreak/>
              <w:t>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 xml:space="preserve">JAVNI BILJEžNIK JADRANKA KNEGO-ROGINA, </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61158103908</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997,00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697,90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snapToGrid w:val="false"/>
              <w:jc w:val="right"/>
              <w:rPr>
                <w:lang w:eastAsia="ar-SA"/>
              </w:rPr>
            </w:pPr>
          </w:p>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299,10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JAVNI BILJEŽNIK MARKO JURLINA</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06465977717</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3.713,36</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2.599,35</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1.114,01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JAVNI BILJEŽNIK SANJA BARBARIĆ</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92033920274</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9.872,00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6.910,40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2.961,60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JONING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06392012520</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104.216,70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72.951,69</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31.265,01 </w:t>
            </w:r>
            <w:r w:rsidRPr="00FC3892">
              <w:rPr>
                <w:color w:val="000000"/>
                <w:lang w:eastAsia="ar-SA"/>
              </w:rPr>
              <w:lastRenderedPageBreak/>
              <w:t xml:space="preserve">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lastRenderedPageBreak/>
              <w:t xml:space="preserve">U 12 jednakih tromjesečnih </w:t>
            </w:r>
            <w:r w:rsidRPr="00FC3892">
              <w:rPr>
                <w:color w:val="000000"/>
                <w:lang w:eastAsia="ar-SA"/>
              </w:rPr>
              <w:lastRenderedPageBreak/>
              <w:t>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JONING vl.JOSIP NIKOLIć</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19066885716</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28.215,97</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19.751,18</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8.464,79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KLEMM SIGURNOST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35596498125</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2.400,00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1.680,00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720,00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KONZUM d.d.</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29955634590</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223.192,52</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156.234,77</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66.957,75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21.09.2018., svaka slijedeća </w:t>
            </w:r>
            <w:r w:rsidRPr="00FC3892">
              <w:rPr>
                <w:color w:val="000000"/>
                <w:lang w:eastAsia="ar-SA"/>
              </w:rPr>
              <w:lastRenderedPageBreak/>
              <w:t>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LIMOX VL. IVO JELKIĆ</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11604072766</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3.500,00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2.450,00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1.050,00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LINCOTEH d.o.o. </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35186069280</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26.248,86</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18.372,00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7.876,86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LINDE PLIN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64936811186</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4.790,50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3.353,35</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1.437,15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MARCEGAGLIA S.p.A., Italija</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05381019165 </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182.406,19</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127.684,33</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54.721,86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MARINAC I.N.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58057097155</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13.966,25</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9.776,38</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4.189,87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MLADEN STOJANOVIĆ</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42628585586</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3.594.456,69</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2.516.119,68</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1.078.337,01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MONDIANO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44560856952</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3.977,40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2.784,18</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1.193,22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w:t>
            </w:r>
            <w:r w:rsidRPr="00FC3892">
              <w:rPr>
                <w:color w:val="000000"/>
                <w:lang w:eastAsia="ar-SA"/>
              </w:rPr>
              <w:lastRenderedPageBreak/>
              <w:t>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NEXE BETON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48358267745</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18.296,89</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12.788,93</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5.507,96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PASTOR TVA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17140959007</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1.300,19</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910,13</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390,06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PONIKVE KRK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64125437677</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555,60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388,92</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166,68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21.09.2018., svaka slijedeća zadnjeg dana u tromjesječju slijedećih deset tromjesečja i </w:t>
            </w:r>
            <w:r w:rsidRPr="00FC3892">
              <w:rPr>
                <w:color w:val="000000"/>
                <w:lang w:eastAsia="ar-SA"/>
              </w:rPr>
              <w:lastRenderedPageBreak/>
              <w:t>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PORSCHE LEASING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90275854576</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23.347,57</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16.343,30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7.004,27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rPr>
          <w:trHeight w:val="2188"/>
        </w:trPr>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POSL.LITERATURA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61452840082</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1.053,15</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737,21</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315,94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SLU-KOM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30078018091</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8.500,00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5.950,00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2.550,00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STRECK METALI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76257986650</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11.511,66</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8.058,16</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3.453,50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w:t>
            </w:r>
            <w:r w:rsidRPr="00FC3892">
              <w:rPr>
                <w:color w:val="000000"/>
                <w:lang w:eastAsia="ar-SA"/>
              </w:rPr>
              <w:lastRenderedPageBreak/>
              <w:t>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STROJOPROMET-ZAGREB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97994010225</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14.863,41</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10.404,39</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4.459,02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TEB POS.SAV.d.o.o.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99944170669</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1.120,00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784,00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336,00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TEMPO d.d.</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16001962270</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28.310,64</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19.817,45</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8.493,19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 xml:space="preserve">U 12 jednakih tromjesečnih rata, uz 1 godinu počeka, 1. Rata dospijeva 21.09.2018., svaka slijedeća zadnjeg dana u tromjesječju </w:t>
            </w:r>
            <w:r w:rsidRPr="00FC3892">
              <w:rPr>
                <w:color w:val="000000"/>
                <w:lang w:eastAsia="ar-SA"/>
              </w:rPr>
              <w:lastRenderedPageBreak/>
              <w:t>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VISINA CENTAR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61777798300</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5.625,00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3.937,50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1.687,50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WURTH-HRVATSKA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52641439848</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973,01</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681,11</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 xml:space="preserve">291,90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ZAGREBAČKI HOLDINGd.o.o.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85584865987</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1.014,18</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709,93</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304,25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ŽELJEZNAR PROIZVOD</w:t>
            </w:r>
            <w:r w:rsidRPr="00FC3892">
              <w:rPr>
                <w:color w:val="000000"/>
                <w:lang w:eastAsia="ar-SA"/>
              </w:rPr>
              <w:lastRenderedPageBreak/>
              <w:t>NJA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05208766558</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2.034.124,31</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1.423.887,02</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610.237,29 </w:t>
            </w:r>
            <w:r w:rsidRPr="00FC3892">
              <w:rPr>
                <w:color w:val="000000"/>
                <w:lang w:eastAsia="ar-SA"/>
              </w:rPr>
              <w:lastRenderedPageBreak/>
              <w:t xml:space="preserve">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lastRenderedPageBreak/>
              <w:t xml:space="preserve">U 12 jednakih tromjesečnih </w:t>
            </w:r>
            <w:r w:rsidRPr="00FC3892">
              <w:rPr>
                <w:color w:val="000000"/>
                <w:lang w:eastAsia="ar-SA"/>
              </w:rPr>
              <w:lastRenderedPageBreak/>
              <w:t>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lastRenderedPageBreak/>
              <w:t>ŽIVA VODA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86255713939</w:t>
            </w: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500,00</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350,00</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 xml:space="preserve">                150,00 kn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 12 jednakih tromjesečnih rata, uz 1 godinu počeka, 1. Rata dospijeva 21.09.2018., svaka slijedeća zadnjeg dana u tromjesječju slijedećih deset tromjesečja i 12. rata 21.03.2021.</w:t>
            </w:r>
          </w:p>
        </w:tc>
      </w:tr>
      <w:tr w:rsidTr="00FC3892" w:rsidR="00FC3892" w:rsidRPr="00FC3892">
        <w:tc>
          <w:tcPr>
            <w:tcW w:type="dxa" w:w="156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TEAM d.o.o.</w:t>
            </w:r>
          </w:p>
        </w:tc>
        <w:tc>
          <w:tcPr>
            <w:tcW w:type="dxa" w:w="1286"/>
            <w:gridSpan w:val="3"/>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rPr>
                <w:color w:val="000000"/>
                <w:lang w:eastAsia="ar-SA"/>
              </w:rPr>
            </w:pPr>
            <w:r w:rsidRPr="00FC3892">
              <w:rPr>
                <w:color w:val="000000"/>
                <w:lang w:eastAsia="ar-SA"/>
              </w:rPr>
              <w:t>78374990082</w:t>
            </w:r>
          </w:p>
          <w:p w:rsidRDefault="00FC3892" w:rsidP="00FC3892" w:rsidR="00FC3892" w:rsidRPr="00FC3892">
            <w:pPr>
              <w:suppressAutoHyphens/>
              <w:rPr>
                <w:color w:val="000000"/>
                <w:lang w:eastAsia="ar-SA"/>
              </w:rPr>
            </w:pPr>
          </w:p>
        </w:tc>
        <w:tc>
          <w:tcPr>
            <w:tcW w:type="dxa" w:w="1320"/>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95.011,57</w:t>
            </w:r>
          </w:p>
        </w:tc>
        <w:tc>
          <w:tcPr>
            <w:tcW w:type="dxa" w:w="124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lang w:eastAsia="ar-SA"/>
              </w:rPr>
            </w:pPr>
            <w:r w:rsidRPr="00FC3892">
              <w:rPr>
                <w:color w:val="000000"/>
                <w:lang w:eastAsia="ar-SA"/>
              </w:rPr>
              <w:t>66.5028,08</w:t>
            </w:r>
          </w:p>
        </w:tc>
        <w:tc>
          <w:tcPr>
            <w:tcW w:type="dxa" w:w="515"/>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lang w:eastAsia="ar-SA"/>
              </w:rPr>
              <w:t>70%</w:t>
            </w:r>
          </w:p>
        </w:tc>
        <w:tc>
          <w:tcPr>
            <w:tcW w:type="dxa" w:w="1448"/>
            <w:tcBorders>
              <w:top w:space="0" w:sz="4" w:color="000000" w:val="single"/>
              <w:left w:space="0" w:sz="4" w:color="000000" w:val="single"/>
              <w:bottom w:space="0" w:sz="4" w:color="000000" w:val="single"/>
            </w:tcBorders>
            <w:shd w:fill="auto" w:color="auto" w:val="clear"/>
            <w:vAlign w:val="bottom"/>
          </w:tcPr>
          <w:p w:rsidRDefault="00FC3892" w:rsidP="00FC3892" w:rsidR="00FC3892" w:rsidRPr="00FC3892">
            <w:pPr>
              <w:suppressAutoHyphens/>
              <w:jc w:val="right"/>
              <w:rPr>
                <w:color w:val="000000"/>
                <w:lang w:eastAsia="ar-SA"/>
              </w:rPr>
            </w:pPr>
            <w:r w:rsidRPr="00FC3892">
              <w:rPr>
                <w:color w:val="000000"/>
                <w:lang w:eastAsia="ar-SA"/>
              </w:rPr>
              <w:t>28.503,46</w:t>
            </w:r>
          </w:p>
        </w:tc>
        <w:tc>
          <w:tcPr>
            <w:tcW w:type="dxa" w:w="1739"/>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color w:val="000000"/>
                <w:lang w:eastAsia="ar-SA"/>
              </w:rPr>
              <w:t>Uvjetna tražbina, ako nastane obveza u roku 30 dana od dana dokumentiranog zahtjeva</w:t>
            </w:r>
          </w:p>
        </w:tc>
      </w:tr>
    </w:tbl>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e) Razlučno pravo</w:t>
      </w:r>
    </w:p>
    <w:p w:rsidRDefault="00FC3892" w:rsidP="00FC3892" w:rsidR="00FC3892" w:rsidRPr="00FC3892">
      <w:pPr>
        <w:suppressAutoHyphens/>
        <w:rPr>
          <w:lang w:eastAsia="ar-SA"/>
        </w:rPr>
      </w:pPr>
    </w:p>
    <w:tbl>
      <w:tblPr>
        <w:tblW w:type="auto" w:w="0"/>
        <w:tblInd w:type="dxa" w:w="-338"/>
        <w:tblLayout w:type="fixed"/>
        <w:tblLook w:val="0000" w:noVBand="0" w:noHBand="0" w:lastColumn="0" w:firstColumn="0" w:lastRow="0" w:firstRow="0"/>
      </w:tblPr>
      <w:tblGrid>
        <w:gridCol w:w="4254"/>
        <w:gridCol w:w="1701"/>
        <w:gridCol w:w="1417"/>
        <w:gridCol w:w="2894"/>
      </w:tblGrid>
      <w:tr w:rsidTr="00FC3892" w:rsidR="00FC3892" w:rsidRPr="00FC3892">
        <w:tc>
          <w:tcPr>
            <w:tcW w:type="dxa" w:w="4254"/>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VJEROVNIK</w:t>
            </w:r>
          </w:p>
        </w:tc>
        <w:tc>
          <w:tcPr>
            <w:tcW w:type="dxa" w:w="1701"/>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center"/>
              <w:rPr>
                <w:lang w:eastAsia="ar-SA"/>
              </w:rPr>
            </w:pPr>
            <w:r w:rsidRPr="00FC3892">
              <w:rPr>
                <w:lang w:eastAsia="ar-SA"/>
              </w:rPr>
              <w:t>OIB</w:t>
            </w:r>
          </w:p>
        </w:tc>
        <w:tc>
          <w:tcPr>
            <w:tcW w:type="dxa" w:w="14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right"/>
              <w:rPr>
                <w:lang w:eastAsia="ar-SA"/>
              </w:rPr>
            </w:pPr>
            <w:r w:rsidRPr="00FC3892">
              <w:rPr>
                <w:lang w:eastAsia="ar-SA"/>
              </w:rPr>
              <w:t>IZNOS</w:t>
            </w:r>
          </w:p>
        </w:tc>
        <w:tc>
          <w:tcPr>
            <w:tcW w:type="dxa" w:w="2894"/>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lang w:eastAsia="ar-SA"/>
              </w:rPr>
              <w:t>PLAN OTPLATE – ROKOVI I UVJETI</w:t>
            </w:r>
          </w:p>
        </w:tc>
      </w:tr>
      <w:tr w:rsidTr="00FC3892" w:rsidR="00FC3892" w:rsidRPr="00FC3892">
        <w:tc>
          <w:tcPr>
            <w:tcW w:type="dxa" w:w="4254"/>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HBOR</w:t>
            </w:r>
          </w:p>
        </w:tc>
        <w:tc>
          <w:tcPr>
            <w:tcW w:type="dxa" w:w="1701"/>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center"/>
              <w:rPr>
                <w:lang w:eastAsia="ar-SA"/>
              </w:rPr>
            </w:pPr>
            <w:r w:rsidRPr="00FC3892">
              <w:rPr>
                <w:lang w:eastAsia="ar-SA"/>
              </w:rPr>
              <w:t>26702280390</w:t>
            </w:r>
          </w:p>
        </w:tc>
        <w:tc>
          <w:tcPr>
            <w:tcW w:type="dxa" w:w="14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right"/>
              <w:rPr>
                <w:lang w:eastAsia="ar-SA"/>
              </w:rPr>
            </w:pPr>
            <w:r w:rsidRPr="00FC3892">
              <w:rPr>
                <w:lang w:eastAsia="ar-SA"/>
              </w:rPr>
              <w:t>262.180,98</w:t>
            </w:r>
          </w:p>
        </w:tc>
        <w:tc>
          <w:tcPr>
            <w:tcW w:type="dxa" w:w="2894"/>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lang w:eastAsia="ar-SA"/>
              </w:rPr>
              <w:t>NAMIRENJE IZ JAMSTVA</w:t>
            </w:r>
          </w:p>
        </w:tc>
      </w:tr>
      <w:tr w:rsidTr="00FC3892" w:rsidR="00FC3892" w:rsidRPr="00FC3892">
        <w:tc>
          <w:tcPr>
            <w:tcW w:type="dxa" w:w="4254"/>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SOCIETE GENERALE – SPLITSKA BANKA d.d:</w:t>
            </w:r>
          </w:p>
        </w:tc>
        <w:tc>
          <w:tcPr>
            <w:tcW w:type="dxa" w:w="1701"/>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center"/>
              <w:rPr>
                <w:lang w:eastAsia="ar-SA"/>
              </w:rPr>
            </w:pPr>
            <w:r w:rsidRPr="00FC3892">
              <w:rPr>
                <w:lang w:eastAsia="ar-SA"/>
              </w:rPr>
              <w:t>69326397242</w:t>
            </w:r>
          </w:p>
        </w:tc>
        <w:tc>
          <w:tcPr>
            <w:tcW w:type="dxa" w:w="14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right"/>
              <w:rPr>
                <w:lang w:eastAsia="ar-SA"/>
              </w:rPr>
            </w:pPr>
            <w:r w:rsidRPr="00FC3892">
              <w:rPr>
                <w:lang w:eastAsia="ar-SA"/>
              </w:rPr>
              <w:t>392.926,65</w:t>
            </w:r>
          </w:p>
        </w:tc>
        <w:tc>
          <w:tcPr>
            <w:tcW w:type="dxa" w:w="2894"/>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lang w:eastAsia="ar-SA"/>
              </w:rPr>
              <w:t>NAMIRENJE IZ JAMSTVA</w:t>
            </w:r>
          </w:p>
        </w:tc>
      </w:tr>
      <w:tr w:rsidTr="00FC3892" w:rsidR="00FC3892" w:rsidRPr="00FC3892">
        <w:tc>
          <w:tcPr>
            <w:tcW w:type="dxa" w:w="4254"/>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rPr>
                <w:lang w:eastAsia="ar-SA"/>
              </w:rPr>
            </w:pPr>
            <w:r w:rsidRPr="00FC3892">
              <w:rPr>
                <w:lang w:eastAsia="ar-SA"/>
              </w:rPr>
              <w:t>PARTNER BANKA d.d. ZAGREB</w:t>
            </w:r>
          </w:p>
        </w:tc>
        <w:tc>
          <w:tcPr>
            <w:tcW w:type="dxa" w:w="1701"/>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center"/>
              <w:rPr>
                <w:lang w:eastAsia="ar-SA"/>
              </w:rPr>
            </w:pPr>
            <w:r w:rsidRPr="00FC3892">
              <w:rPr>
                <w:lang w:eastAsia="ar-SA"/>
              </w:rPr>
              <w:t>71221608291</w:t>
            </w:r>
          </w:p>
        </w:tc>
        <w:tc>
          <w:tcPr>
            <w:tcW w:type="dxa" w:w="1417"/>
            <w:tcBorders>
              <w:top w:space="0" w:sz="4" w:color="000000" w:val="single"/>
              <w:left w:space="0" w:sz="4" w:color="000000" w:val="single"/>
              <w:bottom w:space="0" w:sz="4" w:color="000000" w:val="single"/>
            </w:tcBorders>
            <w:shd w:fill="auto" w:color="auto" w:val="clear"/>
          </w:tcPr>
          <w:p w:rsidRDefault="00FC3892" w:rsidP="00FC3892" w:rsidR="00FC3892" w:rsidRPr="00FC3892">
            <w:pPr>
              <w:suppressAutoHyphens/>
              <w:jc w:val="right"/>
              <w:rPr>
                <w:lang w:eastAsia="ar-SA"/>
              </w:rPr>
            </w:pPr>
            <w:r w:rsidRPr="00FC3892">
              <w:rPr>
                <w:lang w:eastAsia="ar-SA"/>
              </w:rPr>
              <w:t>838.222,22</w:t>
            </w:r>
          </w:p>
        </w:tc>
        <w:tc>
          <w:tcPr>
            <w:tcW w:type="dxa" w:w="2894"/>
            <w:tcBorders>
              <w:top w:space="0" w:sz="4" w:color="000000" w:val="single"/>
              <w:left w:space="0" w:sz="4" w:color="000000" w:val="single"/>
              <w:bottom w:space="0" w:sz="4" w:color="000000" w:val="single"/>
              <w:right w:space="0" w:sz="4" w:color="000000" w:val="single"/>
            </w:tcBorders>
            <w:shd w:fill="auto" w:color="auto" w:val="clear"/>
          </w:tcPr>
          <w:p w:rsidRDefault="00FC3892" w:rsidP="00FC3892" w:rsidR="00FC3892" w:rsidRPr="00FC3892">
            <w:pPr>
              <w:suppressAutoHyphens/>
              <w:rPr>
                <w:lang w:eastAsia="ar-SA"/>
              </w:rPr>
            </w:pPr>
            <w:r w:rsidRPr="00FC3892">
              <w:rPr>
                <w:lang w:eastAsia="ar-SA"/>
              </w:rPr>
              <w:t>NAMIRENJE IZ JAMSTVA</w:t>
            </w:r>
          </w:p>
        </w:tc>
      </w:tr>
    </w:tbl>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4. Predstečajni vjerovnici prihvaćaju obveze predstečajnog dužnika.</w:t>
      </w: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5. Dužnik nema prioritetnih tražbina na čije ispunjenje bi se trebao obvezati.</w:t>
      </w: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6. Stranke suglasno izjavljuju kako su ovom nagodbom po svim osnovama razriješile međusobne odnose u ovoj pravnoj stvari, te da po svim tim osnovama više nemaju međusobnih tražbina.</w:t>
      </w: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7. Strankama se objašnjava da ova predstečajna nagodba ima snagu ovršne isprave za sve vjerovnike čije su tražbine utvrđene i za razlučne vjerovnike ako su se odrekli prava na odvojeno namirenje.</w:t>
      </w:r>
    </w:p>
    <w:p w:rsidRDefault="00FC3892" w:rsidP="00FC3892" w:rsidR="00FC3892" w:rsidRPr="00FC3892">
      <w:pPr>
        <w:suppressAutoHyphens/>
        <w:rPr>
          <w:lang w:eastAsia="ar-SA"/>
        </w:rPr>
      </w:pPr>
    </w:p>
    <w:p w:rsidRDefault="00FC3892" w:rsidP="00FC3892" w:rsidR="00FC3892" w:rsidRPr="00FC3892">
      <w:pPr>
        <w:suppressAutoHyphens/>
        <w:rPr>
          <w:lang w:eastAsia="ar-SA"/>
        </w:rPr>
      </w:pPr>
      <w:r w:rsidRPr="00FC3892">
        <w:rPr>
          <w:lang w:eastAsia="ar-SA"/>
        </w:rPr>
        <w:t>8. Strankama je predstečajna nagodba pročitana i protumačena te je isti u znak prihvata vlastoručno potpisuju.</w:t>
      </w:r>
    </w:p>
    <w:p w:rsidRDefault="00FC3892" w:rsidP="00FC3892" w:rsidR="00FC3892" w:rsidRPr="00FC3892">
      <w:pPr>
        <w:suppressAutoHyphens/>
        <w:rPr>
          <w:lang w:eastAsia="ar-SA"/>
        </w:rPr>
      </w:pPr>
    </w:p>
    <w:p w:rsidRDefault="00294B89" w:rsidP="00294B89" w:rsidR="00294B89">
      <w:pPr>
        <w:rPr>
          <w:rFonts w:cs="Tahoma"/>
        </w:rPr>
      </w:pPr>
    </w:p>
    <w:p w:rsidRDefault="00294B89" w:rsidP="00294B89" w:rsidR="00294B89">
      <w:pPr>
        <w:rPr>
          <w:rFonts w:cs="Tahoma"/>
        </w:rPr>
      </w:pPr>
    </w:p>
    <w:p w:rsidRDefault="004434F8" w:rsidP="004434F8" w:rsidR="004434F8" w:rsidRPr="004434F8">
      <w:pPr>
        <w:rPr>
          <w:rFonts w:cs="Tahoma"/>
        </w:rPr>
      </w:pPr>
      <w:r w:rsidRPr="004434F8">
        <w:rPr>
          <w:rFonts w:cs="Tahoma"/>
        </w:rPr>
        <w:t>VJEROVNICI</w:t>
      </w:r>
      <w:r>
        <w:rPr>
          <w:rFonts w:cs="Tahoma"/>
        </w:rPr>
        <w:t xml:space="preserve">:                                                                                                                             </w:t>
      </w:r>
    </w:p>
    <w:p w:rsidRDefault="00E33590" w:rsidP="00E33590" w:rsidR="00E33590" w:rsidRPr="00E33590">
      <w:pPr>
        <w:rPr>
          <w:rFonts w:cs="Tahoma"/>
        </w:rPr>
      </w:pPr>
    </w:p>
    <w:p w:rsidRDefault="002422CD" w:rsidP="002422CD" w:rsidR="002422CD">
      <w:pPr>
        <w:jc w:val="both"/>
      </w:pPr>
    </w:p>
    <w:p w:rsidRDefault="002422CD" w:rsidP="007E556E" w:rsidR="002422CD"/>
    <w:p w:rsidRDefault="002422CD" w:rsidP="007E556E" w:rsidR="002422CD" w:rsidRPr="004E6C67"/>
    <w:p w:rsidRDefault="004E6C67" w:rsidP="007E556E" w:rsidR="004E6C67">
      <w:pPr>
        <w:rPr>
          <w:rFonts w:cs="Tahoma"/>
        </w:rPr>
      </w:pPr>
    </w:p>
    <w:p w:rsidRDefault="004434F8" w:rsidP="007E556E" w:rsidR="00BA7ACB">
      <w:pPr>
        <w:rPr>
          <w:rFonts w:cs="Tahoma"/>
        </w:rPr>
      </w:pPr>
      <w:r w:rsidRPr="004434F8">
        <w:rPr>
          <w:rFonts w:cs="Tahoma"/>
        </w:rPr>
        <w:t>DUŽNIK</w:t>
      </w:r>
      <w:r>
        <w:rPr>
          <w:rFonts w:cs="Tahoma"/>
        </w:rPr>
        <w:t>:</w:t>
      </w:r>
      <w:r w:rsidR="00BA7ACB">
        <w:rPr>
          <w:rFonts w:cs="Tahoma"/>
        </w:rPr>
        <w:t xml:space="preserve">                                                                                                         </w:t>
      </w:r>
      <w:r w:rsidR="007E556E">
        <w:rPr>
          <w:rFonts w:cs="Tahoma"/>
        </w:rPr>
        <w:t xml:space="preserve">  </w:t>
      </w:r>
    </w:p>
    <w:p w:rsidRDefault="00BA7ACB" w:rsidP="006622FB" w:rsidR="00BA7ACB">
      <w:pPr>
        <w:jc w:val="right"/>
        <w:rPr>
          <w:rFonts w:cs="Tahoma"/>
        </w:rPr>
      </w:pPr>
    </w:p>
    <w:p w:rsidRDefault="00BA7ACB" w:rsidP="006622FB" w:rsidR="00BA7ACB">
      <w:pPr>
        <w:jc w:val="right"/>
        <w:rPr>
          <w:rFonts w:cs="Tahoma"/>
        </w:rPr>
      </w:pPr>
    </w:p>
    <w:p w:rsidRDefault="00E47BAD" w:rsidP="00E47BAD" w:rsidR="00E47BAD" w:rsidRPr="00E47BAD">
      <w:pPr>
        <w:jc w:val="center"/>
        <w:rPr>
          <w:rFonts w:cs="Tahoma"/>
        </w:rPr>
      </w:pPr>
    </w:p>
    <w:p w:rsidRDefault="008D7C6A" w:rsidP="00E47BAD" w:rsidR="00E47BAD" w:rsidRPr="00E47BAD">
      <w:pPr>
        <w:jc w:val="center"/>
        <w:rPr>
          <w:rFonts w:cs="Tahoma"/>
        </w:rPr>
      </w:pPr>
      <w:r>
        <w:rPr>
          <w:rFonts w:cs="Tahoma"/>
        </w:rPr>
        <w:t>Dovršeno u 10:3</w:t>
      </w:r>
      <w:r w:rsidR="00E47BAD" w:rsidRPr="00E47BAD">
        <w:rPr>
          <w:rFonts w:cs="Tahoma"/>
        </w:rPr>
        <w:t xml:space="preserve">0 sati.  </w:t>
      </w: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Stečajni sudac:                       </w:t>
      </w:r>
    </w:p>
    <w:p w:rsidRDefault="00E47BAD" w:rsidP="00E47BAD" w:rsidR="00E47BAD" w:rsidRPr="00E47BAD">
      <w:pPr>
        <w:jc w:val="center"/>
        <w:rPr>
          <w:rFonts w:cs="Tahoma"/>
        </w:rPr>
      </w:pPr>
      <w:r w:rsidRPr="00E47BAD">
        <w:rPr>
          <w:rFonts w:cs="Tahoma"/>
        </w:rPr>
        <w:t>Vesna Sremac Šoštar</w:t>
      </w: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Zapisničar: </w:t>
      </w:r>
    </w:p>
    <w:p w:rsidRDefault="00E47BAD" w:rsidP="00E47BAD" w:rsidR="00E47BAD" w:rsidRPr="00E47BAD">
      <w:pPr>
        <w:jc w:val="center"/>
        <w:rPr>
          <w:rFonts w:cs="Tahoma"/>
        </w:rPr>
      </w:pPr>
      <w:r>
        <w:rPr>
          <w:rFonts w:cs="Tahoma"/>
        </w:rPr>
        <w:t>Matea Bizjak</w:t>
      </w:r>
    </w:p>
    <w:p w:rsidRDefault="008D7C6A" w:rsidP="00E47BAD" w:rsidR="008D7C6A">
      <w:pPr>
        <w:jc w:val="center"/>
        <w:rPr>
          <w:rFonts w:cs="Tahoma"/>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sidRPr="00621E71">
        <w:rPr>
          <w:lang w:eastAsia="hr-HR"/>
        </w:rPr>
        <w:lastRenderedPageBreak/>
        <w:t>3 52508873833 OTP BANKA d.d. 232.213,64</w:t>
      </w:r>
      <w:r>
        <w:rPr>
          <w:lang w:eastAsia="hr-HR"/>
        </w:rPr>
        <w:t>, zastupan po Ines Borčić</w:t>
      </w:r>
    </w:p>
    <w:p w:rsidRDefault="008D7C6A" w:rsidP="008D7C6A" w:rsidR="008D7C6A" w:rsidRPr="00621E71">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sidRPr="00621E71">
        <w:rPr>
          <w:lang w:eastAsia="hr-HR"/>
        </w:rPr>
        <w:t xml:space="preserve">00865386224 CRODUX DERIVATI DVA d.o.o. 13.890,20 </w:t>
      </w:r>
      <w:r>
        <w:rPr>
          <w:lang w:eastAsia="hr-HR"/>
        </w:rPr>
        <w:t>, zastupano po odvj. vježbenici Tea Maček</w:t>
      </w:r>
    </w:p>
    <w:p w:rsidRDefault="008D7C6A" w:rsidP="008D7C6A" w:rsidR="008D7C6A" w:rsidRPr="00621E71">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sidRPr="00621E71">
        <w:rPr>
          <w:lang w:eastAsia="hr-HR"/>
        </w:rPr>
        <w:t>18 69693144506 HRVATSKE ŠUME d.o.o. 9.216,00</w:t>
      </w:r>
      <w:r>
        <w:rPr>
          <w:lang w:eastAsia="hr-HR"/>
        </w:rPr>
        <w:t xml:space="preserve">, Lorena Penežić, odvj. vježbenik </w:t>
      </w:r>
    </w:p>
    <w:p w:rsidRDefault="008D7C6A" w:rsidP="008D7C6A" w:rsidR="008D7C6A" w:rsidRPr="00621E71">
      <w:pPr>
        <w:autoSpaceDE w:val="false"/>
        <w:autoSpaceDN w:val="false"/>
        <w:adjustRightInd w:val="false"/>
        <w:rPr>
          <w:lang w:eastAsia="hr-HR"/>
        </w:rPr>
      </w:pPr>
      <w:r w:rsidRPr="00621E71">
        <w:rPr>
          <w:lang w:eastAsia="hr-HR"/>
        </w:rPr>
        <w:t xml:space="preserve"> </w:t>
      </w:r>
    </w:p>
    <w:p w:rsidRDefault="008D7C6A" w:rsidP="008D7C6A" w:rsidR="008D7C6A">
      <w:pPr>
        <w:autoSpaceDE w:val="false"/>
        <w:autoSpaceDN w:val="false"/>
        <w:adjustRightInd w:val="false"/>
        <w:rPr>
          <w:lang w:eastAsia="hr-HR"/>
        </w:rPr>
      </w:pPr>
      <w:r w:rsidRPr="00621E71">
        <w:rPr>
          <w:lang w:eastAsia="hr-HR"/>
        </w:rPr>
        <w:t>22 47719838465 INTERIJERI MRVICA d.o.o. 60.725,97</w:t>
      </w:r>
      <w:r>
        <w:rPr>
          <w:lang w:eastAsia="hr-HR"/>
        </w:rPr>
        <w:t>,</w:t>
      </w:r>
      <w:r w:rsidRPr="00621E71">
        <w:rPr>
          <w:lang w:eastAsia="hr-HR"/>
        </w:rPr>
        <w:t xml:space="preserve"> </w:t>
      </w:r>
      <w:r w:rsidRPr="003A67D0">
        <w:rPr>
          <w:lang w:eastAsia="hr-HR"/>
        </w:rPr>
        <w:t xml:space="preserve">zastupan po Antonio Volarević, odvjetnik  </w:t>
      </w:r>
    </w:p>
    <w:p w:rsidRDefault="008D7C6A" w:rsidP="008D7C6A" w:rsidR="008D7C6A" w:rsidRPr="00621E71">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sidRPr="00621E71">
        <w:rPr>
          <w:lang w:eastAsia="hr-HR"/>
        </w:rPr>
        <w:t>27 06392012520 JONING d.o.o. 104.216,70</w:t>
      </w:r>
      <w:r>
        <w:rPr>
          <w:lang w:eastAsia="hr-HR"/>
        </w:rPr>
        <w:t>,</w:t>
      </w:r>
      <w:r w:rsidRPr="00621E71">
        <w:rPr>
          <w:lang w:eastAsia="hr-HR"/>
        </w:rPr>
        <w:t xml:space="preserve"> </w:t>
      </w:r>
      <w:r w:rsidRPr="003A67D0">
        <w:rPr>
          <w:lang w:eastAsia="hr-HR"/>
        </w:rPr>
        <w:t xml:space="preserve">zastupan po Antonio Volarević, odvjetnik </w:t>
      </w:r>
    </w:p>
    <w:p w:rsidRDefault="008D7C6A" w:rsidP="008D7C6A" w:rsidR="008D7C6A">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Pr>
          <w:rFonts w:cs="Tahoma"/>
        </w:rPr>
        <w:t xml:space="preserve">28 </w:t>
      </w:r>
      <w:r w:rsidRPr="00761218">
        <w:rPr>
          <w:rFonts w:cs="Tahoma"/>
        </w:rPr>
        <w:t xml:space="preserve">19066885716 JONING  vl. JOSIP NIKOLIĆ </w:t>
      </w:r>
      <w:r w:rsidRPr="00E62351">
        <w:rPr>
          <w:rFonts w:cs="Tahoma"/>
        </w:rPr>
        <w:t xml:space="preserve">, s tražbinom u iznosu od </w:t>
      </w:r>
      <w:r w:rsidRPr="00761218">
        <w:rPr>
          <w:rFonts w:cs="Tahoma"/>
        </w:rPr>
        <w:t xml:space="preserve">28.215,97 </w:t>
      </w:r>
      <w:r>
        <w:rPr>
          <w:rFonts w:cs="Tahoma"/>
        </w:rPr>
        <w:t>kn</w:t>
      </w:r>
      <w:r w:rsidRPr="003A67D0">
        <w:rPr>
          <w:lang w:eastAsia="hr-HR"/>
        </w:rPr>
        <w:t xml:space="preserve"> zastupan po Antonio Volarević, odvjetnik</w:t>
      </w:r>
    </w:p>
    <w:p w:rsidRDefault="008D7C6A" w:rsidP="008D7C6A" w:rsidR="008D7C6A" w:rsidRPr="00621E71">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sidRPr="00621E71">
        <w:rPr>
          <w:lang w:eastAsia="hr-HR"/>
        </w:rPr>
        <w:t>30 29955634590 KONZUM d.d.</w:t>
      </w:r>
      <w:r>
        <w:rPr>
          <w:lang w:eastAsia="hr-HR"/>
        </w:rPr>
        <w:t xml:space="preserve"> (VELPRO CENTAR) d.o.o OIB: 46660800468)</w:t>
      </w:r>
      <w:r w:rsidRPr="00621E71">
        <w:rPr>
          <w:lang w:eastAsia="hr-HR"/>
        </w:rPr>
        <w:t xml:space="preserve"> 223.192,52</w:t>
      </w:r>
      <w:r>
        <w:rPr>
          <w:lang w:eastAsia="hr-HR"/>
        </w:rPr>
        <w:t xml:space="preserve">, zastupano po Mario Ćelić </w:t>
      </w:r>
      <w:r w:rsidRPr="00621E71">
        <w:rPr>
          <w:lang w:eastAsia="hr-HR"/>
        </w:rPr>
        <w:t xml:space="preserve"> </w:t>
      </w:r>
    </w:p>
    <w:p w:rsidRDefault="008D7C6A" w:rsidP="008D7C6A" w:rsidR="008D7C6A" w:rsidRPr="00621E71">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sidRPr="00621E71">
        <w:rPr>
          <w:lang w:eastAsia="hr-HR"/>
        </w:rPr>
        <w:t xml:space="preserve">34 05381019165 MARCEGAGLIA S.p.A. 182.406,19 </w:t>
      </w:r>
      <w:r>
        <w:rPr>
          <w:lang w:eastAsia="hr-HR"/>
        </w:rPr>
        <w:t>, zastupano Tamara Abel, odvjetnica</w:t>
      </w:r>
    </w:p>
    <w:p w:rsidRDefault="008D7C6A" w:rsidP="008D7C6A" w:rsidR="008D7C6A" w:rsidRPr="00621E71">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sidRPr="00621E71">
        <w:rPr>
          <w:lang w:eastAsia="hr-HR"/>
        </w:rPr>
        <w:t xml:space="preserve">38 42628585586 MLADEN STOJANOVIĆ 3.594.456,69 </w:t>
      </w:r>
      <w:r>
        <w:rPr>
          <w:lang w:eastAsia="hr-HR"/>
        </w:rPr>
        <w:t>, osobno</w:t>
      </w:r>
    </w:p>
    <w:p w:rsidRDefault="008D7C6A" w:rsidP="008D7C6A" w:rsidR="008D7C6A" w:rsidRPr="00621E71">
      <w:pPr>
        <w:autoSpaceDE w:val="false"/>
        <w:autoSpaceDN w:val="false"/>
        <w:adjustRightInd w:val="false"/>
        <w:rPr>
          <w:lang w:eastAsia="hr-HR"/>
        </w:rPr>
      </w:pPr>
    </w:p>
    <w:p w:rsidRDefault="008D7C6A" w:rsidP="008D7C6A" w:rsidR="008D7C6A">
      <w:pPr>
        <w:autoSpaceDE w:val="false"/>
        <w:autoSpaceDN w:val="false"/>
        <w:adjustRightInd w:val="false"/>
        <w:rPr>
          <w:lang w:eastAsia="hr-HR"/>
        </w:rPr>
      </w:pPr>
      <w:r w:rsidRPr="00621E71">
        <w:rPr>
          <w:lang w:eastAsia="hr-HR"/>
        </w:rPr>
        <w:t>41 46078374806 NEXE GRUPA d.d. 2.488.959,71</w:t>
      </w:r>
      <w:r>
        <w:rPr>
          <w:lang w:eastAsia="hr-HR"/>
        </w:rPr>
        <w:t xml:space="preserve">, </w:t>
      </w:r>
      <w:r w:rsidRPr="003A67D0">
        <w:rPr>
          <w:lang w:eastAsia="hr-HR"/>
        </w:rPr>
        <w:t>zastupan po</w:t>
      </w:r>
      <w:r>
        <w:rPr>
          <w:lang w:eastAsia="hr-HR"/>
        </w:rPr>
        <w:t xml:space="preserve"> Antonio Volarević, odvjetnik</w:t>
      </w:r>
    </w:p>
    <w:p w:rsidRDefault="008D7C6A" w:rsidP="008D7C6A" w:rsidR="008D7C6A" w:rsidRPr="00621E71">
      <w:pPr>
        <w:autoSpaceDE w:val="false"/>
        <w:autoSpaceDN w:val="false"/>
        <w:adjustRightInd w:val="false"/>
        <w:rPr>
          <w:lang w:eastAsia="hr-HR"/>
        </w:rPr>
      </w:pPr>
      <w:r>
        <w:rPr>
          <w:lang w:eastAsia="hr-HR"/>
        </w:rPr>
        <w:t xml:space="preserve"> </w:t>
      </w:r>
      <w:r w:rsidRPr="00621E71">
        <w:rPr>
          <w:lang w:eastAsia="hr-HR"/>
        </w:rPr>
        <w:t xml:space="preserve"> </w:t>
      </w:r>
    </w:p>
    <w:p w:rsidRDefault="008D7C6A" w:rsidP="008D7C6A" w:rsidR="008D7C6A">
      <w:pPr>
        <w:autoSpaceDE w:val="false"/>
        <w:autoSpaceDN w:val="false"/>
        <w:adjustRightInd w:val="false"/>
        <w:rPr>
          <w:lang w:eastAsia="hr-HR"/>
        </w:rPr>
      </w:pPr>
      <w:r w:rsidRPr="00621E71">
        <w:rPr>
          <w:lang w:eastAsia="hr-HR"/>
        </w:rPr>
        <w:t>42 71221608291 PARTNER BANKA d.d. 1.094.458,</w:t>
      </w:r>
      <w:r>
        <w:rPr>
          <w:lang w:eastAsia="hr-HR"/>
        </w:rPr>
        <w:t>49, zastupano po Sanja Hlupić Člipera, dipl. pravnik</w:t>
      </w:r>
    </w:p>
    <w:p w:rsidRDefault="008D7C6A" w:rsidP="008D7C6A" w:rsidR="008D7C6A" w:rsidRPr="00621E71">
      <w:pPr>
        <w:autoSpaceDE w:val="false"/>
        <w:autoSpaceDN w:val="false"/>
        <w:adjustRightInd w:val="false"/>
        <w:rPr>
          <w:lang w:eastAsia="hr-HR"/>
        </w:rPr>
      </w:pPr>
    </w:p>
    <w:p w:rsidRDefault="008D7C6A" w:rsidP="008D7C6A" w:rsidR="008D7C6A">
      <w:pPr>
        <w:jc w:val="both"/>
      </w:pPr>
      <w:r>
        <w:t>57</w:t>
      </w:r>
      <w:r w:rsidRPr="00E62351">
        <w:t>45421012929</w:t>
      </w:r>
      <w:r>
        <w:t xml:space="preserve"> </w:t>
      </w:r>
      <w:r w:rsidRPr="00E62351">
        <w:t>APS DELTA S.A., Luxembourg, 45421012929</w:t>
      </w:r>
      <w:r w:rsidRPr="00621E71">
        <w:t xml:space="preserve"> </w:t>
      </w:r>
      <w:r>
        <w:t>(</w:t>
      </w:r>
      <w:r w:rsidRPr="00E62351">
        <w:t>92963223473</w:t>
      </w:r>
      <w:r>
        <w:t>, ZAGREBAČKA BANKA d.d.)</w:t>
      </w:r>
      <w:r w:rsidRPr="00621E71">
        <w:t xml:space="preserve">1.157.519,25 </w:t>
      </w:r>
      <w:r w:rsidRPr="003A67D0">
        <w:t>zastupan po</w:t>
      </w:r>
      <w:r>
        <w:t xml:space="preserve"> Mislav Bistrović, odvjetnik, po gen. punomoći Su-705/17</w:t>
      </w:r>
    </w:p>
    <w:p w:rsidRDefault="008D7C6A" w:rsidP="008D7C6A" w:rsidR="008D7C6A" w:rsidRPr="00621E71">
      <w:pPr>
        <w:jc w:val="both"/>
      </w:pPr>
    </w:p>
    <w:p w:rsidRDefault="008D7C6A" w:rsidP="008D7C6A" w:rsidR="008D7C6A" w:rsidRPr="00621E71">
      <w:pPr>
        <w:jc w:val="both"/>
      </w:pPr>
      <w:r w:rsidRPr="00621E71">
        <w:t>59 05208766558 ŽELJEZNAR PROIZVODNJA d.o.o. 2.034.124,31</w:t>
      </w:r>
      <w:r>
        <w:t>, Mladen Stojanović, direktor</w:t>
      </w:r>
      <w:r w:rsidRPr="00621E71">
        <w:t xml:space="preserve"> </w:t>
      </w:r>
    </w:p>
    <w:p w:rsidRDefault="008D7C6A" w:rsidP="008D7C6A" w:rsidR="008D7C6A">
      <w:pPr>
        <w:jc w:val="both"/>
      </w:pPr>
    </w:p>
    <w:p w:rsidRDefault="00E47BAD" w:rsidP="008D7C6A" w:rsidR="00C1314F">
      <w:pPr>
        <w:rPr>
          <w:rFonts w:cs="Tahoma"/>
        </w:rPr>
      </w:pPr>
      <w:r w:rsidRPr="00E47BAD">
        <w:rPr>
          <w:rFonts w:cs="Tahoma"/>
        </w:rPr>
        <w:tab/>
      </w:r>
      <w:r w:rsidRPr="00E47BAD">
        <w:rPr>
          <w:rFonts w:cs="Tahoma"/>
        </w:rPr>
        <w:tab/>
      </w:r>
      <w:r w:rsidRPr="00E47BAD">
        <w:rPr>
          <w:rFonts w:cs="Tahoma"/>
        </w:rPr>
        <w:tab/>
      </w:r>
      <w:r w:rsidRPr="00E47BAD">
        <w:rPr>
          <w:rFonts w:cs="Tahoma"/>
        </w:rPr>
        <w:tab/>
      </w:r>
      <w:r w:rsidRPr="00E47BAD">
        <w:rPr>
          <w:rFonts w:cs="Tahoma"/>
        </w:rPr>
        <w:tab/>
      </w:r>
      <w:r w:rsidRPr="00E47BAD">
        <w:rPr>
          <w:rFonts w:cs="Tahoma"/>
        </w:rPr>
        <w:tab/>
      </w:r>
    </w:p>
    <w:sectPr w:rsidSect="005155D7" w:rsidR="00C1314F">
      <w:headerReference w:type="even" r:id="rId15"/>
      <w:headerReference w:type="default" r:id="rId16"/>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354" w:rsidR="00363354">
      <w:r>
        <w:separator/>
      </w:r>
    </w:p>
  </w:endnote>
  <w:endnote w:id="0" w:type="continuationSeparator">
    <w:p w:rsidRDefault="00363354" w:rsidR="003633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354" w:rsidR="00363354">
      <w:r>
        <w:separator/>
      </w:r>
    </w:p>
  </w:footnote>
  <w:footnote w:id="0" w:type="continuationSeparator">
    <w:p w:rsidRDefault="00363354" w:rsidR="003633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7551189"/>
      <w:docPartObj>
        <w:docPartGallery w:val="Page Numbers (Top of Page)"/>
        <w:docPartUnique/>
      </w:docPartObj>
    </w:sdtPr>
    <w:sdtEndPr/>
    <w:sdtContent>
      <w:p w:rsidRDefault="00342C6C" w:rsidP="00342C6C" w:rsidR="00342C6C">
        <w:pPr>
          <w:pStyle w:val="Zaglavlje"/>
          <w:jc w:val="right"/>
        </w:pPr>
        <w:r>
          <w:t>48.St-84/15</w:t>
        </w:r>
      </w:p>
      <w:p w:rsidRDefault="00342C6C" w:rsidR="00342C6C">
        <w:pPr>
          <w:pStyle w:val="Zaglavlje"/>
          <w:jc w:val="center"/>
        </w:pPr>
        <w:r>
          <w:fldChar w:fldCharType="begin"/>
        </w:r>
        <w:r>
          <w:instrText>PAGE   \* MERGEFORMAT</w:instrText>
        </w:r>
        <w:r>
          <w:fldChar w:fldCharType="separate"/>
        </w:r>
        <w:r w:rsidR="00EA628B">
          <w:rPr>
            <w:noProof/>
          </w:rPr>
          <w:t>5</w:t>
        </w:r>
        <w:r>
          <w:fldChar w:fldCharType="end"/>
        </w:r>
      </w:p>
    </w:sdtContent>
  </w:sdt>
  <w:p w:rsidRDefault="00342C6C" w:rsidR="00342C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354" w:rsidP="006D1CC5" w:rsidR="003633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3354" w:rsidP="006D1CC5" w:rsidR="00363354">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354" w:rsidP="006D1CC5" w:rsidR="003633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628B">
      <w:rPr>
        <w:rStyle w:val="Brojstranice"/>
        <w:noProof/>
      </w:rPr>
      <w:t>35</w:t>
    </w:r>
    <w:r>
      <w:rPr>
        <w:rStyle w:val="Brojstranice"/>
      </w:rPr>
      <w:fldChar w:fldCharType="end"/>
    </w:r>
  </w:p>
  <w:p w:rsidRDefault="00363354" w:rsidP="006D1CC5" w:rsidR="00363354">
    <w:pPr>
      <w:pStyle w:val="Zaglavlje"/>
      <w:ind w:right="360"/>
      <w:jc w:val="right"/>
    </w:pPr>
    <w:r>
      <w:t>48. Stpn-84/15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hint="default"/>
      </w:rPr>
    </w:lvl>
  </w:abstractNum>
  <w:abstractNum w:abstractNumId="1">
    <w:nsid w:val="00000002"/>
    <w:multiLevelType w:val="singleLevel"/>
    <w:tmpl w:val="00000002"/>
    <w:name w:val="WW8Num2"/>
    <w:lvl w:ilvl="0">
      <w:start w:val="1"/>
      <w:numFmt w:val="decimal"/>
      <w:lvlText w:val="%1."/>
      <w:lvlJc w:val="left"/>
      <w:pPr>
        <w:tabs>
          <w:tab w:pos="0" w:val="num"/>
        </w:tabs>
        <w:ind w:hanging="360" w:left="720"/>
      </w:pPr>
      <w:rPr>
        <w:rFonts w:cs="Arial Narrow" w:hAnsi="Arial Narrow" w:ascii="Arial Narrow" w:hint="default"/>
        <w:sz w:val="16"/>
        <w:szCs w:val="16"/>
      </w:rPr>
    </w:lvl>
  </w:abstractNum>
  <w:abstractNum w:abstractNumId="2">
    <w:nsid w:val="00000003"/>
    <w:multiLevelType w:val="singleLevel"/>
    <w:tmpl w:val="00000003"/>
    <w:name w:val="WW8Num3"/>
    <w:lvl w:ilvl="0">
      <w:start w:val="1"/>
      <w:numFmt w:val="decimal"/>
      <w:lvlText w:val="%1."/>
      <w:lvlJc w:val="left"/>
      <w:pPr>
        <w:tabs>
          <w:tab w:pos="0" w:val="num"/>
        </w:tabs>
        <w:ind w:hanging="360" w:left="720"/>
      </w:pPr>
      <w:rPr>
        <w:rFonts w:hint="default"/>
      </w:rPr>
    </w:lvl>
  </w:abstractNum>
  <w:abstractNum w:abstractNumId="3">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4">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5">
    <w:nsid w:val="03213DB3"/>
    <w:multiLevelType w:val="hybridMultilevel"/>
    <w:tmpl w:val="DEEA47F6"/>
    <w:lvl w:tplc="33522E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69C22BB"/>
    <w:multiLevelType w:val="hybridMultilevel"/>
    <w:tmpl w:val="58D2F8DC"/>
    <w:lvl w:tplc="8714A79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D103872"/>
    <w:multiLevelType w:val="hybridMultilevel"/>
    <w:tmpl w:val="112E6AEE"/>
    <w:lvl w:tplc="B730531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284ABC"/>
    <w:multiLevelType w:val="hybridMultilevel"/>
    <w:tmpl w:val="A8BA8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DD47891"/>
    <w:multiLevelType w:val="hybridMultilevel"/>
    <w:tmpl w:val="26362820"/>
    <w:lvl w:tplc="3D180A2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1980D08"/>
    <w:multiLevelType w:val="hybridMultilevel"/>
    <w:tmpl w:val="C2F22EAE"/>
    <w:lvl w:tplc="092E76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24C95B7B"/>
    <w:multiLevelType w:val="hybridMultilevel"/>
    <w:tmpl w:val="D3143838"/>
    <w:lvl w:tplc="00E241E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FC27059"/>
    <w:multiLevelType w:val="hybridMultilevel"/>
    <w:tmpl w:val="A0AC7090"/>
    <w:lvl w:tplc="D16CB26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18D7190"/>
    <w:multiLevelType w:val="hybridMultilevel"/>
    <w:tmpl w:val="BF50CFEE"/>
    <w:lvl w:tplc="59E076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1D95E1F"/>
    <w:multiLevelType w:val="hybridMultilevel"/>
    <w:tmpl w:val="2896881A"/>
    <w:lvl w:tplc="5B0A102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2FC0A61"/>
    <w:multiLevelType w:val="hybridMultilevel"/>
    <w:tmpl w:val="C86AFFDA"/>
    <w:lvl w:tplc="669042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6F60A2D"/>
    <w:multiLevelType w:val="hybridMultilevel"/>
    <w:tmpl w:val="12DE2A8A"/>
    <w:lvl w:tplc="F0AA6DC8" w:ilvl="0">
      <w:start w:val="2"/>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77F2121"/>
    <w:multiLevelType w:val="hybridMultilevel"/>
    <w:tmpl w:val="3BDCECEA"/>
    <w:lvl w:tplc="72BE85A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58227E5"/>
    <w:multiLevelType w:val="hybridMultilevel"/>
    <w:tmpl w:val="7BF854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79E1DBC"/>
    <w:multiLevelType w:val="hybridMultilevel"/>
    <w:tmpl w:val="917CE38A"/>
    <w:lvl w:tplc="788E4B6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9BB32C6"/>
    <w:multiLevelType w:val="hybridMultilevel"/>
    <w:tmpl w:val="00425844"/>
    <w:lvl w:tplc="FE14DD0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D8C0703"/>
    <w:multiLevelType w:val="hybridMultilevel"/>
    <w:tmpl w:val="EF4CC0E0"/>
    <w:lvl w:tplc="8BE43D5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4D63D74"/>
    <w:multiLevelType w:val="hybridMultilevel"/>
    <w:tmpl w:val="0C9E8BA0"/>
    <w:lvl w:tplc="8CDEA62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9117B2D"/>
    <w:multiLevelType w:val="hybridMultilevel"/>
    <w:tmpl w:val="5F361C5E"/>
    <w:lvl w:tplc="041A0017" w:ilvl="0">
      <w:start w:val="1"/>
      <w:numFmt w:val="lowerLetter"/>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69496EE3"/>
    <w:multiLevelType w:val="hybridMultilevel"/>
    <w:tmpl w:val="D1CCFB30"/>
    <w:lvl w:tplc="178CD3A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D257A40"/>
    <w:multiLevelType w:val="hybridMultilevel"/>
    <w:tmpl w:val="C1A09586"/>
    <w:lvl w:tplc="CDAE3E4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F6C48EF"/>
    <w:multiLevelType w:val="hybridMultilevel"/>
    <w:tmpl w:val="3BD6FAF6"/>
    <w:lvl w:tplc="52A02B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0443385"/>
    <w:multiLevelType w:val="hybridMultilevel"/>
    <w:tmpl w:val="5F9C4A60"/>
    <w:lvl w:tplc="A14EC35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9"/>
  </w:num>
  <w:num w:numId="2">
    <w:abstractNumId w:val="22"/>
  </w:num>
  <w:num w:numId="3">
    <w:abstractNumId w:val="37"/>
  </w:num>
  <w:num w:numId="4">
    <w:abstractNumId w:val="6"/>
  </w:num>
  <w:num w:numId="5">
    <w:abstractNumId w:val="8"/>
  </w:num>
  <w:num w:numId="6">
    <w:abstractNumId w:val="7"/>
  </w:num>
  <w:num w:numId="7">
    <w:abstractNumId w:val="16"/>
  </w:num>
  <w:num w:numId="8">
    <w:abstractNumId w:val="14"/>
  </w:num>
  <w:num w:numId="9">
    <w:abstractNumId w:val="36"/>
  </w:num>
  <w:num w:numId="10">
    <w:abstractNumId w:val="20"/>
  </w:num>
  <w:num w:numId="11">
    <w:abstractNumId w:val="31"/>
  </w:num>
  <w:num w:numId="12">
    <w:abstractNumId w:val="23"/>
  </w:num>
  <w:num w:numId="13">
    <w:abstractNumId w:val="5"/>
  </w:num>
  <w:num w:numId="14">
    <w:abstractNumId w:val="2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9"/>
  </w:num>
  <w:num w:numId="18">
    <w:abstractNumId w:val="24"/>
  </w:num>
  <w:num w:numId="19">
    <w:abstractNumId w:val="28"/>
  </w:num>
  <w:num w:numId="20">
    <w:abstractNumId w:val="9"/>
  </w:num>
  <w:num w:numId="21">
    <w:abstractNumId w:val="10"/>
  </w:num>
  <w:num w:numId="22">
    <w:abstractNumId w:val="18"/>
  </w:num>
  <w:num w:numId="23">
    <w:abstractNumId w:val="32"/>
  </w:num>
  <w:num w:numId="24">
    <w:abstractNumId w:val="17"/>
  </w:num>
  <w:num w:numId="25">
    <w:abstractNumId w:val="27"/>
  </w:num>
  <w:num w:numId="26">
    <w:abstractNumId w:val="30"/>
  </w:num>
  <w:num w:numId="27">
    <w:abstractNumId w:val="35"/>
  </w:num>
  <w:num w:numId="28">
    <w:abstractNumId w:val="12"/>
  </w:num>
  <w:num w:numId="29">
    <w:abstractNumId w:val="34"/>
  </w:num>
  <w:num w:numId="30">
    <w:abstractNumId w:val="33"/>
  </w:num>
  <w:num w:numId="31">
    <w:abstractNumId w:val="13"/>
  </w:num>
  <w:num w:numId="32">
    <w:abstractNumId w:val="11"/>
  </w:num>
  <w:num w:numId="33">
    <w:abstractNumId w:val="15"/>
  </w:num>
  <w:num w:numId="34">
    <w:abstractNumId w:val="25"/>
  </w:num>
  <w:num w:numId="35">
    <w:abstractNumId w:val="26"/>
  </w:num>
  <w:num w:numId="36">
    <w:abstractNumId w:val="0"/>
  </w:num>
  <w:num w:numId="37">
    <w:abstractNumId w:val="1"/>
  </w:num>
  <w:num w:numId="38">
    <w:abstractNumId w:val="2"/>
  </w:num>
  <w:num w:numId="3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179C7"/>
    <w:rsid w:val="00021A97"/>
    <w:rsid w:val="000223F8"/>
    <w:rsid w:val="000226BC"/>
    <w:rsid w:val="00026E44"/>
    <w:rsid w:val="00036C64"/>
    <w:rsid w:val="00037FC9"/>
    <w:rsid w:val="00042443"/>
    <w:rsid w:val="000517AC"/>
    <w:rsid w:val="00062710"/>
    <w:rsid w:val="00066E49"/>
    <w:rsid w:val="000811FC"/>
    <w:rsid w:val="0008139F"/>
    <w:rsid w:val="00085328"/>
    <w:rsid w:val="00091288"/>
    <w:rsid w:val="000A2DB7"/>
    <w:rsid w:val="000C4975"/>
    <w:rsid w:val="000F5C00"/>
    <w:rsid w:val="00101B9E"/>
    <w:rsid w:val="00103954"/>
    <w:rsid w:val="00107865"/>
    <w:rsid w:val="001225CB"/>
    <w:rsid w:val="00122B0F"/>
    <w:rsid w:val="00126B49"/>
    <w:rsid w:val="001529FC"/>
    <w:rsid w:val="00170D3E"/>
    <w:rsid w:val="001757F8"/>
    <w:rsid w:val="00180F72"/>
    <w:rsid w:val="001923E6"/>
    <w:rsid w:val="001B4912"/>
    <w:rsid w:val="001D440C"/>
    <w:rsid w:val="001D56F9"/>
    <w:rsid w:val="001E28F1"/>
    <w:rsid w:val="001E3294"/>
    <w:rsid w:val="001E4A85"/>
    <w:rsid w:val="001F3895"/>
    <w:rsid w:val="00226D61"/>
    <w:rsid w:val="00237430"/>
    <w:rsid w:val="002411A5"/>
    <w:rsid w:val="002422CD"/>
    <w:rsid w:val="002510AE"/>
    <w:rsid w:val="00270111"/>
    <w:rsid w:val="00272A8B"/>
    <w:rsid w:val="002763D3"/>
    <w:rsid w:val="00287050"/>
    <w:rsid w:val="00292C06"/>
    <w:rsid w:val="00294B89"/>
    <w:rsid w:val="002A6F27"/>
    <w:rsid w:val="002E06C1"/>
    <w:rsid w:val="002E1765"/>
    <w:rsid w:val="002E7B01"/>
    <w:rsid w:val="00304F52"/>
    <w:rsid w:val="00341ACD"/>
    <w:rsid w:val="00342C6C"/>
    <w:rsid w:val="00354B27"/>
    <w:rsid w:val="00354BA5"/>
    <w:rsid w:val="00360CB7"/>
    <w:rsid w:val="00363354"/>
    <w:rsid w:val="0036737A"/>
    <w:rsid w:val="00372BAA"/>
    <w:rsid w:val="003A19D8"/>
    <w:rsid w:val="003A67D0"/>
    <w:rsid w:val="003B0395"/>
    <w:rsid w:val="003B1587"/>
    <w:rsid w:val="003D0D2C"/>
    <w:rsid w:val="003F054E"/>
    <w:rsid w:val="003F4934"/>
    <w:rsid w:val="004009E8"/>
    <w:rsid w:val="0040710E"/>
    <w:rsid w:val="0041301F"/>
    <w:rsid w:val="00415AB7"/>
    <w:rsid w:val="004175BA"/>
    <w:rsid w:val="00431D7D"/>
    <w:rsid w:val="00432AA4"/>
    <w:rsid w:val="00437BB0"/>
    <w:rsid w:val="004434F8"/>
    <w:rsid w:val="00453E0D"/>
    <w:rsid w:val="00454BAF"/>
    <w:rsid w:val="00470277"/>
    <w:rsid w:val="00470C81"/>
    <w:rsid w:val="004775DB"/>
    <w:rsid w:val="004846A4"/>
    <w:rsid w:val="00485C05"/>
    <w:rsid w:val="0049792E"/>
    <w:rsid w:val="004C744D"/>
    <w:rsid w:val="004D2973"/>
    <w:rsid w:val="004E6C67"/>
    <w:rsid w:val="004E77A7"/>
    <w:rsid w:val="004F24AB"/>
    <w:rsid w:val="004F3783"/>
    <w:rsid w:val="00503EBF"/>
    <w:rsid w:val="005155D7"/>
    <w:rsid w:val="00517FAA"/>
    <w:rsid w:val="00531983"/>
    <w:rsid w:val="0054440C"/>
    <w:rsid w:val="0055552E"/>
    <w:rsid w:val="00587523"/>
    <w:rsid w:val="005D107D"/>
    <w:rsid w:val="005D2EB3"/>
    <w:rsid w:val="005D3D30"/>
    <w:rsid w:val="00610957"/>
    <w:rsid w:val="00621E71"/>
    <w:rsid w:val="00634DE0"/>
    <w:rsid w:val="00634E69"/>
    <w:rsid w:val="00651F3C"/>
    <w:rsid w:val="00661968"/>
    <w:rsid w:val="006622FB"/>
    <w:rsid w:val="00676E6D"/>
    <w:rsid w:val="006925C1"/>
    <w:rsid w:val="006A4835"/>
    <w:rsid w:val="006A5245"/>
    <w:rsid w:val="006B440F"/>
    <w:rsid w:val="006B4988"/>
    <w:rsid w:val="006B5233"/>
    <w:rsid w:val="006D1CC5"/>
    <w:rsid w:val="006E63BC"/>
    <w:rsid w:val="006E6B7E"/>
    <w:rsid w:val="006F025B"/>
    <w:rsid w:val="007015B3"/>
    <w:rsid w:val="00711211"/>
    <w:rsid w:val="00722406"/>
    <w:rsid w:val="00724F42"/>
    <w:rsid w:val="0073166A"/>
    <w:rsid w:val="00733A86"/>
    <w:rsid w:val="007601CC"/>
    <w:rsid w:val="00761218"/>
    <w:rsid w:val="00780244"/>
    <w:rsid w:val="00782129"/>
    <w:rsid w:val="0079435C"/>
    <w:rsid w:val="007A15FB"/>
    <w:rsid w:val="007B5853"/>
    <w:rsid w:val="007B7505"/>
    <w:rsid w:val="007C77CF"/>
    <w:rsid w:val="007D5BD2"/>
    <w:rsid w:val="007E556E"/>
    <w:rsid w:val="007E5623"/>
    <w:rsid w:val="007F6ACD"/>
    <w:rsid w:val="008009C2"/>
    <w:rsid w:val="00800E4C"/>
    <w:rsid w:val="00806922"/>
    <w:rsid w:val="008107DD"/>
    <w:rsid w:val="00817035"/>
    <w:rsid w:val="0082786A"/>
    <w:rsid w:val="0083512E"/>
    <w:rsid w:val="00840202"/>
    <w:rsid w:val="0084580D"/>
    <w:rsid w:val="0085483A"/>
    <w:rsid w:val="00863C4B"/>
    <w:rsid w:val="00872037"/>
    <w:rsid w:val="0088685A"/>
    <w:rsid w:val="008A3D95"/>
    <w:rsid w:val="008B32B0"/>
    <w:rsid w:val="008D0E63"/>
    <w:rsid w:val="008D7C6A"/>
    <w:rsid w:val="008E31AC"/>
    <w:rsid w:val="008F4356"/>
    <w:rsid w:val="00910DBC"/>
    <w:rsid w:val="0094133F"/>
    <w:rsid w:val="00956491"/>
    <w:rsid w:val="00960601"/>
    <w:rsid w:val="009630AA"/>
    <w:rsid w:val="009741FA"/>
    <w:rsid w:val="009A378D"/>
    <w:rsid w:val="009A3DB3"/>
    <w:rsid w:val="009B60BB"/>
    <w:rsid w:val="009C2003"/>
    <w:rsid w:val="009C3D6D"/>
    <w:rsid w:val="009D57E8"/>
    <w:rsid w:val="009D6180"/>
    <w:rsid w:val="009E78DE"/>
    <w:rsid w:val="009F6059"/>
    <w:rsid w:val="00A41302"/>
    <w:rsid w:val="00A47382"/>
    <w:rsid w:val="00A511E0"/>
    <w:rsid w:val="00A51825"/>
    <w:rsid w:val="00A576C1"/>
    <w:rsid w:val="00A81A06"/>
    <w:rsid w:val="00AA4D05"/>
    <w:rsid w:val="00AB4FAE"/>
    <w:rsid w:val="00AC3E29"/>
    <w:rsid w:val="00AC611B"/>
    <w:rsid w:val="00AD7E5F"/>
    <w:rsid w:val="00AE6625"/>
    <w:rsid w:val="00AE7348"/>
    <w:rsid w:val="00AE763D"/>
    <w:rsid w:val="00B00C27"/>
    <w:rsid w:val="00B26C6A"/>
    <w:rsid w:val="00B627B5"/>
    <w:rsid w:val="00B65804"/>
    <w:rsid w:val="00B71902"/>
    <w:rsid w:val="00B9464F"/>
    <w:rsid w:val="00BA7ACB"/>
    <w:rsid w:val="00BB0EB1"/>
    <w:rsid w:val="00BB2370"/>
    <w:rsid w:val="00BB6888"/>
    <w:rsid w:val="00BC36F6"/>
    <w:rsid w:val="00BD1056"/>
    <w:rsid w:val="00BD4DFC"/>
    <w:rsid w:val="00BD79F4"/>
    <w:rsid w:val="00C101B8"/>
    <w:rsid w:val="00C11A24"/>
    <w:rsid w:val="00C1314F"/>
    <w:rsid w:val="00C3023C"/>
    <w:rsid w:val="00C32EBF"/>
    <w:rsid w:val="00C72870"/>
    <w:rsid w:val="00C75556"/>
    <w:rsid w:val="00C87A66"/>
    <w:rsid w:val="00C90B39"/>
    <w:rsid w:val="00CA399C"/>
    <w:rsid w:val="00CD5ED2"/>
    <w:rsid w:val="00CD601C"/>
    <w:rsid w:val="00CF3DBC"/>
    <w:rsid w:val="00D12E3A"/>
    <w:rsid w:val="00D13D2F"/>
    <w:rsid w:val="00D234DB"/>
    <w:rsid w:val="00D2697B"/>
    <w:rsid w:val="00D45980"/>
    <w:rsid w:val="00D476C1"/>
    <w:rsid w:val="00D65A4C"/>
    <w:rsid w:val="00D75B74"/>
    <w:rsid w:val="00D846BA"/>
    <w:rsid w:val="00D86A7E"/>
    <w:rsid w:val="00DA237A"/>
    <w:rsid w:val="00DA4C11"/>
    <w:rsid w:val="00DB5315"/>
    <w:rsid w:val="00DB6D33"/>
    <w:rsid w:val="00DC0D74"/>
    <w:rsid w:val="00DC41F2"/>
    <w:rsid w:val="00DE7F89"/>
    <w:rsid w:val="00E0448E"/>
    <w:rsid w:val="00E16A6A"/>
    <w:rsid w:val="00E24F94"/>
    <w:rsid w:val="00E320F7"/>
    <w:rsid w:val="00E33521"/>
    <w:rsid w:val="00E33590"/>
    <w:rsid w:val="00E33802"/>
    <w:rsid w:val="00E34374"/>
    <w:rsid w:val="00E47BAD"/>
    <w:rsid w:val="00E553E3"/>
    <w:rsid w:val="00E57B63"/>
    <w:rsid w:val="00E62351"/>
    <w:rsid w:val="00E825FC"/>
    <w:rsid w:val="00EA628B"/>
    <w:rsid w:val="00EA7B0A"/>
    <w:rsid w:val="00EB0F0D"/>
    <w:rsid w:val="00EB4F83"/>
    <w:rsid w:val="00ED7889"/>
    <w:rsid w:val="00EF43BF"/>
    <w:rsid w:val="00F00894"/>
    <w:rsid w:val="00F06035"/>
    <w:rsid w:val="00F136DD"/>
    <w:rsid w:val="00F15BA3"/>
    <w:rsid w:val="00F23595"/>
    <w:rsid w:val="00F256DA"/>
    <w:rsid w:val="00F41D38"/>
    <w:rsid w:val="00F4671A"/>
    <w:rsid w:val="00F50BD7"/>
    <w:rsid w:val="00F61935"/>
    <w:rsid w:val="00F760E1"/>
    <w:rsid w:val="00F8280F"/>
    <w:rsid w:val="00F86054"/>
    <w:rsid w:val="00F9061A"/>
    <w:rsid w:val="00FA1371"/>
    <w:rsid w:val="00FC0846"/>
    <w:rsid w:val="00FC3892"/>
    <w:rsid w:val="00FC4924"/>
    <w:rsid w:val="00FC668A"/>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iPriority="99" w:name="Balloon Text"/>
    <w:lsdException w:unhideWhenUsed="false" w:semiHidden="false" w:uiPriority="9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1" w:type="table">
    <w:name w:val="Grid Table 41"/>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link w:val="OdlomakpopisaChar"/>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styleId="Tekstrezerviranogmjesta" w:type="character">
    <w:name w:val="Placeholder Text"/>
    <w:basedOn w:val="Zadanifontodlomka"/>
    <w:uiPriority w:val="99"/>
    <w:semiHidden/>
    <w:rsid w:val="0088685A"/>
    <w:rPr>
      <w:color w:val="808080"/>
      <w:bdr w:space="0" w:sz="0" w:color="auto" w:val="none"/>
      <w:shd w:fill="auto" w:color="auto" w:val="clear"/>
    </w:rPr>
  </w:style>
  <w:style w:customStyle="true" w:styleId="eSPISCCParagraphDefaultFont" w:type="character">
    <w:name w:val="eSPIS_CC_Paragraph Default Font"/>
    <w:basedOn w:val="Zadanifontodlomka"/>
    <w:rsid w:val="00886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85A"/>
    <w:rPr>
      <w:bdr w:space="0" w:sz="0" w:color="auto" w:val="none"/>
      <w:shd w:fill="FFFFCC" w:color="auto" w:val="clear"/>
      <w:lang w:val="hr-HR"/>
    </w:rPr>
  </w:style>
  <w:style w:customStyle="true" w:styleId="PozadinaSvijetloCrvena" w:type="character">
    <w:name w:val="Pozadina_SvijetloCrvena"/>
    <w:basedOn w:val="eSPISCCParagraphDefaultFont"/>
    <w:rsid w:val="00886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85A"/>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6925C1"/>
    <w:rPr>
      <w:rFonts w:eastAsia="Calibri" w:hAnsi="Calibri" w:ascii="Calibri"/>
      <w:sz w:val="22"/>
      <w:szCs w:val="22"/>
      <w:lang w:eastAsia="en-US"/>
    </w:rPr>
  </w:style>
  <w:style w:customStyle="true" w:styleId="st" w:type="character">
    <w:name w:val="st"/>
    <w:basedOn w:val="Zadanifontodlomka"/>
    <w:rsid w:val="00D86A7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Balloon Tex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 w:type="character">
    <w:name w:val="st"/>
    <w:basedOn w:val="Zadanifontodlomka"/>
    <w:rsid w:val="00D86A7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29. rujna 2017.</izvorni_sadrzaj>
    <derivirana_varijabla naziv="DomainObject.StvarniPocetakDatum_1">29. rujna 2017.</derivirana_varijabla>
  </DomainObject.StvarniPocetakDatum>
  <DomainObject.StvarniZavrsetakDatum>
    <izvorni_sadrzaj>29. rujna 2017.</izvorni_sadrzaj>
    <derivirana_varijabla naziv="DomainObject.StvarniZavrsetakDatum_1">29. rujna 2017.</derivirana_varijabla>
  </DomainObject.StvarniZavrsetakDatum>
  <DomainObject.PlaniraniZavrsetakDatum>
    <izvorni_sadrzaj>29. rujna 2017.</izvorni_sadrzaj>
    <derivirana_varijabla naziv="DomainObject.PlaniraniZavrsetakDatum_1">29. rujna 2017.</derivirana_varijabla>
  </DomainObject.PlaniraniZavrsetakDatum>
  <DomainObject.PlaniraniPocetakDatum>
    <izvorni_sadrzaj>29. rujna 2017.</izvorni_sadrzaj>
    <derivirana_varijabla naziv="DomainObject.PlaniraniPocetakDatum_1">29. rujna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rujna 2017.</izvorni_sadrzaj>
    <derivirana_varijabla naziv="DomainObject.Zapisnik.DatumKreiranja_1">29. rujna 2017.</derivirana_varijabla>
  </DomainObject.Zapisnik.DatumKreiranja>
  <DomainObject.Zapisnik.ImovinskaKorist>
    <izvorni_sadrzaj/>
    <derivirana_varijabla naziv="DomainObject.Zapisnik.ImovinskaKorist_1"/>
  </DomainObject.Zapisnik.ImovinskaKorist>
  <DomainObject.Zapisnik.Oznaka>
    <izvorni_sadrzaj>Stpn-84/2015-16</izvorni_sadrzaj>
    <derivirana_varijabla naziv="DomainObject.Zapisnik.Oznaka_1">Stpn-84/2015-16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2015.</izvorni_sadrzaj>
    <derivirana_varijabla naziv="DomainObject.Predmet.DatumOsnivanja_1">16.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Stpn-84/2015</izvorni_sadrzaj>
    <derivirana_varijabla naziv="DomainObject.Predmet.OznakaBroj_1">Stpn-84/2015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ŽELJEZNAR trgovina i usluge d.o.o.</izvorni_sadrzaj>
    <derivirana_varijabla naziv="DomainObject.Predmet.ProtustrankaFormated_1">  ŽELJEZNAR trgovina i usluge d.o.o.</derivirana_varijabla>
  </DomainObject.Predmet.ProtustrankaFormated>
  <DomainObject.Predmet.ProtustrankaFormatedOIB>
    <izvorni_sadrzaj>  ŽELJEZNAR trgovina i usluge d.o.o., OIB 63101176825</izvorni_sadrzaj>
    <derivirana_varijabla naziv="DomainObject.Predmet.ProtustrankaFormatedOIB_1">  ŽELJEZNAR trgovina i usluge d.o.o., OIB 63101176825</derivirana_varijabla>
  </DomainObject.Predmet.ProtustrankaFormatedOIB>
  <DomainObject.Predmet.ProtustrankaFormatedWithAdress>
    <izvorni_sadrzaj> ŽELJEZNAR trgovina i usluge d.o.o., 2. Cvjetna 3, 10431 Novaki</izvorni_sadrzaj>
    <derivirana_varijabla naziv="DomainObject.Predmet.ProtustrankaFormatedWithAdress_1"> ŽELJEZNAR trgovina i usluge d.o.o., 2. Cvjetna 3, 10431 Novaki</derivirana_varijabla>
  </DomainObject.Predmet.ProtustrankaFormatedWithAdress>
  <DomainObject.Predmet.ProtustrankaFormatedWithAdressOIB>
    <izvorni_sadrzaj> ŽELJEZNAR trgovina i usluge d.o.o., OIB 63101176825, 2. Cvjetna 3, 10431 Novaki</izvorni_sadrzaj>
    <derivirana_varijabla naziv="DomainObject.Predmet.ProtustrankaFormatedWithAdressOIB_1"> ŽELJEZNAR trgovina i usluge d.o.o., OIB 63101176825, 2. Cvjetna 3, 10431 Novaki</derivirana_varijabla>
  </DomainObject.Predmet.ProtustrankaFormatedWithAdressOIB>
  <DomainObject.Predmet.ProtustrankaWithAdress>
    <izvorni_sadrzaj>ŽELJEZNAR trgovina i usluge d.o.o. 2. Cvjetna 3, 10431 Novaki</izvorni_sadrzaj>
    <derivirana_varijabla naziv="DomainObject.Predmet.ProtustrankaWithAdress_1">ŽELJEZNAR trgovina i usluge d.o.o. 2. Cvjetna 3, 10431 Novaki</derivirana_varijabla>
  </DomainObject.Predmet.ProtustrankaWithAdress>
  <DomainObject.Predmet.ProtustrankaWithAdressOIB>
    <izvorni_sadrzaj>ŽELJEZNAR trgovina i usluge d.o.o., OIB 63101176825, 2. Cvjetna 3, 10431 Novaki</izvorni_sadrzaj>
    <derivirana_varijabla naziv="DomainObject.Predmet.ProtustrankaWithAdressOIB_1">ŽELJEZNAR trgovina i usluge d.o.o., OIB 63101176825, 2. Cvjetna 3, 10431 Novaki</derivirana_varijabla>
  </DomainObject.Predmet.ProtustrankaWithAdressOIB>
  <DomainObject.Predmet.ProtustrankaNazivFormated>
    <izvorni_sadrzaj>ŽELJEZNAR trgovina i usluge d.o.o.</izvorni_sadrzaj>
    <derivirana_varijabla naziv="DomainObject.Predmet.ProtustrankaNazivFormated_1">ŽELJEZNAR trgovina i usluge d.o.o.</derivirana_varijabla>
  </DomainObject.Predmet.ProtustrankaNazivFormated>
  <DomainObject.Predmet.ProtustrankaNazivFormatedOIB>
    <izvorni_sadrzaj>ŽELJEZNAR trgovina i usluge d.o.o., OIB 63101176825</izvorni_sadrzaj>
    <derivirana_varijabla naziv="DomainObject.Predmet.ProtustrankaNazivFormatedOIB_1">ŽELJEZNAR trgovina i usluge d.o.o., OIB 63101176825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ŽELJEZNAR  trgovina i usluge d.o.o.</izvorni_sadrzaj>
    <derivirana_varijabla naziv="DomainObject.Predmet.StrankaFormated_1">  ŽELJEZNAR  trgovina i usluge d.o.o.</derivirana_varijabla>
  </DomainObject.Predmet.StrankaFormated>
  <DomainObject.Predmet.StrankaFormatedOIB>
    <izvorni_sadrzaj>  ŽELJEZNAR  trgovina i usluge d.o.o., OIB 63101176825</izvorni_sadrzaj>
    <derivirana_varijabla naziv="DomainObject.Predmet.StrankaFormatedOIB_1">  ŽELJEZNAR  trgovina i usluge d.o.o., OIB 63101176825</derivirana_varijabla>
  </DomainObject.Predmet.StrankaFormatedOIB>
  <DomainObject.Predmet.StrankaFormatedWithAdress>
    <izvorni_sadrzaj> ŽELJEZNAR  trgovina i usluge d.o.o., 2. Cvjetna 3, 10431 Novaki</izvorni_sadrzaj>
    <derivirana_varijabla naziv="DomainObject.Predmet.StrankaFormatedWithAdress_1"> ŽELJEZNAR  trgovina i usluge d.o.o., 2. Cvjetna 3, 10431 Novaki</derivirana_varijabla>
  </DomainObject.Predmet.StrankaFormatedWithAdress>
  <DomainObject.Predmet.StrankaFormatedWithAdressOIB>
    <izvorni_sadrzaj> ŽELJEZNAR  trgovina i usluge d.o.o., OIB 63101176825, 2. Cvjetna 3, 10431 Novaki</izvorni_sadrzaj>
    <derivirana_varijabla naziv="DomainObject.Predmet.StrankaFormatedWithAdressOIB_1"> ŽELJEZNAR  trgovina i usluge d.o.o., OIB 63101176825, 2. Cvjetna 3, 10431 Novaki</derivirana_varijabla>
  </DomainObject.Predmet.StrankaFormatedWithAdressOIB>
  <DomainObject.Predmet.StrankaWithAdress>
    <izvorni_sadrzaj>ŽELJEZNAR  trgovina i usluge d.o.o. 2. Cvjetna 3,10431 Novaki</izvorni_sadrzaj>
    <derivirana_varijabla naziv="DomainObject.Predmet.StrankaWithAdress_1">ŽELJEZNAR  trgovina i usluge d.o.o. 2. Cvjetna 3,10431 Novaki</derivirana_varijabla>
  </DomainObject.Predmet.StrankaWithAdress>
  <DomainObject.Predmet.StrankaWithAdressOIB>
    <izvorni_sadrzaj>ŽELJEZNAR  trgovina i usluge d.o.o., OIB 63101176825, 2. Cvjetna 3,10431 Novaki</izvorni_sadrzaj>
    <derivirana_varijabla naziv="DomainObject.Predmet.StrankaWithAdressOIB_1">ŽELJEZNAR  trgovina i usluge d.o.o., OIB 63101176825, 2. Cvjetna 3,10431 Novaki</derivirana_varijabla>
  </DomainObject.Predmet.StrankaWithAdressOIB>
  <DomainObject.Predmet.StrankaNazivFormated>
    <izvorni_sadrzaj>ŽELJEZNAR  trgovina i usluge d.o.o.</izvorni_sadrzaj>
    <derivirana_varijabla naziv="DomainObject.Predmet.StrankaNazivFormated_1">ŽELJEZNAR  trgovina i usluge d.o.o.</derivirana_varijabla>
  </DomainObject.Predmet.StrankaNazivFormated>
  <DomainObject.Predmet.StrankaNazivFormatedOIB>
    <izvorni_sadrzaj>ŽELJEZNAR  trgovina i usluge d.o.o., OIB 63101176825</izvorni_sadrzaj>
    <derivirana_varijabla naziv="DomainObject.Predmet.StrankaNazivFormatedOIB_1">ŽELJEZNAR  trgovina i usluge d.o.o., OIB 63101176825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ŽELJEZNAR  trgovina i usluge d.o.o.</item>
    </izvorni_sadrzaj>
    <derivirana_varijabla naziv="DomainObject.Predmet.StrankaListFormated_1">
      <item>ŽELJEZNAR  trgovina i usluge d.o.o.</item>
    </derivirana_varijabla>
  </DomainObject.Predmet.StrankaListFormated>
  <DomainObject.Predmet.StrankaListFormatedOIB>
    <izvorni_sadrzaj>
      <item>ŽELJEZNAR  trgovina i usluge d.o.o., OIB 63101176825</item>
    </izvorni_sadrzaj>
    <derivirana_varijabla naziv="DomainObject.Predmet.StrankaListFormatedOIB_1">
      <item>ŽELJEZNAR  trgovina i usluge d.o.o., OIB 63101176825</item>
    </derivirana_varijabla>
  </DomainObject.Predmet.StrankaListFormatedOIB>
  <DomainObject.Predmet.StrankaListFormatedWithAdress>
    <izvorni_sadrzaj>
      <item>ŽELJEZNAR  trgovina i usluge d.o.o., 2. Cvjetna 3, 10431 Novaki</item>
    </izvorni_sadrzaj>
    <derivirana_varijabla naziv="DomainObject.Predmet.StrankaListFormatedWithAdress_1">
      <item>ŽELJEZNAR  trgovina i usluge d.o.o., 2. Cvjetna 3, 10431 Novaki</item>
    </derivirana_varijabla>
  </DomainObject.Predmet.StrankaListFormatedWithAdress>
  <DomainObject.Predmet.StrankaListFormatedWithAdressOIB>
    <izvorni_sadrzaj>
      <item>ŽELJEZNAR  trgovina i usluge d.o.o., OIB 63101176825, 2. Cvjetna 3, 10431 Novaki</item>
    </izvorni_sadrzaj>
    <derivirana_varijabla naziv="DomainObject.Predmet.StrankaListFormatedWithAdressOIB_1">
      <item>ŽELJEZNAR  trgovina i usluge d.o.o., OIB 63101176825, 2. Cvjetna 3, 10431 Novaki</item>
    </derivirana_varijabla>
  </DomainObject.Predmet.StrankaListFormatedWithAdressOIB>
  <DomainObject.Predmet.StrankaListNazivFormated>
    <izvorni_sadrzaj>
      <item>ŽELJEZNAR  trgovina i usluge d.o.o.</item>
    </izvorni_sadrzaj>
    <derivirana_varijabla naziv="DomainObject.Predmet.StrankaListNazivFormated_1">
      <item>ŽELJEZNAR  trgovina i usluge d.o.o.</item>
    </derivirana_varijabla>
  </DomainObject.Predmet.StrankaListNazivFormated>
  <DomainObject.Predmet.StrankaListNazivFormatedOIB>
    <izvorni_sadrzaj>
      <item>ŽELJEZNAR  trgovina i usluge d.o.o., OIB 63101176825</item>
    </izvorni_sadrzaj>
    <derivirana_varijabla naziv="DomainObject.Predmet.StrankaListNazivFormatedOIB_1">
      <item>ŽELJEZNAR  trgovina i usluge d.o.o., OIB 63101176825</item>
    </derivirana_varijabla>
  </DomainObject.Predmet.StrankaListNazivFormatedOIB>
  <DomainObject.Predmet.ProtuStrankaListFormated>
    <izvorni_sadrzaj>
      <item>ŽELJEZNAR trgovina i usluge d.o.o.</item>
    </izvorni_sadrzaj>
    <derivirana_varijabla naziv="DomainObject.Predmet.ProtuStrankaListFormated_1">
      <item>ŽELJEZNAR trgovina i usluge d.o.o.</item>
    </derivirana_varijabla>
  </DomainObject.Predmet.ProtuStrankaListFormated>
  <DomainObject.Predmet.ProtuStrankaListFormatedOIB>
    <izvorni_sadrzaj>
      <item>ŽELJEZNAR trgovina i usluge d.o.o., OIB 63101176825</item>
    </izvorni_sadrzaj>
    <derivirana_varijabla naziv="DomainObject.Predmet.ProtuStrankaListFormatedOIB_1">
      <item>ŽELJEZNAR trgovina i usluge d.o.o., OIB 63101176825</item>
    </derivirana_varijabla>
  </DomainObject.Predmet.ProtuStrankaListFormatedOIB>
  <DomainObject.Predmet.ProtuStrankaListFormatedWithAdress>
    <izvorni_sadrzaj>
      <item>ŽELJEZNAR trgovina i usluge d.o.o., 2. Cvjetna 3, 10431 Novaki</item>
    </izvorni_sadrzaj>
    <derivirana_varijabla naziv="DomainObject.Predmet.ProtuStrankaListFormatedWithAdress_1">
      <item>ŽELJEZNAR trgovina i usluge d.o.o., 2. Cvjetna 3, 10431 Novaki</item>
    </derivirana_varijabla>
  </DomainObject.Predmet.ProtuStrankaListFormatedWithAdress>
  <DomainObject.Predmet.ProtuStrankaListFormatedWithAdressOIB>
    <izvorni_sadrzaj>
      <item>ŽELJEZNAR trgovina i usluge d.o.o., OIB 63101176825, 2. Cvjetna 3, 10431 Novaki</item>
    </izvorni_sadrzaj>
    <derivirana_varijabla naziv="DomainObject.Predmet.ProtuStrankaListFormatedWithAdressOIB_1">
      <item>ŽELJEZNAR trgovina i usluge d.o.o., OIB 63101176825, 2. Cvjetna 3, 10431 Novaki</item>
    </derivirana_varijabla>
  </DomainObject.Predmet.ProtuStrankaListFormatedWithAdressOIB>
  <DomainObject.Predmet.ProtuStrankaListNazivFormated>
    <izvorni_sadrzaj>
      <item>ŽELJEZNAR trgovina i usluge d.o.o.</item>
    </izvorni_sadrzaj>
    <derivirana_varijabla naziv="DomainObject.Predmet.ProtuStrankaListNazivFormated_1">
      <item>ŽELJEZNAR trgovina i usluge d.o.o.</item>
    </derivirana_varijabla>
  </DomainObject.Predmet.ProtuStrankaListNazivFormated>
  <DomainObject.Predmet.ProtuStrankaListNazivFormatedOIB>
    <izvorni_sadrzaj>
      <item>ŽELJEZNAR trgovina i usluge d.o.o., OIB 63101176825</item>
    </izvorni_sadrzaj>
    <derivirana_varijabla naziv="DomainObject.Predmet.ProtuStrankaListNazivFormatedOIB_1">
      <item>ŽELJEZNAR trgovina i usluge d.o.o., OIB 63101176825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Stpn-84/2015-16</izvorni_sadrzaj>
    <derivirana_varijabla naziv="DomainObject.PoslovniBrojDokumenta_1">Stpn-84/2015-16</derivirana_varijabla>
  </DomainObject.PoslovniBrojDokumenta>
  <DomainObject.Predmet.StrankaIDrugi>
    <izvorni_sadrzaj>ŽELJEZNAR  trgovina i usluge d.o.o.</izvorni_sadrzaj>
    <derivirana_varijabla naziv="DomainObject.Predmet.StrankaIDrugi_1">ŽELJEZNAR  trgovina i usluge d.o.o.</derivirana_varijabla>
  </DomainObject.Predmet.StrankaIDrugi>
  <DomainObject.Predmet.ProtustrankaIDrugi>
    <izvorni_sadrzaj>ŽELJEZNAR trgovina i usluge d.o.o.</izvorni_sadrzaj>
    <derivirana_varijabla naziv="DomainObject.Predmet.ProtustrankaIDrugi_1">ŽELJEZNAR trgovina i usluge d.o.o.</derivirana_varijabla>
  </DomainObject.Predmet.ProtustrankaIDrugi>
  <DomainObject.Predmet.StrankaIDrugiAdressOIB>
    <izvorni_sadrzaj>ŽELJEZNAR  trgovina i usluge d.o.o., OIB 63101176825, 2. Cvjetna 3, 10431 Novaki</izvorni_sadrzaj>
    <derivirana_varijabla naziv="DomainObject.Predmet.StrankaIDrugiAdressOIB_1">ŽELJEZNAR  trgovina i usluge d.o.o., OIB 63101176825, 2. Cvjetna 3, 10431 Novaki</derivirana_varijabla>
  </DomainObject.Predmet.StrankaIDrugiAdressOIB>
  <DomainObject.Predmet.ProtustrankaIDrugiAdressOIB>
    <izvorni_sadrzaj>ŽELJEZNAR trgovina i usluge d.o.o., OIB 63101176825, 2. Cvjetna 3, 10431 Novaki</izvorni_sadrzaj>
    <derivirana_varijabla naziv="DomainObject.Predmet.ProtustrankaIDrugiAdressOIB_1">ŽELJEZNAR trgovina i usluge d.o.o., OIB 63101176825, 2. Cvjetna 3,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ŽELJEZNAR  trgovina i usluge d.o.o.</item>
      <item>ŽELJEZNAR trgovina i usluge d.o.o.</item>
    </izvorni_sadrzaj>
    <derivirana_varijabla naziv="DomainObject.Predmet.SudioniciListNaziv_1">
      <item>ŽELJEZNAR  trgovina i usluge d.o.o.</item>
      <item>ŽELJEZNAR trgovina i usluge d.o.o.</item>
    </derivirana_varijabla>
  </DomainObject.Predmet.SudioniciListNaziv>
  <DomainObject.Predmet.SudioniciListAdressOIB>
    <izvorni_sadrzaj>
      <item>ŽELJEZNAR  trgovina i usluge d.o.o., OIB 63101176825, 2. Cvjetna 3,10431 Novaki</item>
      <item>ŽELJEZNAR trgovina i usluge d.o.o., OIB 63101176825, 2. Cvjetna 3,10431 Novaki</item>
    </izvorni_sadrzaj>
    <derivirana_varijabla naziv="DomainObject.Predmet.SudioniciListAdressOIB_1">
      <item>ŽELJEZNAR  trgovina i usluge d.o.o., OIB 63101176825, 2. Cvjetna 3,10431 Novaki</item>
      <item>ŽELJEZNAR trgovina i usluge d.o.o., OIB 63101176825, 2. Cvjetna 3,10431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63101176825</item>
      <item>, OIB 63101176825</item>
    </izvorni_sadrzaj>
    <derivirana_varijabla naziv="DomainObject.Predmet.SudioniciListNazivOIB_1">
      <item>, OIB 63101176825</item>
      <item>, OIB 63101176825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BF4FE-E66F-4670-A854-E144B2EE9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35</properties:Pages>
  <properties:Words>5337</properties:Words>
  <properties:Characters>31644</properties:Characters>
  <properties:Lines>2414</properties:Lines>
  <properties:Paragraphs>679</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Vts</vt:lpstr>
      <vt:lpstr>Vts</vt:lpstr>
    </vt:vector>
  </properties:TitlesOfParts>
  <properties:LinksUpToDate>false</properties:LinksUpToDate>
  <properties:CharactersWithSpaces>37835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2017-09-28T12:43:00Z</dcterms:created>
  <dc:creator>agalic</dc:creator>
  <cp:lastModifiedBy>Matea Bizjak</cp:lastModifiedBy>
  <cp:lastPrinted>2017-09-29T08:33:00Z</cp:lastPrinted>
  <dcterms:modified xmlns:xsi="http://www.w3.org/2001/XMLSchema-instance" xsi:type="dcterms:W3CDTF">2017-09-29T08:48:00Z</dcterms:modified>
  <cp:revision>5</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Stpn-84/2015-16 / Zapisnik - Ročište za sklapanje predstečajne nagodbe</vt:lpwstr>
  </prop:property>
  <prop:property name="CC_coloring" pid="4" fmtid="{D5CDD505-2E9C-101B-9397-08002B2CF9AE}">
    <vt:bool>false</vt:bool>
  </prop:property>
  <prop:property name="BrojStranica" pid="5" fmtid="{D5CDD505-2E9C-101B-9397-08002B2CF9AE}">
    <vt:i4>35</vt:i4>
  </prop:property>
</prop:Properties>
</file>