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0e81" w14:paraId="bd10e81" w:rsidRDefault="00AE649C" w:rsidP="00FA5B5E" w:rsidR="00AE649C" w:rsidRPr="00B76F3C">
      <w:pPr>
        <w:pStyle w:val="Naslov3"/>
        <w15:collapsed w:val="false"/>
      </w:pPr>
    </w:p>
    <w:p w:rsidRDefault="00012C6F" w:rsidP="00012C6F" w:rsidR="00012C6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St-30/2015-10.</w:t>
      </w:r>
    </w:p>
    <w:p w:rsidRDefault="00012C6F" w:rsidP="00012C6F" w:rsidR="00012C6F">
      <w:pPr>
        <w:rPr>
          <w:rFonts w:hAnsi="Arial" w:ascii="Arial"/>
        </w:rPr>
      </w:pPr>
    </w:p>
    <w:p w:rsidRDefault="00012C6F" w:rsidP="00012C6F" w:rsidR="00012C6F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 G L A S</w:t>
      </w:r>
    </w:p>
    <w:p w:rsidRDefault="00012C6F" w:rsidP="00012C6F" w:rsidR="00012C6F" w:rsidRPr="00012C6F">
      <w:pPr>
        <w:pStyle w:val="Uvuenotijeloteksta"/>
        <w:ind w:firstLine="437" w:left="0"/>
        <w:jc w:val="both"/>
        <w:rPr>
          <w:rFonts w:cs="Arial" w:hAnsi="Arial" w:ascii="Arial"/>
        </w:rPr>
      </w:pPr>
      <w:r w:rsidRPr="00012C6F">
        <w:rPr>
          <w:rFonts w:cs="Arial" w:hAnsi="Arial" w:ascii="Arial"/>
        </w:rPr>
        <w:t>TRGOVAČKI SUD U BJELOVARU, rješenjem ovog suda pod poslovnim brojem      St-30/2015-9 od 03. lipnja 2016. godine nad dužnikom  STRMOTA-PROMET d.o.o. za proizvodnju, trgovinu i usluge iz Đurđica 156, MBS 010027286, OIB 11211907800.</w:t>
      </w:r>
    </w:p>
    <w:p w:rsidRDefault="00012C6F" w:rsidP="00012C6F" w:rsidR="00012C6F" w:rsidRPr="00012C6F">
      <w:pPr>
        <w:jc w:val="both"/>
        <w:rPr>
          <w:rFonts w:cs="Arial" w:hAnsi="Arial" w:ascii="Arial"/>
          <w:b/>
        </w:rPr>
      </w:pPr>
      <w:r w:rsidRPr="00012C6F">
        <w:rPr>
          <w:rFonts w:cs="Arial" w:hAnsi="Arial" w:ascii="Arial"/>
        </w:rPr>
        <w:t xml:space="preserve">riješio je: </w:t>
      </w:r>
    </w:p>
    <w:p w:rsidRDefault="00012C6F" w:rsidP="00012C6F" w:rsidR="00012C6F">
      <w:pPr>
        <w:pStyle w:val="Uvuenotijeloteksta"/>
        <w:ind w:firstLine="437" w:left="0"/>
        <w:jc w:val="both"/>
        <w:rPr>
          <w:rFonts w:hAnsi="Arial" w:ascii="Arial"/>
        </w:rPr>
      </w:pPr>
      <w:r w:rsidRPr="00012C6F">
        <w:rPr>
          <w:rFonts w:cs="Arial" w:hAnsi="Arial" w:ascii="Arial"/>
        </w:rPr>
        <w:t xml:space="preserve">    I. </w:t>
      </w:r>
      <w:r w:rsidRPr="00012C6F">
        <w:rPr>
          <w:rFonts w:cs="Arial" w:hAnsi="Arial" w:ascii="Arial"/>
          <w:b/>
        </w:rPr>
        <w:t>Otvara se stečajni postupak</w:t>
      </w:r>
      <w:r w:rsidRPr="00012C6F">
        <w:rPr>
          <w:rFonts w:cs="Arial" w:hAnsi="Arial" w:ascii="Arial"/>
        </w:rPr>
        <w:t xml:space="preserve"> nad dužnikom STRMOTA-PROMET d.o.o. za proizvodnju, trgovinu i usluge iz Đurđica 156, MBS 010027286, OIB 11211907800</w:t>
      </w:r>
      <w:r>
        <w:t>.</w:t>
      </w:r>
    </w:p>
    <w:p w:rsidRDefault="00012C6F" w:rsidP="00012C6F" w:rsidR="00012C6F">
      <w:pPr>
        <w:pStyle w:val="Uvuenotijeloteksta"/>
        <w:ind w:firstLine="437"/>
      </w:pPr>
    </w:p>
    <w:p w:rsidRDefault="00012C6F" w:rsidP="00012C6F" w:rsidR="00012C6F" w:rsidRPr="00012C6F">
      <w:pPr>
        <w:pStyle w:val="Uvuenotijeloteksta"/>
        <w:ind w:firstLine="1" w:left="708"/>
        <w:jc w:val="both"/>
        <w:rPr>
          <w:rFonts w:cs="Arial" w:hAnsi="Arial" w:ascii="Arial"/>
        </w:rPr>
      </w:pPr>
      <w:r w:rsidRPr="00012C6F">
        <w:rPr>
          <w:rFonts w:cs="Arial" w:hAnsi="Arial" w:ascii="Arial"/>
        </w:rPr>
        <w:t xml:space="preserve">II. Za stečajnog suca određuje se </w:t>
      </w:r>
      <w:smartTag w:element="PersonName" w:uri="urn:schemas-microsoft-com:office:smarttags">
        <w:r w:rsidRPr="00012C6F">
          <w:rPr>
            <w:rFonts w:cs="Arial" w:hAnsi="Arial" w:ascii="Arial"/>
          </w:rPr>
          <w:t xml:space="preserve">Tomislav </w:t>
        </w:r>
        <w:proofErr w:type="spellStart"/>
        <w:r w:rsidRPr="00012C6F">
          <w:rPr>
            <w:rFonts w:cs="Arial" w:hAnsi="Arial" w:ascii="Arial"/>
          </w:rPr>
          <w:t>Mrazović</w:t>
        </w:r>
      </w:smartTag>
      <w:proofErr w:type="spellEnd"/>
      <w:r w:rsidRPr="00012C6F">
        <w:rPr>
          <w:rFonts w:cs="Arial" w:hAnsi="Arial" w:ascii="Arial"/>
        </w:rPr>
        <w:t xml:space="preserve">, sudac Trgovačkog suda u Bjelovaru, Bjelovar, Šetalište dr. </w:t>
      </w:r>
      <w:proofErr w:type="spellStart"/>
      <w:r w:rsidRPr="00012C6F">
        <w:rPr>
          <w:rFonts w:cs="Arial" w:hAnsi="Arial" w:ascii="Arial"/>
        </w:rPr>
        <w:t>Ivše</w:t>
      </w:r>
      <w:proofErr w:type="spellEnd"/>
      <w:r w:rsidRPr="00012C6F">
        <w:rPr>
          <w:rFonts w:cs="Arial" w:hAnsi="Arial" w:ascii="Arial"/>
        </w:rPr>
        <w:t xml:space="preserve"> </w:t>
      </w:r>
      <w:proofErr w:type="spellStart"/>
      <w:r w:rsidRPr="00012C6F">
        <w:rPr>
          <w:rFonts w:cs="Arial" w:hAnsi="Arial" w:ascii="Arial"/>
        </w:rPr>
        <w:t>Lebovića</w:t>
      </w:r>
      <w:proofErr w:type="spellEnd"/>
      <w:r w:rsidRPr="00012C6F">
        <w:rPr>
          <w:rFonts w:cs="Arial" w:hAnsi="Arial" w:ascii="Arial"/>
        </w:rPr>
        <w:t xml:space="preserve"> 42. </w:t>
      </w:r>
    </w:p>
    <w:p w:rsidRDefault="00012C6F" w:rsidP="00012C6F" w:rsidR="00012C6F" w:rsidRPr="00012C6F">
      <w:pPr>
        <w:pStyle w:val="Uvuenotijeloteksta"/>
        <w:jc w:val="both"/>
        <w:rPr>
          <w:rFonts w:cs="Arial" w:hAnsi="Arial" w:ascii="Arial"/>
        </w:rPr>
      </w:pP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BRANKO SMRTIĆ,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A. Mihanovića 116, </w:t>
      </w:r>
      <w:proofErr w:type="spellStart"/>
      <w:r>
        <w:rPr>
          <w:rFonts w:hAnsi="Arial" w:ascii="Arial"/>
        </w:rPr>
        <w:t>Virje</w:t>
      </w:r>
      <w:proofErr w:type="spellEnd"/>
      <w:r>
        <w:rPr>
          <w:rFonts w:hAnsi="Arial" w:ascii="Arial"/>
        </w:rPr>
        <w:t>, OIB 26761829990.</w:t>
      </w: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Trgovačkog suda u Bjelovaru, da prijave svoje tražbine stečajnom upravitelju u skladu s pravilima čl.173. Stečajnog zakona o prijavi tražbina (Narodne novine br. 44/96, 29/99, 129/00 i 123/03, 197/03, 187/04 i 82/06) na adresu stečajnog upravitelja u </w:t>
      </w:r>
      <w:proofErr w:type="spellStart"/>
      <w:r>
        <w:rPr>
          <w:rFonts w:hAnsi="Arial" w:ascii="Arial"/>
        </w:rPr>
        <w:t>Miholjancu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(čl.173. st.5. Stečajnog zakona).</w:t>
      </w: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odnosi.</w:t>
      </w:r>
    </w:p>
    <w:p w:rsidRDefault="00012C6F" w:rsidP="00012C6F" w:rsidR="00012C6F" w:rsidRPr="00012C6F">
      <w:pPr>
        <w:pStyle w:val="Uvuenotijeloteksta"/>
        <w:jc w:val="both"/>
        <w:rPr>
          <w:rFonts w:cs="Arial" w:hAnsi="Arial" w:ascii="Arial"/>
        </w:rPr>
      </w:pPr>
      <w:r>
        <w:tab/>
      </w:r>
      <w:r w:rsidRPr="00012C6F">
        <w:rPr>
          <w:rFonts w:cs="Arial" w:hAnsi="Arial" w:ascii="Arial"/>
        </w:rPr>
        <w:t xml:space="preserve">VII.  Stečajni postupak otvoren je </w:t>
      </w:r>
      <w:r w:rsidRPr="00012C6F">
        <w:rPr>
          <w:rFonts w:cs="Arial" w:hAnsi="Arial" w:ascii="Arial"/>
          <w:b/>
        </w:rPr>
        <w:t>dana 03. lipnja 2016. godine u 14,30 sati</w:t>
      </w:r>
      <w:r w:rsidRPr="00012C6F">
        <w:rPr>
          <w:rFonts w:cs="Arial" w:hAnsi="Arial" w:ascii="Arial"/>
        </w:rPr>
        <w:t>, kojega dana su ovo Rješenje i Oglas o otvaranju stečajnog postupka stavljeni na e-oglasnu ploču Trgovačkog suda u Bjelovaru.</w:t>
      </w:r>
    </w:p>
    <w:p w:rsidRDefault="00012C6F" w:rsidP="00012C6F" w:rsidR="00012C6F">
      <w:pPr>
        <w:ind w:hanging="709" w:left="709"/>
        <w:jc w:val="both"/>
        <w:rPr>
          <w:rFonts w:hAnsi="Arial" w:ascii="Arial"/>
          <w:szCs w:val="20"/>
        </w:rPr>
      </w:pPr>
      <w:r>
        <w:rPr>
          <w:rFonts w:hAnsi="Arial" w:ascii="Arial"/>
        </w:rPr>
        <w:lastRenderedPageBreak/>
        <w:tab/>
        <w:t xml:space="preserve">VIII.  Ročište vjerovnika na kojem će se ispitati prijavljene tražbine (ispitno ročište) zakazuje se za dan </w:t>
      </w:r>
    </w:p>
    <w:p w:rsidRDefault="00012C6F" w:rsidP="00012C6F" w:rsidR="00012C6F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03. kolovoza 2016. godine u 09,00 sati</w:t>
      </w: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012C6F" w:rsidP="00012C6F" w:rsidR="00012C6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Ročište vjerovnika na kojem će se na temelju izvješća stečajnog upravitelja odlučivati o daljnjem tijeku stečajnog postupka (izvještajno ročište) zakazuje se za isti dan na istom mjestu u </w:t>
      </w:r>
      <w:r>
        <w:rPr>
          <w:rFonts w:hAnsi="Arial" w:ascii="Arial"/>
          <w:b/>
        </w:rPr>
        <w:t>09,30 sati.</w:t>
      </w:r>
    </w:p>
    <w:p w:rsidRDefault="00012C6F" w:rsidP="00012C6F" w:rsidR="00012C6F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012C6F" w:rsidP="00012C6F" w:rsidR="00012C6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03. lipnja  2016. godine</w:t>
      </w:r>
    </w:p>
    <w:p w:rsidRDefault="00012C6F" w:rsidP="00012C6F" w:rsidR="00012C6F">
      <w:pPr>
        <w:jc w:val="both"/>
        <w:rPr>
          <w:rFonts w:hAnsi="Arial" w:ascii="Arial"/>
        </w:rPr>
      </w:pPr>
    </w:p>
    <w:p w:rsidRDefault="00012C6F" w:rsidP="00012C6F" w:rsidR="00012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  <w:bookmarkStart w:name="_GoBack" w:id="0"/>
      <w:bookmarkEnd w:id="0"/>
    </w:p>
    <w:p w:rsidRDefault="00012C6F" w:rsidP="00012C6F" w:rsidR="00012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12C6F" w:rsidP="00012C6F" w:rsidR="00012C6F">
      <w:pPr>
        <w:jc w:val="both"/>
        <w:rPr>
          <w:rFonts w:hAnsi="Arial" w:ascii="Arial"/>
        </w:rPr>
      </w:pPr>
    </w:p>
    <w:p w:rsidRDefault="00012C6F" w:rsidP="00012C6F" w:rsidR="00012C6F">
      <w:pPr>
        <w:jc w:val="both"/>
        <w:rPr>
          <w:rFonts w:hAnsi="Arial" w:ascii="Arial"/>
        </w:rPr>
      </w:pPr>
    </w:p>
    <w:p w:rsidRDefault="00012C6F" w:rsidP="00012C6F" w:rsidR="00012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12C6F" w:rsidP="00012C6F" w:rsidR="00012C6F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ovog suda</w:t>
      </w:r>
    </w:p>
    <w:p w:rsidRDefault="00012C6F" w:rsidP="00012C6F" w:rsidR="00012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ročište</w:t>
      </w:r>
    </w:p>
    <w:p w:rsidRDefault="00012C6F" w:rsidP="00012C6F" w:rsidR="00012C6F">
      <w:pPr>
        <w:jc w:val="both"/>
        <w:rPr>
          <w:rFonts w:hAnsi="Arial" w:ascii="Arial"/>
        </w:rPr>
      </w:pPr>
      <w:r>
        <w:rPr>
          <w:rFonts w:hAnsi="Arial" w:ascii="Arial"/>
        </w:rPr>
        <w:t>U Bj.03.6.2016.g.</w:t>
      </w:r>
    </w:p>
    <w:p w:rsidRDefault="00012C6F" w:rsidP="00012C6F" w:rsidR="00012C6F">
      <w:pPr>
        <w:rPr>
          <w:rFonts w:hAnsi="Arial" w:ascii="Arial"/>
        </w:rPr>
      </w:pPr>
    </w:p>
    <w:p w:rsidRDefault="00012C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C6F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70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St-30/2015-10</izvorni_sadrzaj>
    <derivirana_varijabla naziv="DomainObject.Oznaka_1">St-30/2015-10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St-30/2015-10</izvorni_sadrzaj>
    <derivirana_varijabla naziv="DomainObject.PoslovniBrojDokumenta_1">St-30/2015-10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F35DE-0190-49A6-9DFC-F72E87C87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2301</properties:Characters>
  <properties:Lines>63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2016-06-03T12:09:00Z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