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5648" w14:paraId="89d5648"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AB1CEB">
        <w:t>ROVINJ GRAĐENJE d.o.o. u stečaju, Zagreb, Voćarska cesta 14, OIB: 74104225098</w:t>
      </w:r>
      <w:r w:rsidR="00D64548">
        <w:t>,</w:t>
      </w:r>
      <w:r>
        <w:t xml:space="preserve">  </w:t>
      </w:r>
      <w:r w:rsidR="00AB1CEB">
        <w:t>3. svibnja</w:t>
      </w:r>
      <w:r w:rsidR="00ED3C5B">
        <w:t xml:space="preserve"> 2018.</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vrijednost nekretnin</w:t>
      </w:r>
      <w:r w:rsidR="00BA6991">
        <w:t>a</w:t>
      </w:r>
      <w:r w:rsidR="000553B8">
        <w:t xml:space="preserve"> stečajnog dužnika </w:t>
      </w:r>
      <w:r w:rsidR="00AB1CEB">
        <w:t>ROVINJ GRAĐENJE d.o.o. u stečaju, Zagreb, Voćarska cesta 14, OIB: 74104225098, i to nekretnina upisanih u z.k.ul. 1476 k.o. Rovinj, k.č.br. 2481/Z koliba površine 104 m2, k.č.br. 6505 šuma površine 1827 m2, k.č.br. 6506/1 šuma površine 2665 m2, k.č.br. 6506/2 šuma površine 2363 m2, k.č.br. 6506/4 šuma površine 2395 m2, k.č.br. 6506/5 vrt površine 72 m2, k.č.br. 6506/6 pašnjak površine 734 m2, k.č.br. 6509 oranica površine 4938 m2, k.č.br. 6511 vrt površine 2917 m2, k.č.br. 6512 vrt površine 8862 m2, k.č.br. 6522/3 vrt površine 3000 m2, k.č.br. 6522/4 vrt površine 4233 m2, k.č.br. 6526 vrt površine 9585 m2, k.č.br. 6527/2 šuma površine 16530 m2, k.č.br. 6527/3 šuma površine 37747 m2, u iznosu od 3.099.200,00 kn.</w:t>
      </w:r>
    </w:p>
    <w:p w:rsidRDefault="00D64548" w:rsidP="00D64548" w:rsidR="00D64548" w:rsidRPr="00D64548">
      <w:pPr>
        <w:ind w:left="1608"/>
        <w:jc w:val="both"/>
      </w:pPr>
    </w:p>
    <w:p w:rsidRDefault="004657F7" w:rsidP="004657F7" w:rsidR="004657F7">
      <w:pPr>
        <w:numPr>
          <w:ilvl w:val="0"/>
          <w:numId w:val="19"/>
        </w:numPr>
        <w:contextualSpacing/>
        <w:jc w:val="both"/>
      </w:pPr>
      <w:r>
        <w:t>Nekretnin</w:t>
      </w:r>
      <w:r w:rsidR="00BA6991">
        <w:t>e</w:t>
      </w:r>
      <w:r>
        <w:t xml:space="preserve"> iz točke I. ovog zaključka bit će prodavan</w:t>
      </w:r>
      <w:r w:rsidR="00BA6991">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AB1CEB" w:rsidR="007C5245" w:rsidRPr="007C5245">
      <w:pPr>
        <w:pStyle w:val="Odlomakpopisa"/>
        <w:numPr>
          <w:ilvl w:val="0"/>
          <w:numId w:val="21"/>
        </w:numPr>
        <w:tabs>
          <w:tab w:pos="426" w:val="left"/>
        </w:tabs>
        <w:jc w:val="both"/>
        <w:rPr>
          <w:b/>
          <w:color w:val="000000"/>
          <w:lang w:eastAsia="en-US"/>
        </w:rPr>
      </w:pPr>
      <w:r>
        <w:t>Prodaj</w:t>
      </w:r>
      <w:r w:rsidR="007C5245">
        <w:t>u</w:t>
      </w:r>
      <w:r>
        <w:t xml:space="preserve"> se nekretnin</w:t>
      </w:r>
      <w:r w:rsidR="007C5245">
        <w:t>e</w:t>
      </w:r>
      <w:r>
        <w:t xml:space="preserve"> stečajnog dužnika</w:t>
      </w:r>
      <w:r w:rsidR="00AB1CEB">
        <w:t xml:space="preserve"> i to nekretnine upisane u z.k.ul. 1476 k.o. Rovinj, k.č.br. 2481/Z koliba površine 104 m2, k.č.br. 6505 šuma površine 1827 m2, k.č.br. 6506/1 šuma površine 2665 m2, k.č.br. 6506/2 šuma površine 2363 m2, k.č.br. 6506/4 šuma površine 2395 m2, k.č.br. 6506/5 vrt površine 72 m2, k.č.br. 6506/6 pašnjak površine 734 m2, k.č.br. 6509 oranica površine 4938 m2, k.č.br. 6511 vrt površine 2917 m2, k.č.br. 6512 vrt površine 8862 m2, k.č.br. 6522/3 vrt površine 3000 m2, k.č.br. 6522/4 vrt površine 4233 m2, k.č.br. 6526 vrt površine </w:t>
      </w:r>
      <w:r w:rsidR="00AB1CEB">
        <w:lastRenderedPageBreak/>
        <w:t xml:space="preserve">9585 m2, k.č.br. 6527/2 šuma površine 16530 m2, k.č.br. 6527/3 šuma površine 37747 m2,  po utvrđenoj vrijednosti od </w:t>
      </w:r>
      <w:r w:rsidR="00AB1CEB" w:rsidRPr="00AB1CEB">
        <w:t>3.099.200,00 kn</w:t>
      </w:r>
      <w:r w:rsidR="00AB1CEB">
        <w:t>.</w:t>
      </w:r>
    </w:p>
    <w:p w:rsidRDefault="00DF2F83" w:rsidP="00DF2F83" w:rsidR="00DF2F83" w:rsidRPr="00D64548">
      <w:pPr>
        <w:ind w:left="1608"/>
        <w:jc w:val="both"/>
      </w:pPr>
    </w:p>
    <w:p w:rsidRDefault="00C069AC" w:rsidP="00C069AC" w:rsidR="00C069AC" w:rsidRPr="00C069AC">
      <w:pPr>
        <w:pStyle w:val="Odlomakpopisa"/>
        <w:numPr>
          <w:ilvl w:val="0"/>
          <w:numId w:val="21"/>
        </w:numPr>
      </w:pPr>
      <w:r w:rsidRPr="00C069AC">
        <w:t xml:space="preserve">Nekretnine </w:t>
      </w:r>
      <w:r w:rsidR="00AB1CEB">
        <w:t>iz točke I. ovog zaključka</w:t>
      </w:r>
      <w:r w:rsidRPr="00C069AC">
        <w:t xml:space="preserve"> prodavat će se kao cjelina.</w:t>
      </w:r>
    </w:p>
    <w:p w:rsidRDefault="000553B8" w:rsidP="000553B8" w:rsidR="000553B8">
      <w:pPr>
        <w:pStyle w:val="Odlomakpopisa"/>
        <w:tabs>
          <w:tab w:pos="426" w:val="left"/>
        </w:tabs>
        <w:ind w:left="1134"/>
        <w:jc w:val="both"/>
      </w:pPr>
    </w:p>
    <w:p w:rsidRDefault="004657F7" w:rsidP="00AB1CEB" w:rsidR="00AB1CEB">
      <w:pPr>
        <w:numPr>
          <w:ilvl w:val="0"/>
          <w:numId w:val="21"/>
        </w:numPr>
        <w:contextualSpacing/>
        <w:jc w:val="both"/>
      </w:pPr>
      <w:r>
        <w:t>Utvrđena vrijednost nekretnin</w:t>
      </w:r>
      <w:r w:rsidR="007C5245">
        <w:t>a</w:t>
      </w:r>
      <w:r>
        <w:t xml:space="preserve"> iz točke </w:t>
      </w:r>
      <w:r w:rsidR="00903EDB">
        <w:t>I.</w:t>
      </w:r>
      <w:r>
        <w:t xml:space="preserve"> je kako je navedeno u toj točki te se </w:t>
      </w:r>
      <w:r w:rsidR="002148C2">
        <w:t xml:space="preserve">ne </w:t>
      </w:r>
      <w:r>
        <w:t>mo</w:t>
      </w:r>
      <w:r w:rsidR="007C5245">
        <w:t>gu</w:t>
      </w:r>
      <w:r>
        <w:t xml:space="preserve"> prodati:</w:t>
      </w:r>
    </w:p>
    <w:p w:rsidRDefault="00AB1CEB" w:rsidP="00AB1CEB" w:rsidR="00AB1CEB">
      <w:pPr>
        <w:pStyle w:val="Odlomakpopisa"/>
        <w:numPr>
          <w:ilvl w:val="0"/>
          <w:numId w:val="20"/>
        </w:numPr>
        <w:jc w:val="both"/>
      </w:pPr>
      <w:r>
        <w:t xml:space="preserve"> </w:t>
      </w:r>
      <w:r w:rsidR="004657F7">
        <w:t xml:space="preserve">na prvoj dražbi ispod tri četvrtine utvrđene vrijednosti nekretnine odnosno ispod </w:t>
      </w:r>
      <w:r>
        <w:t>2.324.400,00 kn,</w:t>
      </w:r>
    </w:p>
    <w:p w:rsidRDefault="004657F7" w:rsidP="004657F7" w:rsidR="004657F7">
      <w:pPr>
        <w:numPr>
          <w:ilvl w:val="0"/>
          <w:numId w:val="20"/>
        </w:numPr>
        <w:contextualSpacing/>
        <w:jc w:val="both"/>
      </w:pPr>
      <w:r>
        <w:t xml:space="preserve">na drugoj dražbi ispod jedne polovine utvrđene vrijednosti nekretnine odnosno ispod </w:t>
      </w:r>
      <w:r w:rsidR="00AB1CEB">
        <w:t>1.549.600,00</w:t>
      </w:r>
      <w:r>
        <w:t xml:space="preserve"> kn</w:t>
      </w:r>
      <w:r w:rsidR="00AB1CEB">
        <w:t>,</w:t>
      </w:r>
    </w:p>
    <w:p w:rsidRDefault="004657F7" w:rsidP="004657F7" w:rsidR="004657F7">
      <w:pPr>
        <w:numPr>
          <w:ilvl w:val="0"/>
          <w:numId w:val="20"/>
        </w:numPr>
        <w:contextualSpacing/>
        <w:jc w:val="both"/>
      </w:pPr>
      <w:r>
        <w:t xml:space="preserve">na trećoj dražbi ispod jedne četvrtine utvrđene vrijednosti nekretnine odnosno ispod </w:t>
      </w:r>
      <w:r w:rsidR="00AB1CEB">
        <w:t xml:space="preserve">774.800,00 </w:t>
      </w:r>
      <w:r w:rsidR="006F10F9">
        <w:t>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5245">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lastRenderedPageBreak/>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7C5245">
        <w:t>e</w:t>
      </w:r>
      <w:r>
        <w:t xml:space="preserve"> koj</w:t>
      </w:r>
      <w:r w:rsidR="007C5245">
        <w:t>e</w:t>
      </w:r>
      <w:r>
        <w:t xml:space="preserve"> </w:t>
      </w:r>
      <w:r w:rsidR="007C5245">
        <w:t>su</w:t>
      </w:r>
      <w:r>
        <w:t xml:space="preserve"> predmetom prodaje može se razgledati uz prethodni dogovor sa stečajnim upraviteljem </w:t>
      </w:r>
      <w:r w:rsidR="00AB1CEB">
        <w:t xml:space="preserve">Marijanom Drljanovčanom </w:t>
      </w:r>
      <w:r>
        <w:t xml:space="preserve">na broj telefona </w:t>
      </w:r>
      <w:r w:rsidR="00AB1CEB">
        <w:t>099/42 48 433.</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E318B7" w:rsidP="00E318B7" w:rsidR="00E318B7">
      <w:pPr>
        <w:ind w:left="720"/>
        <w:contextualSpacing/>
        <w:jc w:val="both"/>
      </w:pPr>
    </w:p>
    <w:p w:rsidRDefault="004657F7" w:rsidP="00E318B7" w:rsidR="004657F7">
      <w:pPr>
        <w:pStyle w:val="Odlomakpopisa"/>
        <w:numPr>
          <w:ilvl w:val="0"/>
          <w:numId w:val="21"/>
        </w:numPr>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4657F7" w:rsidP="00490510" w:rsidR="004657F7">
      <w:pPr>
        <w:jc w:val="center"/>
      </w:pPr>
      <w:r>
        <w:t xml:space="preserve">U Karlovcu, </w:t>
      </w:r>
      <w:r w:rsidR="00AB1CEB">
        <w:t>3. svibnja</w:t>
      </w:r>
      <w:r w:rsidR="006F10F9">
        <w:t xml:space="preserve"> 2018.</w:t>
      </w:r>
    </w:p>
    <w:p w:rsidRDefault="00490510" w:rsidP="00490510" w:rsidR="00490510">
      <w:pPr>
        <w:jc w:val="center"/>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221" w:rsidR="005D6221">
      <w:r>
        <w:separator/>
      </w:r>
    </w:p>
  </w:endnote>
  <w:endnote w:id="0" w:type="continuationSeparator">
    <w:p w:rsidRDefault="005D6221" w:rsidR="005D62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221" w:rsidR="005D6221">
      <w:r>
        <w:separator/>
      </w:r>
    </w:p>
  </w:footnote>
  <w:footnote w:id="0" w:type="continuationSeparator">
    <w:p w:rsidRDefault="005D6221" w:rsidR="005D62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2A7E">
      <w:rPr>
        <w:rStyle w:val="Brojstranice"/>
        <w:noProof/>
      </w:rPr>
      <w:t>3</w:t>
    </w:r>
    <w:r>
      <w:rPr>
        <w:rStyle w:val="Brojstranice"/>
      </w:rPr>
      <w:fldChar w:fldCharType="end"/>
    </w:r>
  </w:p>
  <w:p w:rsidRDefault="005226E5" w:rsidP="00AB1CEB" w:rsidR="005226E5">
    <w:pPr>
      <w:jc w:val="right"/>
    </w:pPr>
    <w:r>
      <w:t xml:space="preserve">1 </w:t>
    </w:r>
    <w:r>
      <w:rPr>
        <w:rFonts w:hAnsi="Verdana" w:ascii="Verdana"/>
      </w:rPr>
      <w:t>St-</w:t>
    </w:r>
    <w:r w:rsidR="00AB1CEB">
      <w:rPr>
        <w:rFonts w:hAnsi="Verdana" w:ascii="Verdana"/>
      </w:rPr>
      <w:t>1488/17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5F2A7E">
          <w:rPr>
            <w:noProof/>
          </w:rPr>
          <w:t>1</w:t>
        </w:r>
        <w:r>
          <w:fldChar w:fldCharType="end"/>
        </w:r>
      </w:p>
    </w:sdtContent>
  </w:sdt>
  <w:p w:rsidRDefault="007222A8" w:rsidP="007222A8" w:rsidR="007222A8">
    <w:pPr>
      <w:pStyle w:val="Zaglavlje"/>
      <w:jc w:val="right"/>
    </w:pPr>
    <w:r>
      <w:t>1 St-</w:t>
    </w:r>
    <w:r w:rsidR="00AB1CEB">
      <w:t>1488/17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0BAC07EA"/>
    <w:multiLevelType w:val="multilevel"/>
    <w:tmpl w:val="0E78525C"/>
    <w:lvl w:ilvl="0">
      <w:start w:val="1"/>
      <w:numFmt w:val="decimal"/>
      <w:lvlText w:val="%1."/>
      <w:lvlJc w:val="left"/>
      <w:pPr>
        <w:ind w:hanging="360" w:left="1968"/>
      </w:pPr>
      <w:rPr>
        <w:rFonts w:cs="Times New Roman" w:eastAsia="Times New Roman" w:hAnsi="Times New Roman" w:ascii="Times New Roman"/>
      </w:rPr>
    </w:lvl>
    <w:lvl w:ilvl="1">
      <w:start w:val="1"/>
      <w:numFmt w:val="decimal"/>
      <w:isLgl/>
      <w:lvlText w:val="%1.%2."/>
      <w:lvlJc w:val="left"/>
      <w:pPr>
        <w:ind w:hanging="360" w:left="1070"/>
      </w:pPr>
      <w:rPr>
        <w:rFonts w:hint="default"/>
      </w:rPr>
    </w:lvl>
    <w:lvl w:ilvl="2">
      <w:start w:val="1"/>
      <w:numFmt w:val="decimal"/>
      <w:isLgl/>
      <w:lvlText w:val="%1.%2.%3."/>
      <w:lvlJc w:val="left"/>
      <w:pPr>
        <w:ind w:hanging="720" w:left="3048"/>
      </w:pPr>
      <w:rPr>
        <w:rFonts w:hint="default"/>
      </w:rPr>
    </w:lvl>
    <w:lvl w:ilvl="3">
      <w:start w:val="1"/>
      <w:numFmt w:val="decimal"/>
      <w:isLgl/>
      <w:lvlText w:val="%1.%2.%3.%4."/>
      <w:lvlJc w:val="left"/>
      <w:pPr>
        <w:ind w:hanging="720" w:left="3408"/>
      </w:pPr>
      <w:rPr>
        <w:rFonts w:hint="default"/>
      </w:rPr>
    </w:lvl>
    <w:lvl w:ilvl="4">
      <w:start w:val="1"/>
      <w:numFmt w:val="decimal"/>
      <w:isLgl/>
      <w:lvlText w:val="%1.%2.%3.%4.%5."/>
      <w:lvlJc w:val="left"/>
      <w:pPr>
        <w:ind w:hanging="1080" w:left="4128"/>
      </w:pPr>
      <w:rPr>
        <w:rFonts w:hint="default"/>
      </w:rPr>
    </w:lvl>
    <w:lvl w:ilvl="5">
      <w:start w:val="1"/>
      <w:numFmt w:val="decimal"/>
      <w:isLgl/>
      <w:lvlText w:val="%1.%2.%3.%4.%5.%6."/>
      <w:lvlJc w:val="left"/>
      <w:pPr>
        <w:ind w:hanging="1080" w:left="4488"/>
      </w:pPr>
      <w:rPr>
        <w:rFonts w:hint="default"/>
      </w:rPr>
    </w:lvl>
    <w:lvl w:ilvl="6">
      <w:start w:val="1"/>
      <w:numFmt w:val="decimal"/>
      <w:isLgl/>
      <w:lvlText w:val="%1.%2.%3.%4.%5.%6.%7."/>
      <w:lvlJc w:val="left"/>
      <w:pPr>
        <w:ind w:hanging="1440" w:left="5208"/>
      </w:pPr>
      <w:rPr>
        <w:rFonts w:hint="default"/>
      </w:rPr>
    </w:lvl>
    <w:lvl w:ilvl="7">
      <w:start w:val="1"/>
      <w:numFmt w:val="decimal"/>
      <w:isLgl/>
      <w:lvlText w:val="%1.%2.%3.%4.%5.%6.%7.%8."/>
      <w:lvlJc w:val="left"/>
      <w:pPr>
        <w:ind w:hanging="1440" w:left="5568"/>
      </w:pPr>
      <w:rPr>
        <w:rFonts w:hint="default"/>
      </w:rPr>
    </w:lvl>
    <w:lvl w:ilvl="8">
      <w:start w:val="1"/>
      <w:numFmt w:val="decimal"/>
      <w:isLgl/>
      <w:lvlText w:val="%1.%2.%3.%4.%5.%6.%7.%8.%9."/>
      <w:lvlJc w:val="left"/>
      <w:pPr>
        <w:ind w:hanging="1800" w:left="6288"/>
      </w:pPr>
      <w:rPr>
        <w:rFonts w:hint="default"/>
      </w:r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2EB47A52"/>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8">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9">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0">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25F4C1E"/>
    <w:multiLevelType w:val="multilevel"/>
    <w:tmpl w:val="318C293E"/>
    <w:lvl w:ilvl="0">
      <w:start w:val="1"/>
      <w:numFmt w:val="decimal"/>
      <w:lvlText w:val="%1."/>
      <w:lvlJc w:val="left"/>
      <w:pPr>
        <w:ind w:hanging="360" w:left="928"/>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3">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5A941FD3"/>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6">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7">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8">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9">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10"/>
  </w:num>
  <w:num w:numId="3">
    <w:abstractNumId w:val="11"/>
  </w:num>
  <w:num w:numId="4">
    <w:abstractNumId w:val="6"/>
  </w:num>
  <w:num w:numId="5">
    <w:abstractNumId w:val="20"/>
  </w:num>
  <w:num w:numId="6">
    <w:abstractNumId w:val="19"/>
  </w:num>
  <w:num w:numId="7">
    <w:abstractNumId w:val="13"/>
  </w:num>
  <w:num w:numId="8">
    <w:abstractNumId w:val="12"/>
  </w:num>
  <w:num w:numId="9">
    <w:abstractNumId w:val="17"/>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5"/>
  </w:num>
  <w:num w:numId="17">
    <w:abstractNumId w:val="16"/>
  </w:num>
  <w:num w:numId="18">
    <w:abstractNumId w:val="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14"/>
  </w:num>
  <w:num w:numId="2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9051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D6221"/>
    <w:rsid w:val="005F17A3"/>
    <w:rsid w:val="005F2A7E"/>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77D9E"/>
    <w:rsid w:val="00A947A8"/>
    <w:rsid w:val="00AA1AEF"/>
    <w:rsid w:val="00AA2013"/>
    <w:rsid w:val="00AB1CEB"/>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315A1"/>
    <w:rsid w:val="00D44F96"/>
    <w:rsid w:val="00D47174"/>
    <w:rsid w:val="00D47664"/>
    <w:rsid w:val="00D55312"/>
    <w:rsid w:val="00D62E57"/>
    <w:rsid w:val="00D64548"/>
    <w:rsid w:val="00DC318E"/>
    <w:rsid w:val="00DC31C9"/>
    <w:rsid w:val="00DD482B"/>
    <w:rsid w:val="00DF2F83"/>
    <w:rsid w:val="00E107EC"/>
    <w:rsid w:val="00E13DEB"/>
    <w:rsid w:val="00E318B7"/>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2F8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5F2A7E"/>
    <w:rPr>
      <w:color w:val="808080"/>
      <w:bdr w:space="0" w:sz="0" w:color="auto" w:val="none"/>
      <w:shd w:fill="auto" w:color="auto" w:val="clear"/>
    </w:rPr>
  </w:style>
  <w:style w:customStyle="true" w:styleId="eSPISCCParagraphDefaultFont" w:type="character">
    <w:name w:val="eSPIS_CC_Paragraph Default Font"/>
    <w:basedOn w:val="Zadanifontodlomka"/>
    <w:rsid w:val="005F2A7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F2A7E"/>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F2A7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2A7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2F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5F2A7E"/>
    <w:rPr>
      <w:color w:val="808080"/>
      <w:bdr w:color="auto" w:space="0" w:sz="0" w:val="none"/>
      <w:shd w:color="auto" w:fill="auto" w:val="clear"/>
    </w:rPr>
  </w:style>
  <w:style w:customStyle="1" w:styleId="eSPISCCParagraphDefaultFont" w:type="character">
    <w:name w:val="eSPIS_CC_Paragraph Default Font"/>
    <w:basedOn w:val="Zadanifontodlomka"/>
    <w:rsid w:val="005F2A7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F2A7E"/>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F2A7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2A7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1488</izvorni_sadrzaj>
    <derivirana_varijabla naziv="DomainObject.Predmet.Broj_1">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St-1488/2017</izvorni_sadrzaj>
    <derivirana_varijabla naziv="DomainObject.Predmet.OznakaBroj_1">St-1488/2017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spis priklopljen Ovr-57/2018</izvorni_sadrzaj>
    <derivirana_varijabla naziv="DomainObject.Predmet.PrimjedbaSuca_1">na spis priklopljen Ovr-57/2018</derivirana_varijabla>
  </DomainObject.Predmet.PrimjedbaSuca>
  <DomainObject.Predmet.ProtustrankaFormated>
    <izvorni_sadrzaj>  ROVINJ GRAĐENJE d.o.o. za graditeljstvo i turizam u stečaju zastupanog po punomoćniku Odvjetničko društvo Hanžeković &amp; Partneri d.o.o.; Elisabeth Rech</izvorni_sadrzaj>
    <derivirana_varijabla naziv="DomainObject.Predmet.ProtustrankaFormated_1">  ROVINJ GRAĐENJE d.o.o. za graditeljstvo i turizam u stečaju zastupanog po punomoćniku Odvjetničko društvo Hanžeković &amp; Partneri d.o.o.; Elisabeth Rech</derivirana_varijabla>
  </DomainObject.Predmet.ProtustrankaFormated>
  <DomainObject.Predmet.ProtustrankaFormatedOIB>
    <izvorni_sadrzaj>  ROVINJ GRAĐENJE d.o.o. za graditeljstvo i turizam u stečaju, OIB 74104225098 zastupanog po punomoćniku Odvjetničko društvo Hanžeković &amp; Partneri d.o.o.; Elisabeth Rech</izvorni_sadrzaj>
    <derivirana_varijabla naziv="DomainObject.Predmet.ProtustrankaFormatedOIB_1">  ROVINJ GRAĐENJE d.o.o. za graditeljstvo i turizam u stečaju, OIB 74104225098 zastupanog po punomoćniku Odvjetničko društvo Hanžeković &amp; Partneri d.o.o.; Elisabeth Rech</derivirana_varijabla>
  </DomainObject.Predmet.ProtustrankaFormatedOIB>
  <DomainObject.Predmet.ProtustrankaFormatedWithAdress>
    <izvorni_sadrzaj> ROVINJ GRAĐENJE d.o.o. za graditeljstvo i turizam u stečaju, Voćarska cesta 14, 10000 Zagreb zastupanog po punomoćniku Odvjetničko društvo Hanžeković &amp; Partneri d.o.o.; Elisabeth Rech</izvorni_sadrzaj>
    <derivirana_varijabla naziv="DomainObject.Predmet.ProtustrankaFormatedWithAdress_1"> ROVINJ GRAĐENJE d.o.o. za graditeljstvo i turizam u stečaju, Voćarska cesta 14, 10000 Zagreb zastupanog po punomoćniku Odvjetničko društvo Hanžeković &amp; Partneri d.o.o.; Elisabeth Rech</derivirana_varijabla>
  </DomainObject.Predmet.ProtustrankaFormatedWithAdress>
  <DomainObject.Predmet.ProtustrankaFormatedWithAdressOIB>
    <izvorni_sadrzaj> ROVINJ GRAĐENJE d.o.o. za graditeljstvo i turizam u stečaju, OIB 74104225098, Voćarska cesta 14, 10000 Zagreb zastupanog po punomoćniku Odvjetničko društvo Hanžeković &amp; Partneri d.o.o.; Elisabeth Rech</izvorni_sadrzaj>
    <derivirana_varijabla naziv="DomainObject.Predmet.ProtustrankaFormatedWithAdressOIB_1"> ROVINJ GRAĐENJE d.o.o. za graditeljstvo i turizam u stečaju, OIB 74104225098, Voćarska cesta 14, 10000 Zagreb zastupanog po punomoćniku Odvjetničko društvo Hanžeković &amp; Partneri d.o.o.; Elisabeth Rech</derivirana_varijabla>
  </DomainObject.Predmet.ProtustrankaFormatedWithAdressOIB>
  <DomainObject.Predmet.ProtustrankaWithAdress>
    <izvorni_sadrzaj>ROVINJ GRAĐENJE d.o.o. za graditeljstvo i turizam u stečaju Voćarska cesta 14, 10000 Zagreb</izvorni_sadrzaj>
    <derivirana_varijabla naziv="DomainObject.Predmet.ProtustrankaWithAdress_1">ROVINJ GRAĐENJE d.o.o. za graditeljstvo i turizam u stečaju Voćarska cesta 14, 10000 Zagreb</derivirana_varijabla>
  </DomainObject.Predmet.ProtustrankaWithAdress>
  <DomainObject.Predmet.ProtustrankaWithAdressOIB>
    <izvorni_sadrzaj>ROVINJ GRAĐENJE d.o.o. za graditeljstvo i turizam u stečaju, OIB 74104225098, Voćarska cesta 14, 10000 Zagreb</izvorni_sadrzaj>
    <derivirana_varijabla naziv="DomainObject.Predmet.ProtustrankaWithAdressOIB_1">ROVINJ GRAĐENJE d.o.o. za graditeljstvo i turizam u stečaju, OIB 74104225098, Voćarska cesta 14, 10000 Zagreb</derivirana_varijabla>
  </DomainObject.Predmet.ProtustrankaWithAdressOIB>
  <DomainObject.Predmet.ProtustrankaNazivFormated>
    <izvorni_sadrzaj>ROVINJ GRAĐENJE d.o.o. za graditeljstvo i turizam u stečaju</izvorni_sadrzaj>
    <derivirana_varijabla naziv="DomainObject.Predmet.ProtustrankaNazivFormated_1">ROVINJ GRAĐENJE d.o.o. za graditeljstvo i turizam u stečaju</derivirana_varijabla>
  </DomainObject.Predmet.ProtustrankaNazivFormated>
  <DomainObject.Predmet.ProtustrankaNazivFormatedOIB>
    <izvorni_sadrzaj>ROVINJ GRAĐENJE d.o.o. za graditeljstvo i turizam u stečaju, OIB 74104225098</izvorni_sadrzaj>
    <derivirana_varijabla naziv="DomainObject.Predmet.ProtustrankaNazivFormatedOIB_1">ROVINJ GRAĐENJE d.o.o. za graditeljstvo i turizam u stečaju, OIB 74104225098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AG zastupanog po punomoćniku MAMIĆ PERIĆ REBERSKI RIMAC Odvjetničko društvo d.o.o.</izvorni_sadrzaj>
    <derivirana_varijabla naziv="DomainObject.Predmet.StrankaFormated_1">  FINA Regionalni centar Zagreb; HETA ASSET RESOLUTION AG zastupanog po punomoćniku MAMIĆ PERIĆ REBERSKI RIMAC Odvjetničko društvo d.o.o.</derivirana_varijabla>
  </DomainObject.Predmet.StrankaFormated>
  <DomainObject.Predmet.StrankaFormatedOIB>
    <izvorni_sadrzaj>  FINA Regionalni centar Zagreb, OIB 85821130368; HETA ASSET RESOLUTION AG, OIB 90730821413 zastupanog po punomoćniku MAMIĆ PERIĆ REBERSKI RIMAC Odvjetničko društvo d.o.o.</izvorni_sadrzaj>
    <derivirana_varijabla naziv="DomainObject.Predmet.StrankaFormatedOIB_1">  FINA Regionalni centar Zagreb, OIB 85821130368; HETA ASSET RESOLUTION AG, OIB 90730821413 zastupanog po punomoćniku MAMIĆ PERIĆ REBERSKI RIMAC Odvjetničko društvo d.o.o.</derivirana_varijabla>
  </DomainObject.Predmet.StrankaFormatedOIB>
  <DomainObject.Predmet.StrankaFormatedWithAdress>
    <izvorni_sadrzaj> FINA Regionalni centar Zagreb, TRG SVIBANJSKIH ŽRTAVA 1995. 1, 10000 Zagreb; HETA ASSET RESOLUTION AG, Alpen-Adria-Platz 1, Klagenfurt am Worthersee zastupanog po punomoćniku MAMIĆ PERIĆ REBERSKI RIMAC Odvjetničko društvo d.o.o.</izvorni_sadrzaj>
    <derivirana_varijabla naziv="DomainObject.Predmet.StrankaFormatedWithAdress_1"> FINA Regionalni centar Zagreb, TRG SVIBANJSKIH ŽRTAVA 1995. 1, 10000 Zagreb; HETA ASSET RESOLUTION AG, Alpen-Adria-Platz 1, Klagenfurt am Worthersee zastupanog po punomoćniku MAMIĆ PERIĆ REBERSKI RIMAC Odvjetničko društvo d.o.o.</derivirana_varijabla>
  </DomainObject.Predmet.StrankaFormatedWithAdress>
  <DomainObject.Predmet.StrankaFormatedWithAdressOIB>
    <izvorni_sadrzaj> FINA Regionalni centar Zagreb, OIB 85821130368, TRG SVIBANJSKIH ŽRTAVA 1995. 1, 10000 Zagreb; HETA ASSET RESOLUTION AG, OIB 90730821413, Alpen-Adria-Platz 1, Klagenfurt am Worthersee zastupanog po punomoćniku MAMIĆ PERIĆ REBERSKI RIMAC Odvjetničko društvo d.o.o.</izvorni_sadrzaj>
    <derivirana_varijabla naziv="DomainObject.Predmet.StrankaFormatedWithAdressOIB_1"> FINA Regionalni centar Zagreb, OIB 85821130368, TRG SVIBANJSKIH ŽRTAVA 1995. 1, 10000 Zagreb; HETA ASSET RESOLUTION AG, OIB 90730821413, Alpen-Adria-Platz 1, Klagenfurt am Worthersee zastupanog po punomoćniku MAMIĆ PERIĆ REBERSKI RIMAC Odvjetničko društvo d.o.o.</derivirana_varijabla>
  </DomainObject.Predmet.StrankaFormatedWithAdressOIB>
  <DomainObject.Predmet.StrankaWithAdress>
    <izvorni_sadrzaj>FINA Regionalni centar Zagreb TRG SVIBANJSKIH ŽRTAVA 1995. 1,10000 Zagreb,HETA ASSET RESOLUTION AG Alpen-Adria-Platz 1,Klagenfurt am Worthersee</izvorni_sadrzaj>
    <derivirana_varijabla naziv="DomainObject.Predmet.StrankaWithAdress_1">FINA Regionalni centar Zagreb TRG SVIBANJSKIH ŽRTAVA 1995. 1,10000 Zagreb,HETA ASSET RESOLUTION AG Alpen-Adria-Platz 1,Klagenfurt am Worthersee</derivirana_varijabla>
  </DomainObject.Predmet.StrankaWithAdress>
  <DomainObject.Predmet.StrankaWithAdressOIB>
    <izvorni_sadrzaj>FINA Regionalni centar Zagreb, OIB 85821130368, TRG SVIBANJSKIH ŽRTAVA 1995. 1,10000 Zagreb,HETA ASSET RESOLUTION AG, OIB 90730821413, Alpen-Adria-Platz 1,Klagenfurt am Worthersee</izvorni_sadrzaj>
    <derivirana_varijabla naziv="DomainObject.Predmet.StrankaWithAdressOIB_1">FINA Regionalni centar Zagreb, OIB 85821130368, TRG SVIBANJSKIH ŽRTAVA 1995. 1,10000 Zagreb,HETA ASSET RESOLUTION AG, OIB 90730821413, Alpen-Adria-Platz 1,Klagenfurt am Worthersee</derivirana_varijabla>
  </DomainObject.Predmet.StrankaWithAdressOIB>
  <DomainObject.Predmet.StrankaNazivFormated>
    <izvorni_sadrzaj>FINA Regionalni centar Zagreb,HETA ASSET RESOLUTION AG</izvorni_sadrzaj>
    <derivirana_varijabla naziv="DomainObject.Predmet.StrankaNazivFormated_1">FINA Regionalni centar Zagreb,HETA ASSET RESOLUTION AG</derivirana_varijabla>
  </DomainObject.Predmet.StrankaNazivFormated>
  <DomainObject.Predmet.StrankaNazivFormatedOIB>
    <izvorni_sadrzaj>FINA Regionalni centar Zagreb, OIB 85821130368,HETA ASSET RESOLUTION AG, OIB 90730821413</izvorni_sadrzaj>
    <derivirana_varijabla naziv="DomainObject.Predmet.StrankaNazivFormatedOIB_1">FINA Regionalni centar Zagreb, OIB 85821130368,HETA ASSET RESOLUTION AG, OIB 90730821413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HETA ASSET RESOLUTION AG zastupanog po punomoćniku MAMIĆ PERIĆ REBERSKI RIMAC Odvjetničko društvo d.o.o.</item>
    </izvorni_sadrzaj>
    <derivirana_varijabla naziv="DomainObject.Predmet.StrankaListFormated_1">
      <item>FINA Regionalni centar Zagreb</item>
      <item>HETA ASSET RESOLUTION AG zastupanog po punomoćniku MAMIĆ PERIĆ REBERSKI RIMAC Odvjetničko društvo d.o.o.</item>
    </derivirana_varijabla>
  </DomainObject.Predmet.StrankaListFormated>
  <DomainObject.Predmet.StrankaListFormatedOIB>
    <izvorni_sadrzaj>
      <item>FINA Regionalni centar Zagreb, OIB 85821130368</item>
      <item>HETA ASSET RESOLUTION AG, OIB 90730821413 zastupanog po punomoćniku MAMIĆ PERIĆ REBERSKI RIMAC Odvjetničko društvo d.o.o.</item>
    </izvorni_sadrzaj>
    <derivirana_varijabla naziv="DomainObject.Predmet.StrankaListFormatedOIB_1">
      <item>FINA Regionalni centar Zagreb, OIB 85821130368</item>
      <item>HETA ASSET RESOLUTION AG, OIB 90730821413 zastupanog po punomoćniku MAMIĆ PERIĆ REBERSKI RIMAC Odvjetničko društvo d.o.o.</item>
    </derivirana_varijabla>
  </DomainObject.Predmet.StrankaListFormatedOIB>
  <DomainObject.Predmet.StrankaListFormatedWithAdress>
    <izvorni_sadrzaj>
      <item>FINA Regionalni centar Zagreb, TRG SVIBANJSKIH ŽRTAVA 1995. 1, 10000 Zagreb</item>
      <item>HETA ASSET RESOLUTION AG, Alpen-Adria-Platz 1, Klagenfurt am Worthersee zastupanog po punomoćniku MAMIĆ PERIĆ REBERSKI RIMAC Odvjetničko društvo d.o.o.</item>
    </izvorni_sadrzaj>
    <derivirana_varijabla naziv="DomainObject.Predmet.StrankaListFormatedWithAdress_1">
      <item>FINA Regionalni centar Zagreb, TRG SVIBANJSKIH ŽRTAVA 1995. 1, 10000 Zagreb</item>
      <item>HETA ASSET RESOLUTION AG, Alpen-Adria-Platz 1, Klagenfurt am Worthersee zastupanog po punomoćniku MAMIĆ PERIĆ REBERSKI RIMAC Odvjetničko društvo d.o.o.</item>
    </derivirana_varijabla>
  </DomainObject.Predmet.StrankaListFormatedWithAdress>
  <DomainObject.Predmet.StrankaListFormatedWithAdressOIB>
    <izvorni_sadrzaj>
      <item>FINA Regionalni centar Zagreb, OIB 85821130368, TRG SVIBANJSKIH ŽRTAVA 1995. 1, 10000 Zagreb</item>
      <item>HETA ASSET RESOLUTION AG, OIB 90730821413, Alpen-Adria-Platz 1, Klagenfurt am Worthersee zastupanog po punomoćniku MAMIĆ PERIĆ REBERSKI RIMAC Odvjetničko društvo d.o.o.</item>
    </izvorni_sadrzaj>
    <derivirana_varijabla naziv="DomainObject.Predmet.StrankaListFormatedWithAdressOIB_1">
      <item>FINA Regionalni centar Zagreb, OIB 85821130368, TRG SVIBANJSKIH ŽRTAVA 1995. 1, 10000 Zagreb</item>
      <item>HETA ASSET RESOLUTION AG, OIB 90730821413, Alpen-Adria-Platz 1, Klagenfurt am Worthersee zastupanog po punomoćniku MAMIĆ PERIĆ REBERSKI RIMAC Odvjetničko društvo d.o.o.</item>
    </derivirana_varijabla>
  </DomainObject.Predmet.StrankaListFormatedWithAdressOIB>
  <DomainObject.Predmet.StrankaListNazivFormated>
    <izvorni_sadrzaj>
      <item>FINA Regionalni centar Zagreb</item>
      <item>HETA ASSET RESOLUTION AG</item>
    </izvorni_sadrzaj>
    <derivirana_varijabla naziv="DomainObject.Predmet.StrankaListNazivFormated_1">
      <item>FINA Regionalni centar Zagreb</item>
      <item>HETA ASSET RESOLUTION AG</item>
    </derivirana_varijabla>
  </DomainObject.Predmet.StrankaListNazivFormated>
  <DomainObject.Predmet.StrankaListNazivFormatedOIB>
    <izvorni_sadrzaj>
      <item>FINA Regionalni centar Zagreb, OIB 85821130368</item>
      <item>HETA ASSET RESOLUTION AG, OIB 90730821413</item>
    </izvorni_sadrzaj>
    <derivirana_varijabla naziv="DomainObject.Predmet.StrankaListNazivFormatedOIB_1">
      <item>FINA Regionalni centar Zagreb, OIB 85821130368</item>
      <item>HETA ASSET RESOLUTION AG, OIB 90730821413</item>
    </derivirana_varijabla>
  </DomainObject.Predmet.StrankaListNazivFormatedOIB>
  <DomainObject.Predmet.ProtuStrankaListFormated>
    <izvorni_sadrzaj>
      <item>ROVINJ GRAĐENJE d.o.o. za graditeljstvo i turizam u stečaju zastupanog po punomoćniku Odvjetničko društvo Hanžeković &amp; Partneri d.o.o.; Elisabeth Rech</item>
    </izvorni_sadrzaj>
    <derivirana_varijabla naziv="DomainObject.Predmet.ProtuStrankaListFormated_1">
      <item>ROVINJ GRAĐENJE d.o.o. za graditeljstvo i turizam u stečaju zastupanog po punomoćniku Odvjetničko društvo Hanžeković &amp; Partneri d.o.o.; Elisabeth Rech</item>
    </derivirana_varijabla>
  </DomainObject.Predmet.ProtuStrankaListFormated>
  <DomainObject.Predmet.ProtuStrankaListFormatedOIB>
    <izvorni_sadrzaj>
      <item>ROVINJ GRAĐENJE d.o.o. za graditeljstvo i turizam u stečaju, OIB 74104225098 zastupanog po punomoćniku Odvjetničko društvo Hanžeković &amp; Partneri d.o.o.; Elisabeth Rech</item>
    </izvorni_sadrzaj>
    <derivirana_varijabla naziv="DomainObject.Predmet.ProtuStrankaListFormatedOIB_1">
      <item>ROVINJ GRAĐENJE d.o.o. za graditeljstvo i turizam u stečaju, OIB 74104225098 zastupanog po punomoćniku Odvjetničko društvo Hanžeković &amp; Partneri d.o.o.; Elisabeth Rech</item>
    </derivirana_varijabla>
  </DomainObject.Predmet.ProtuStrankaListFormatedOIB>
  <DomainObject.Predmet.ProtuStrankaListFormatedWithAdress>
    <izvorni_sadrzaj>
      <item>ROVINJ GRAĐENJE d.o.o. za graditeljstvo i turizam u stečaju, Voćarska cesta 14, 10000 Zagreb zastupanog po punomoćniku Odvjetničko društvo Hanžeković &amp; Partneri d.o.o.; Elisabeth Rech</item>
    </izvorni_sadrzaj>
    <derivirana_varijabla naziv="DomainObject.Predmet.ProtuStrankaListFormatedWithAdress_1">
      <item>ROVINJ GRAĐENJE d.o.o. za graditeljstvo i turizam u stečaju, Voćarska cesta 14, 10000 Zagreb zastupanog po punomoćniku Odvjetničko društvo Hanžeković &amp; Partneri d.o.o.; Elisabeth Rech</item>
    </derivirana_varijabla>
  </DomainObject.Predmet.ProtuStrankaListFormatedWithAdress>
  <DomainObject.Predmet.ProtuStrankaListFormatedWithAdressOIB>
    <izvorni_sadrzaj>
      <item>ROVINJ GRAĐENJE d.o.o. za graditeljstvo i turizam u stečaju, OIB 74104225098, Voćarska cesta 14, 10000 Zagreb zastupanog po punomoćniku Odvjetničko društvo Hanžeković &amp; Partneri d.o.o.; Elisabeth Rech</item>
    </izvorni_sadrzaj>
    <derivirana_varijabla naziv="DomainObject.Predmet.ProtuStrankaListFormatedWithAdressOIB_1">
      <item>ROVINJ GRAĐENJE d.o.o. za graditeljstvo i turizam u stečaju, OIB 74104225098, Voćarska cesta 14, 10000 Zagreb zastupanog po punomoćniku Odvjetničko društvo Hanžeković &amp; Partneri d.o.o.; Elisabeth Rech</item>
    </derivirana_varijabla>
  </DomainObject.Predmet.ProtuStrankaListFormatedWithAdressOIB>
  <DomainObject.Predmet.ProtuStrankaListNazivFormated>
    <izvorni_sadrzaj>
      <item>ROVINJ GRAĐENJE d.o.o. za graditeljstvo i turizam u stečaju</item>
    </izvorni_sadrzaj>
    <derivirana_varijabla naziv="DomainObject.Predmet.ProtuStrankaListNazivFormated_1">
      <item>ROVINJ GRAĐENJE d.o.o. za graditeljstvo i turizam u stečaju</item>
    </derivirana_varijabla>
  </DomainObject.Predmet.ProtuStrankaListNazivFormated>
  <DomainObject.Predmet.ProtuStrankaListNazivFormatedOIB>
    <izvorni_sadrzaj>
      <item>ROVINJ GRAĐENJE d.o.o. za graditeljstvo i turizam u stečaju, OIB 74104225098</item>
    </izvorni_sadrzaj>
    <derivirana_varijabla naziv="DomainObject.Predmet.ProtuStrankaListNazivFormatedOIB_1">
      <item>ROVINJ GRAĐENJE d.o.o. za graditeljstvo i turizam u stečaju, OIB 74104225098</item>
    </derivirana_varijabla>
  </DomainObject.Predmet.ProtuStrankaListNazivFormatedOIB>
  <DomainObject.Predmet.OstaliListFormated>
    <izvorni_sadrzaj>
      <item>MAMIĆ PERIĆ REBERSKI RIMAC Odvjetničko društvo d.o.o. punomoćnik sudionika u postupku HETA ASSET RESOLUTION AG</item>
      <item>Odvjetničko društvo Hanžeković &amp; Partneri d.o.o. punomoćnik sudionika u postupku ROVINJ GRAĐENJE d.o.o. za graditeljstvo i turizam u stečaju</item>
      <item>Elisabeth Rech punomoćnik sudionika u postupku ROVINJ GRAĐENJE d.o.o. za graditeljstvo i turizam u stečaju</item>
    </izvorni_sadrzaj>
    <derivirana_varijabla naziv="DomainObject.Predmet.OstaliListFormated_1">
      <item>MAMIĆ PERIĆ REBERSKI RIMAC Odvjetničko društvo d.o.o. punomoćnik sudionika u postupku HETA ASSET RESOLUTION AG</item>
      <item>Odvjetničko društvo Hanžeković &amp; Partneri d.o.o. punomoćnik sudionika u postupku ROVINJ GRAĐENJE d.o.o. za graditeljstvo i turizam u stečaju</item>
      <item>Elisabeth Rech punomoćnik sudionika u postupku ROVINJ GRAĐENJE d.o.o. za graditeljstvo i turizam u stečaju</item>
    </derivirana_varijabla>
  </DomainObject.Predmet.OstaliListFormated>
  <DomainObject.Predmet.OstaliListFormatedOIB>
    <izvorni_sadrzaj>
      <item>MAMIĆ PERIĆ REBERSKI RIMAC Odvjetničko društvo d.o.o., OIB 32802230502 punomoćnik sudionika u postupku HETA ASSET RESOLUTION AG</item>
      <item>Odvjetničko društvo Hanžeković &amp; Partneri d.o.o., OIB 85127306373 punomoćnik sudionika u postupku ROVINJ GRAĐENJE d.o.o. za graditeljstvo i turizam u stečaju</item>
      <item>Elisabeth Rech, OIB 29687669271 punomoćnik sudionika u postupku ROVINJ GRAĐENJE d.o.o. za graditeljstvo i turizam u stečaju</item>
    </izvorni_sadrzaj>
    <derivirana_varijabla naziv="DomainObject.Predmet.OstaliListFormatedOIB_1">
      <item>MAMIĆ PERIĆ REBERSKI RIMAC Odvjetničko društvo d.o.o., OIB 32802230502 punomoćnik sudionika u postupku HETA ASSET RESOLUTION AG</item>
      <item>Odvjetničko društvo Hanžeković &amp; Partneri d.o.o., OIB 85127306373 punomoćnik sudionika u postupku ROVINJ GRAĐENJE d.o.o. za graditeljstvo i turizam u stečaju</item>
      <item>Elisabeth Rech, OIB 29687669271 punomoćnik sudionika u postupku ROVINJ GRAĐENJE d.o.o. za graditeljstvo i turizam u stečaju</item>
    </derivirana_varijabla>
  </DomainObject.Predmet.OstaliListFormatedOIB>
  <DomainObject.Predmet.OstaliListFormatedWithAdress>
    <izvorni_sadrzaj>
      <item>MAMIĆ PERIĆ REBERSKI RIMAC Odvjetničko društvo d.o.o., Ivana Lučića 2A, 10000 Zagreb punomoćnik sudionika u postupku HETA ASSET RESOLUTION AG</item>
      <item>Odvjetničko društvo Hanžeković &amp; Partneri d.o.o., Radnička Cesta 22, 10000 Zagreb punomoćnik sudionika u postupku ROVINJ GRAĐENJE d.o.o. za graditeljstvo i turizam u stečaju</item>
      <item>Elisabeth Rech, Kärntnerring 0045, Beč punomoćnik sudionika u postupku ROVINJ GRAĐENJE d.o.o. za graditeljstvo i turizam u stečaju</item>
    </izvorni_sadrzaj>
    <derivirana_varijabla naziv="DomainObject.Predmet.OstaliListFormatedWithAdress_1">
      <item>MAMIĆ PERIĆ REBERSKI RIMAC Odvjetničko društvo d.o.o., Ivana Lučića 2A, 10000 Zagreb punomoćnik sudionika u postupku HETA ASSET RESOLUTION AG</item>
      <item>Odvjetničko društvo Hanžeković &amp; Partneri d.o.o., Radnička Cesta 22, 10000 Zagreb punomoćnik sudionika u postupku ROVINJ GRAĐENJE d.o.o. za graditeljstvo i turizam u stečaju</item>
      <item>Elisabeth Rech, Kärntnerring 0045, Beč punomoćnik sudionika u postupku ROVINJ GRAĐENJE d.o.o. za graditeljstvo i turizam u stečaju</item>
    </derivirana_varijabla>
  </DomainObject.Predmet.OstaliListFormatedWithAdress>
  <DomainObject.Predmet.OstaliListFormatedWithAdressOIB>
    <izvorni_sadrzaj>
      <item>MAMIĆ PERIĆ REBERSKI RIMAC Odvjetničko društvo d.o.o., OIB 32802230502, Ivana Lučića 2A, 10000 Zagreb punomoćnik sudionika u postupku HETA ASSET RESOLUTION AG</item>
      <item>Odvjetničko društvo Hanžeković &amp; Partneri d.o.o., OIB 85127306373, Radnička Cesta 22, 10000 Zagreb punomoćnik sudionika u postupku ROVINJ GRAĐENJE d.o.o. za graditeljstvo i turizam u stečaju</item>
      <item>Elisabeth Rech, OIB 29687669271, Kärntnerring 0045, Beč punomoćnik sudionika u postupku ROVINJ GRAĐENJE d.o.o. za graditeljstvo i turizam u stečaju</item>
    </izvorni_sadrzaj>
    <derivirana_varijabla naziv="DomainObject.Predmet.OstaliListFormatedWithAdressOIB_1">
      <item>MAMIĆ PERIĆ REBERSKI RIMAC Odvjetničko društvo d.o.o., OIB 32802230502, Ivana Lučića 2A, 10000 Zagreb punomoćnik sudionika u postupku HETA ASSET RESOLUTION AG</item>
      <item>Odvjetničko društvo Hanžeković &amp; Partneri d.o.o., OIB 85127306373, Radnička Cesta 22, 10000 Zagreb punomoćnik sudionika u postupku ROVINJ GRAĐENJE d.o.o. za graditeljstvo i turizam u stečaju</item>
      <item>Elisabeth Rech, OIB 29687669271, Kärntnerring 0045, Beč punomoćnik sudionika u postupku ROVINJ GRAĐENJE d.o.o. za graditeljstvo i turizam u stečaju</item>
    </derivirana_varijabla>
  </DomainObject.Predmet.OstaliListFormatedWithAdressOIB>
  <DomainObject.Predmet.OstaliListNazivFormated>
    <izvorni_sadrzaj>
      <item>MAMIĆ PERIĆ REBERSKI RIMAC Odvjetničko društvo d.o.o.</item>
      <item>Odvjetničko društvo Hanžeković &amp; Partneri d.o.o.</item>
      <item>Elisabeth Rech</item>
    </izvorni_sadrzaj>
    <derivirana_varijabla naziv="DomainObject.Predmet.OstaliListNazivFormated_1">
      <item>MAMIĆ PERIĆ REBERSKI RIMAC Odvjetničko društvo d.o.o.</item>
      <item>Odvjetničko društvo Hanžeković &amp; Partneri d.o.o.</item>
      <item>Elisabeth Rech</item>
    </derivirana_varijabla>
  </DomainObject.Predmet.OstaliListNazivFormated>
  <DomainObject.Predmet.OstaliListNazivFormatedOIB>
    <izvorni_sadrzaj>
      <item>MAMIĆ PERIĆ REBERSKI RIMAC Odvjetničko društvo d.o.o., OIB 32802230502</item>
      <item>Odvjetničko društvo Hanžeković &amp; Partneri d.o.o., OIB 85127306373</item>
      <item>Elisabeth Rech, OIB 29687669271</item>
    </izvorni_sadrzaj>
    <derivirana_varijabla naziv="DomainObject.Predmet.OstaliListNazivFormatedOIB_1">
      <item>MAMIĆ PERIĆ REBERSKI RIMAC Odvjetničko društvo d.o.o., OIB 32802230502</item>
      <item>Odvjetničko društvo Hanžeković &amp; Partneri d.o.o., OIB 85127306373</item>
      <item>Elisabeth Rech, OIB 29687669271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ROVINJ GRAĐENJE d.o.o. za graditeljstvo i turizam u stečaju</izvorni_sadrzaj>
    <derivirana_varijabla naziv="DomainObject.Predmet.ProtustrankaIDrugi_1">ROVINJ GRAĐENJE d.o.o. za graditeljstvo i turizam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ROVINJ GRAĐENJE d.o.o. za graditeljstvo i turizam u stečaju, OIB 74104225098, Voćarska cesta 14, 10000 Zagreb</izvorni_sadrzaj>
    <derivirana_varijabla naziv="DomainObject.Predmet.ProtustrankaIDrugiAdressOIB_1">ROVINJ GRAĐENJE d.o.o. za graditeljstvo i turizam u stečaju, OIB 74104225098, Voćarska cesta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ROVINJ GRAĐENJE d.o.o. za graditeljstvo i turizam u stečaju</item>
      <item>HETA ASSET RESOLUTION AG</item>
      <item>MAMIĆ PERIĆ REBERSKI RIMAC Odvjetničko društvo d.o.o.</item>
      <item>Odvjetničko društvo Hanžeković &amp; Partneri d.o.o.</item>
      <item>Elisabeth Rech</item>
    </izvorni_sadrzaj>
    <derivirana_varijabla naziv="DomainObject.Predmet.SudioniciListNaziv_1">
      <item>FINA Regionalni centar Zagreb</item>
      <item>ROVINJ GRAĐENJE d.o.o. za graditeljstvo i turizam u stečaju</item>
      <item>HETA ASSET RESOLUTION AG</item>
      <item>MAMIĆ PERIĆ REBERSKI RIMAC Odvjetničko društvo d.o.o.</item>
      <item>Odvjetničko društvo Hanžeković &amp; Partneri d.o.o.</item>
      <item>Elisabeth Rech</item>
    </derivirana_varijabla>
  </DomainObject.Predmet.SudioniciListNaziv>
  <DomainObject.Predmet.SudioniciListAdressOIB>
    <izvorni_sadrzaj>
      <item>FINA Regionalni centar Zagreb, OIB 85821130368, TRG SVIBANJSKIH ŽRTAVA 1995. 1,10000 Zagreb</item>
      <item>ROVINJ GRAĐENJE d.o.o. za graditeljstvo i turizam u stečaju, OIB 74104225098, Voćarska cesta 14,10000 Zagreb</item>
      <item>HETA ASSET RESOLUTION AG, OIB 90730821413, Alpen-Adria-Platz 1,Klagenfurt am Worthersee</item>
      <item>MAMIĆ PERIĆ REBERSKI RIMAC Odvjetničko društvo d.o.o., OIB 32802230502, Ivana Lučića 2A,10000 Zagreb</item>
      <item>Odvjetničko društvo Hanžeković &amp; Partneri d.o.o., OIB 85127306373, Radnička Cesta 22,10000 Zagreb</item>
      <item>Elisabeth Rech, OIB 29687669271, Kärntnerring 0045,Beč</item>
    </izvorni_sadrzaj>
    <derivirana_varijabla naziv="DomainObject.Predmet.SudioniciListAdressOIB_1">
      <item>FINA Regionalni centar Zagreb, OIB 85821130368, TRG SVIBANJSKIH ŽRTAVA 1995. 1,10000 Zagreb</item>
      <item>ROVINJ GRAĐENJE d.o.o. za graditeljstvo i turizam u stečaju, OIB 74104225098, Voćarska cesta 14,10000 Zagreb</item>
      <item>HETA ASSET RESOLUTION AG, OIB 90730821413, Alpen-Adria-Platz 1,Klagenfurt am Worthersee</item>
      <item>MAMIĆ PERIĆ REBERSKI RIMAC Odvjetničko društvo d.o.o., OIB 32802230502, Ivana Lučića 2A,10000 Zagreb</item>
      <item>Odvjetničko društvo Hanžeković &amp; Partneri d.o.o., OIB 85127306373, Radnička Cesta 22,10000 Zagreb</item>
      <item>Elisabeth Rech, OIB 29687669271, Kärntnerring 0045,Beč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74104225098</item>
      <item>, OIB 90730821413</item>
      <item>, OIB 32802230502</item>
      <item>, OIB 85127306373</item>
      <item>, OIB 29687669271</item>
    </izvorni_sadrzaj>
    <derivirana_varijabla naziv="DomainObject.Predmet.SudioniciListNazivOIB_1">
      <item>, OIB 85821130368</item>
      <item>, OIB 74104225098</item>
      <item>, OIB 90730821413</item>
      <item>, OIB 32802230502</item>
      <item>, OIB 85127306373</item>
      <item>, OIB 29687669271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963</properties:Words>
  <properties:Characters>5135</properties:Characters>
  <properties:Lines>129</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2018-05-03T11:20:00Z</dcterms:created>
  <dc:creator>Korisnik</dc:creator>
  <cp:lastModifiedBy>Draženka Prpić</cp:lastModifiedBy>
  <cp:lastPrinted>2018-05-03T11:24:00Z</cp:lastPrinted>
  <dcterms:modified xmlns:xsi="http://www.w3.org/2001/XMLSchema-instance" xsi:type="dcterms:W3CDTF">2018-05-03T11:24:00Z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PRODAJI-ROVINJ GRAĐENJE-St-1488-17-NOVI ZAKON.docx)</vt:lpwstr>
  </prop:property>
  <prop:property name="CC_coloring" pid="4" fmtid="{D5CDD505-2E9C-101B-9397-08002B2CF9AE}">
    <vt:bool>false</vt:bool>
  </prop:property>
  <prop:property name="BrojStranica" pid="5" fmtid="{D5CDD505-2E9C-101B-9397-08002B2CF9AE}">
    <vt:i4>3</vt:i4>
  </prop:property>
</prop:Properties>
</file>