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0116" w14:paraId="b860116" w:rsidRDefault="004B2800" w:rsidP="004B2800" w:rsidR="004B2800" w:rsidRPr="00073ADF">
      <w:pPr>
        <w15:collapsed w:val="false"/>
        <w:rPr>
          <w:rFonts w:cs="Times New Roman" w:eastAsia="Times New Roman" w:hAnsi="Arial" w:ascii="Arial"/>
          <w:sz w:val="20"/>
          <w:szCs w:val="20"/>
          <w:lang w:eastAsia="hr-HR" w:val="en-GB"/>
        </w:rPr>
      </w:pPr>
      <w:r w:rsidRPr="00073ADF">
        <w:rPr>
          <w:rFonts w:cs="Times New Roman" w:eastAsia="Times New Roman" w:hAnsi="Arial" w:ascii="Arial"/>
          <w:sz w:val="20"/>
          <w:szCs w:val="20"/>
          <w:lang w:eastAsia="hr-HR" w:val="en-GB"/>
        </w:rPr>
        <w:t xml:space="preserve">          </w:t>
      </w:r>
      <w:r w:rsidRPr="00073ADF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800" w:rsidP="004B2800" w:rsidR="004B2800" w:rsidRPr="00073ADF">
      <w:pPr>
        <w:tabs>
          <w:tab w:pos="4536" w:val="center"/>
          <w:tab w:pos="9072" w:val="right"/>
        </w:tabs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 xml:space="preserve">REPUBLIKA HRVATSKA </w:t>
      </w:r>
    </w:p>
    <w:p w:rsidRDefault="004B2800" w:rsidP="004B2800" w:rsidR="004B2800" w:rsidRPr="00073ADF">
      <w:pPr>
        <w:tabs>
          <w:tab w:pos="4536" w:val="center"/>
          <w:tab w:pos="9072" w:val="right"/>
        </w:tabs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Trgovački sud u Zagrebu</w:t>
      </w:r>
    </w:p>
    <w:p w:rsidRDefault="004B2800" w:rsidP="004B2800" w:rsidR="004B2800" w:rsidRPr="00073ADF">
      <w:pPr>
        <w:tabs>
          <w:tab w:pos="4536" w:val="center"/>
          <w:tab w:pos="9072" w:val="right"/>
        </w:tabs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Zagreb, Amruševa 2/II, desno (p.p. 455)</w:t>
      </w:r>
      <w:r w:rsidRPr="00073ADF">
        <w:rPr>
          <w:rFonts w:cs="Times New Roman" w:eastAsia="Times New Roman"/>
          <w:sz w:val="20"/>
          <w:szCs w:val="20"/>
          <w:lang w:eastAsia="hr-HR"/>
        </w:rPr>
        <w:tab/>
        <w:t xml:space="preserve">                                               6.St-2145/2015</w:t>
      </w:r>
    </w:p>
    <w:p w:rsidRDefault="004B2800" w:rsidP="004B2800" w:rsidR="004B2800" w:rsidRPr="00073ADF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R E P U B L I K A    H R V A T S K A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R J E Š E N J E</w:t>
      </w: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073ADF">
        <w:rPr>
          <w:sz w:val="20"/>
          <w:szCs w:val="20"/>
        </w:rPr>
        <w:t>RENESANSA-96 d.o.o. građenje i projektiranje OIB: 72594500146, Zagreb, Maksimirska 94,</w:t>
      </w:r>
      <w:r w:rsidRPr="00073ADF">
        <w:rPr>
          <w:rFonts w:cs="Times New Roman" w:eastAsia="Times New Roman"/>
          <w:sz w:val="20"/>
          <w:szCs w:val="20"/>
          <w:lang w:eastAsia="hr-HR"/>
        </w:rPr>
        <w:t xml:space="preserve"> dana 21.12.2015.god.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r i j e š i o    je</w:t>
      </w: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ind w:firstLine="720"/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 xml:space="preserve">Pokreće se skraćeni stečajni postupak nad dužnikom </w:t>
      </w:r>
      <w:r w:rsidRPr="00073ADF">
        <w:rPr>
          <w:sz w:val="20"/>
          <w:szCs w:val="20"/>
        </w:rPr>
        <w:t>RENESANSA-96 d.o.o. građenje i projektiranje OIB: 72594500146, Zagreb, Maksimirska 94</w:t>
      </w:r>
      <w:r w:rsidRPr="00073ADF">
        <w:rPr>
          <w:rFonts w:cs="Times New Roman" w:eastAsia="Times New Roman"/>
          <w:sz w:val="20"/>
          <w:szCs w:val="20"/>
          <w:lang w:eastAsia="hr-HR"/>
        </w:rPr>
        <w:t xml:space="preserve"> </w:t>
      </w:r>
    </w:p>
    <w:p w:rsidRDefault="004B2800" w:rsidP="004B2800" w:rsidR="004B2800" w:rsidRPr="00073ADF">
      <w:pPr>
        <w:ind w:firstLine="36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ind w:left="360"/>
        <w:jc w:val="center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Obrazloženje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73ADF">
        <w:rPr>
          <w:sz w:val="20"/>
          <w:szCs w:val="20"/>
        </w:rPr>
        <w:t xml:space="preserve">804.181,78  </w:t>
      </w:r>
      <w:r w:rsidRPr="00073ADF">
        <w:rPr>
          <w:rFonts w:cs="Times New Roman" w:eastAsia="Times New Roman"/>
          <w:sz w:val="20"/>
          <w:szCs w:val="20"/>
          <w:lang w:eastAsia="hr-HR"/>
        </w:rPr>
        <w:t>kuna na dan 01.09.2015.               .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ab/>
      </w:r>
    </w:p>
    <w:p w:rsidRDefault="004B2800" w:rsidP="004B2800" w:rsidR="004B2800" w:rsidRPr="00073ADF">
      <w:pPr>
        <w:ind w:firstLine="720"/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73ADF">
        <w:rPr>
          <w:rFonts w:cs="Times New Roman" w:eastAsia="Times New Roman"/>
          <w:sz w:val="20"/>
          <w:szCs w:val="20"/>
          <w:lang w:eastAsia="hr-HR"/>
        </w:rPr>
        <w:t>čl</w:t>
      </w:r>
      <w:proofErr w:type="spellEnd"/>
      <w:r w:rsidRPr="00073ADF">
        <w:rPr>
          <w:rFonts w:cs="Times New Roman" w:eastAsia="Times New Roman"/>
          <w:sz w:val="20"/>
          <w:szCs w:val="20"/>
          <w:lang w:eastAsia="hr-HR"/>
        </w:rPr>
        <w:t xml:space="preserve"> 428. SZ.</w:t>
      </w: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U Zagrebu, 21. prosinca  2015. godine</w:t>
      </w: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ind w:firstLine="720" w:left="5040"/>
        <w:jc w:val="center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 xml:space="preserve">      SUDAC:</w:t>
      </w: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 xml:space="preserve">          </w:t>
      </w:r>
      <w:bookmarkStart w:name="_GoBack" w:id="0"/>
      <w:bookmarkEnd w:id="0"/>
      <w:r w:rsidRPr="00073ADF">
        <w:rPr>
          <w:rFonts w:cs="Times New Roman" w:eastAsia="Times New Roman"/>
          <w:sz w:val="20"/>
          <w:szCs w:val="20"/>
          <w:lang w:eastAsia="hr-HR"/>
        </w:rPr>
        <w:t xml:space="preserve">                                                                                                        Miljenko Dolenc</w:t>
      </w:r>
      <w:r w:rsidR="00073ADF" w:rsidRPr="00073ADF">
        <w:rPr>
          <w:rFonts w:cs="Times New Roman" w:eastAsia="Times New Roman"/>
          <w:sz w:val="20"/>
          <w:szCs w:val="20"/>
          <w:lang w:eastAsia="hr-HR"/>
        </w:rPr>
        <w:t>,v.r.</w:t>
      </w:r>
    </w:p>
    <w:p w:rsidRDefault="00073ADF" w:rsidP="00073ADF" w:rsidR="00073ADF" w:rsidRPr="00073ADF">
      <w:pPr>
        <w:ind w:firstLine="708" w:left="5664"/>
        <w:rPr>
          <w:sz w:val="20"/>
          <w:szCs w:val="20"/>
        </w:rPr>
      </w:pPr>
      <w:r w:rsidRPr="00073ADF">
        <w:rPr>
          <w:sz w:val="20"/>
          <w:szCs w:val="20"/>
        </w:rPr>
        <w:t xml:space="preserve">za točnost </w:t>
      </w:r>
      <w:proofErr w:type="spellStart"/>
      <w:r w:rsidRPr="00073ADF">
        <w:rPr>
          <w:sz w:val="20"/>
          <w:szCs w:val="20"/>
        </w:rPr>
        <w:t>otpravka</w:t>
      </w:r>
      <w:proofErr w:type="spellEnd"/>
    </w:p>
    <w:p w:rsidRDefault="00073ADF" w:rsidP="004E0F81" w:rsidR="00073ADF" w:rsidRPr="00073ADF">
      <w:pPr>
        <w:rPr>
          <w:sz w:val="20"/>
          <w:szCs w:val="20"/>
        </w:rPr>
      </w:pPr>
      <w:r w:rsidRPr="00073ADF">
        <w:rPr>
          <w:sz w:val="20"/>
          <w:szCs w:val="20"/>
        </w:rPr>
        <w:tab/>
      </w:r>
      <w:r w:rsidRPr="00073ADF">
        <w:rPr>
          <w:sz w:val="20"/>
          <w:szCs w:val="20"/>
        </w:rPr>
        <w:tab/>
      </w:r>
      <w:r w:rsidRPr="00073ADF">
        <w:rPr>
          <w:sz w:val="20"/>
          <w:szCs w:val="20"/>
        </w:rPr>
        <w:tab/>
      </w:r>
      <w:r w:rsidRPr="00073ADF">
        <w:rPr>
          <w:sz w:val="20"/>
          <w:szCs w:val="20"/>
        </w:rPr>
        <w:tab/>
      </w:r>
      <w:r w:rsidRPr="00073ADF">
        <w:rPr>
          <w:sz w:val="20"/>
          <w:szCs w:val="20"/>
        </w:rPr>
        <w:tab/>
      </w:r>
      <w:r w:rsidRPr="00073ADF">
        <w:rPr>
          <w:sz w:val="20"/>
          <w:szCs w:val="20"/>
        </w:rPr>
        <w:tab/>
      </w:r>
      <w:r w:rsidRPr="00073ADF">
        <w:rPr>
          <w:sz w:val="20"/>
          <w:szCs w:val="20"/>
        </w:rPr>
        <w:tab/>
      </w:r>
      <w:r w:rsidRPr="00073ADF">
        <w:rPr>
          <w:sz w:val="20"/>
          <w:szCs w:val="20"/>
        </w:rPr>
        <w:tab/>
      </w:r>
      <w:r w:rsidRPr="00073ADF">
        <w:rPr>
          <w:sz w:val="20"/>
          <w:szCs w:val="20"/>
        </w:rPr>
        <w:tab/>
        <w:t>Rebecca Boričević</w:t>
      </w:r>
    </w:p>
    <w:p w:rsidRDefault="00073ADF" w:rsidP="004B2800" w:rsidR="00073ADF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both"/>
        <w:rPr>
          <w:rFonts w:cs="Times New Roman" w:eastAsia="Times New Roman"/>
          <w:i/>
          <w:sz w:val="20"/>
          <w:szCs w:val="20"/>
          <w:lang w:eastAsia="hr-HR"/>
        </w:rPr>
      </w:pPr>
      <w:r w:rsidRPr="00073ADF">
        <w:rPr>
          <w:rFonts w:cs="Times New Roman" w:eastAsia="Times New Roman"/>
          <w:i/>
          <w:sz w:val="20"/>
          <w:szCs w:val="20"/>
          <w:lang w:eastAsia="hr-HR"/>
        </w:rPr>
        <w:t>Uputa o pravnom lijeku:</w:t>
      </w:r>
    </w:p>
    <w:p w:rsidRDefault="004B2800" w:rsidP="004B2800" w:rsidR="004B2800" w:rsidRPr="00073ADF">
      <w:pPr>
        <w:jc w:val="both"/>
        <w:rPr>
          <w:rFonts w:cs="Times New Roman" w:eastAsia="Times New Roman"/>
          <w:i/>
          <w:sz w:val="20"/>
          <w:szCs w:val="20"/>
          <w:lang w:eastAsia="hr-HR"/>
        </w:rPr>
      </w:pPr>
      <w:r w:rsidRPr="00073ADF">
        <w:rPr>
          <w:rFonts w:cs="Times New Roman" w:eastAsia="Times New Roman"/>
          <w:i/>
          <w:sz w:val="20"/>
          <w:szCs w:val="20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4B2800" w:rsidP="004B2800" w:rsidR="004B2800" w:rsidRPr="00073ADF">
      <w:pPr>
        <w:jc w:val="both"/>
        <w:rPr>
          <w:rFonts w:cs="Times New Roman" w:eastAsia="Times New Roman"/>
          <w:i/>
          <w:sz w:val="20"/>
          <w:szCs w:val="20"/>
          <w:lang w:eastAsia="hr-HR"/>
        </w:rPr>
      </w:pPr>
    </w:p>
    <w:p w:rsidRDefault="004B2800" w:rsidP="004B2800" w:rsidR="004B2800" w:rsidRPr="00073ADF">
      <w:pPr>
        <w:jc w:val="both"/>
        <w:rPr>
          <w:rFonts w:cs="Times New Roman" w:eastAsia="Times New Roman"/>
          <w:i/>
          <w:sz w:val="20"/>
          <w:szCs w:val="20"/>
          <w:lang w:eastAsia="hr-HR"/>
        </w:rPr>
      </w:pP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DNa: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1.) Podnositelju zahtjeva: FINA-i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2.) Dužnik uz zaključak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  <w:r w:rsidRPr="00073ADF">
        <w:rPr>
          <w:rFonts w:cs="Times New Roman" w:eastAsia="Times New Roman"/>
          <w:sz w:val="20"/>
          <w:szCs w:val="20"/>
          <w:lang w:eastAsia="hr-HR"/>
        </w:rPr>
        <w:t>3.) Mrežna stranica e-Oglasne ploče 30 dana</w:t>
      </w:r>
    </w:p>
    <w:p w:rsidRDefault="004B2800" w:rsidP="004B2800" w:rsidR="004B2800" w:rsidRPr="00073ADF">
      <w:pPr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highlight w:val="green"/>
          <w:u w:val="single"/>
          <w:lang w:eastAsia="hr-HR"/>
        </w:rPr>
      </w:pPr>
    </w:p>
    <w:p w:rsidRDefault="004B2800" w:rsidP="004B2800" w:rsidR="004B2800" w:rsidRPr="00073ADF">
      <w:pPr>
        <w:jc w:val="center"/>
        <w:rPr>
          <w:rFonts w:cs="Times New Roman" w:eastAsia="Times New Roman"/>
          <w:sz w:val="20"/>
          <w:szCs w:val="20"/>
          <w:highlight w:val="green"/>
          <w:u w:val="single"/>
          <w:lang w:eastAsia="hr-HR"/>
        </w:rPr>
      </w:pPr>
    </w:p>
    <w:p w:rsidRDefault="004B2800" w:rsidP="004B2800" w:rsidR="004B2800" w:rsidRPr="00073ADF">
      <w:pPr>
        <w:rPr>
          <w:rFonts w:cs="Times New Roman" w:eastAsia="Times New Roman" w:hAnsi="Arial" w:ascii="Arial"/>
          <w:sz w:val="20"/>
          <w:szCs w:val="20"/>
          <w:lang w:eastAsia="hr-HR" w:val="en-GB"/>
        </w:rPr>
      </w:pPr>
    </w:p>
    <w:p w:rsidRDefault="00491F5E" w:rsidR="00491F5E" w:rsidRPr="00073ADF">
      <w:pPr>
        <w:rPr>
          <w:sz w:val="20"/>
          <w:szCs w:val="20"/>
        </w:rPr>
      </w:pPr>
    </w:p>
    <w:sectPr w:rsidR="00491F5E" w:rsidRPr="00073A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800"/>
    <w:rsid w:val="00073ADF"/>
    <w:rsid w:val="000E7152"/>
    <w:rsid w:val="0044709C"/>
    <w:rsid w:val="00491F5E"/>
    <w:rsid w:val="004B2800"/>
    <w:rsid w:val="00EA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28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80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5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151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1515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1515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1515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28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80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5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151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1515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1515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1515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St-2145/2015-3</izvorni_sadrzaj>
    <derivirana_varijabla naziv="DomainObject.Oznaka_1">St-2145/2015-3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St-2145/2015</izvorni_sadrzaj>
    <derivirana_varijabla naziv="DomainObject.Predmet.OznakaBroj_1">St-2145/2015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RENESANSA-96. d.o.o.</izvorni_sadrzaj>
    <derivirana_varijabla naziv="DomainObject.Predmet.ProtustrankaFormated_1">  RENESANSA-96. d.o.o.</derivirana_varijabla>
  </DomainObject.Predmet.ProtustrankaFormated>
  <DomainObject.Predmet.ProtustrankaFormatedOIB>
    <izvorni_sadrzaj>  RENESANSA-96. d.o.o., OIB 72594500146</izvorni_sadrzaj>
    <derivirana_varijabla naziv="DomainObject.Predmet.ProtustrankaFormatedOIB_1">  RENESANSA-96. d.o.o., OIB 72594500146</derivirana_varijabla>
  </DomainObject.Predmet.ProtustrankaFormatedOIB>
  <DomainObject.Predmet.ProtustrankaFormatedWithAdress>
    <izvorni_sadrzaj> RENESANSA-96. d.o.o., Maksimirska 94, 10000 Zagreb</izvorni_sadrzaj>
    <derivirana_varijabla naziv="DomainObject.Predmet.ProtustrankaFormatedWithAdress_1"> RENESANSA-96. d.o.o., Maksimirska 94, 10000 Zagreb</derivirana_varijabla>
  </DomainObject.Predmet.ProtustrankaFormatedWithAdress>
  <DomainObject.Predmet.ProtustrankaFormatedWithAdressOIB>
    <izvorni_sadrzaj> RENESANSA-96. d.o.o., OIB 72594500146, Maksimirska 94, 10000 Zagreb</izvorni_sadrzaj>
    <derivirana_varijabla naziv="DomainObject.Predmet.ProtustrankaFormatedWithAdressOIB_1"> RENESANSA-96. d.o.o., OIB 72594500146, Maksimirska 94, 10000 Zagreb</derivirana_varijabla>
  </DomainObject.Predmet.ProtustrankaFormatedWithAdressOIB>
  <DomainObject.Predmet.ProtustrankaWithAdress>
    <izvorni_sadrzaj>RENESANSA-96. d.o.o. Maksimirska 94, 10000 Zagreb</izvorni_sadrzaj>
    <derivirana_varijabla naziv="DomainObject.Predmet.ProtustrankaWithAdress_1">RENESANSA-96. d.o.o. Maksimirska 94, 10000 Zagreb</derivirana_varijabla>
  </DomainObject.Predmet.ProtustrankaWithAdress>
  <DomainObject.Predmet.ProtustrankaWithAdressOIB>
    <izvorni_sadrzaj>RENESANSA-96. d.o.o., OIB 72594500146, Maksimirska 94, 10000 Zagreb</izvorni_sadrzaj>
    <derivirana_varijabla naziv="DomainObject.Predmet.ProtustrankaWithAdressOIB_1">RENESANSA-96. d.o.o., OIB 72594500146, Maksimirska 94, 10000 Zagreb</derivirana_varijabla>
  </DomainObject.Predmet.ProtustrankaWithAdressOIB>
  <DomainObject.Predmet.ProtustrankaNazivFormated>
    <izvorni_sadrzaj>RENESANSA-96. d.o.o.</izvorni_sadrzaj>
    <derivirana_varijabla naziv="DomainObject.Predmet.ProtustrankaNazivFormated_1">RENESANSA-96. d.o.o.</derivirana_varijabla>
  </DomainObject.Predmet.ProtustrankaNazivFormated>
  <DomainObject.Predmet.ProtustrankaNazivFormatedOIB>
    <izvorni_sadrzaj>RENESANSA-96. d.o.o., OIB 72594500146</izvorni_sadrzaj>
    <derivirana_varijabla naziv="DomainObject.Predmet.ProtustrankaNazivFormatedOIB_1">RENESANSA-96. d.o.o., OIB 72594500146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RENESANSA-96. d.o.o.</item>
    </izvorni_sadrzaj>
    <derivirana_varijabla naziv="DomainObject.Predmet.ProtuStrankaListFormated_1">
      <item>RENESANSA-96. d.o.o.</item>
    </derivirana_varijabla>
  </DomainObject.Predmet.ProtuStrankaListFormated>
  <DomainObject.Predmet.ProtuStrankaListFormatedOIB>
    <izvorni_sadrzaj>
      <item>RENESANSA-96. d.o.o., OIB 72594500146</item>
    </izvorni_sadrzaj>
    <derivirana_varijabla naziv="DomainObject.Predmet.ProtuStrankaListFormatedOIB_1">
      <item>RENESANSA-96. d.o.o., OIB 72594500146</item>
    </derivirana_varijabla>
  </DomainObject.Predmet.ProtuStrankaListFormatedOIB>
  <DomainObject.Predmet.ProtuStrankaListFormatedWithAdress>
    <izvorni_sadrzaj>
      <item>RENESANSA-96. d.o.o., Maksimirska 94, 10000 Zagreb</item>
    </izvorni_sadrzaj>
    <derivirana_varijabla naziv="DomainObject.Predmet.ProtuStrankaListFormatedWithAdress_1">
      <item>RENESANSA-96. d.o.o., Maksimirska 94, 10000 Zagreb</item>
    </derivirana_varijabla>
  </DomainObject.Predmet.ProtuStrankaListFormatedWithAdress>
  <DomainObject.Predmet.ProtuStrankaListFormatedWithAdressOIB>
    <izvorni_sadrzaj>
      <item>RENESANSA-96. d.o.o., OIB 72594500146, Maksimirska 94, 10000 Zagreb</item>
    </izvorni_sadrzaj>
    <derivirana_varijabla naziv="DomainObject.Predmet.ProtuStrankaListFormatedWithAdressOIB_1">
      <item>RENESANSA-96. d.o.o., OIB 72594500146, Maksimirska 94, 10000 Zagreb</item>
    </derivirana_varijabla>
  </DomainObject.Predmet.ProtuStrankaListFormatedWithAdressOIB>
  <DomainObject.Predmet.ProtuStrankaListNazivFormated>
    <izvorni_sadrzaj>
      <item>RENESANSA-96. d.o.o.</item>
    </izvorni_sadrzaj>
    <derivirana_varijabla naziv="DomainObject.Predmet.ProtuStrankaListNazivFormated_1">
      <item>RENESANSA-96. d.o.o.</item>
    </derivirana_varijabla>
  </DomainObject.Predmet.ProtuStrankaListNazivFormated>
  <DomainObject.Predmet.ProtuStrankaListNazivFormatedOIB>
    <izvorni_sadrzaj>
      <item>RENESANSA-96. d.o.o., OIB 72594500146</item>
    </izvorni_sadrzaj>
    <derivirana_varijabla naziv="DomainObject.Predmet.ProtuStrankaListNazivFormatedOIB_1">
      <item>RENESANSA-96. d.o.o., OIB 72594500146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St-2145/2015-3</izvorni_sadrzaj>
    <derivirana_varijabla naziv="DomainObject.PoslovniBrojDokumenta_1">St-2145/2015-3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RENESANSA-96. d.o.o.</izvorni_sadrzaj>
    <derivirana_varijabla naziv="DomainObject.Predmet.ProtustrankaIDrugi_1">RENESANSA-96.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RENESANSA-96. d.o.o., OIB 72594500146, Maksimirska 94, 10000 Zagreb</izvorni_sadrzaj>
    <derivirana_varijabla naziv="DomainObject.Predmet.ProtustrankaIDrugiAdressOIB_1">RENESANSA-96. d.o.o., OIB 72594500146,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RENESANSA-96. d.o.o.</item>
    </izvorni_sadrzaj>
    <derivirana_varijabla naziv="DomainObject.Predmet.SudioniciListNaziv_1">
      <item>FINA Regionalni centar Zagreb</item>
      <item>RENESANSA-96.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RENESANSA-96. d.o.o., OIB 72594500146, Maksimirska 94,10000 Zagreb</item>
    </izvorni_sadrzaj>
    <derivirana_varijabla naziv="DomainObject.Predmet.SudioniciListAdressOIB_1">
      <item>FINA Regionalni centar Zagreb, OIB 85821130368, Trg svibanjskih žrtava 1995. 1,10000 Zagreb</item>
      <item>RENESANSA-96. d.o.o., OIB 72594500146, Maksimirska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72594500146</item>
    </izvorni_sadrzaj>
    <derivirana_varijabla naziv="DomainObject.Predmet.SudioniciListNazivOIB_1">
      <item>, OIB 85821130368</item>
      <item>, OIB 72594500146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1990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2016-01-27T09:12:00Z</dcterms:created>
  <dc:creator>dvorana100</dc:creator>
  <cp:lastModifiedBy>Rebecca Boričević</cp:lastModifiedBy>
  <cp:lastPrinted>2016-02-10T11:33:00Z</cp:lastPrinted>
  <dcterms:modified xmlns:xsi="http://www.w3.org/2001/XMLSchema-instance" xsi:type="dcterms:W3CDTF">2016-02-10T11:33:00Z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St-2145/2015-3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