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3a4e" w14:paraId="8dc3a4e" w:rsidRDefault="00AE649C" w:rsidP="004F27AE" w:rsidR="00AE649C" w:rsidRPr="00B76F3C">
      <w:pPr>
        <w:pStyle w:val="NormaleSPIS"/>
        <w15:collapsed w:val="false"/>
      </w:pPr>
    </w:p>
    <w:p w:rsidRDefault="00DF4FC7" w:rsidP="00DF4FC7" w:rsidR="00DF4FC7">
      <w:pPr>
        <w:ind w:left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FC7" w:rsidP="00DF4FC7" w:rsidR="00DF4FC7">
      <w:pPr>
        <w:ind w:firstLine="708"/>
        <w:jc w:val="both"/>
        <w:rPr>
          <w:color w:val="222222"/>
        </w:rPr>
      </w:pPr>
    </w:p>
    <w:p w:rsidRDefault="00DF4FC7" w:rsidP="009A6AE7" w:rsidR="009A6AE7">
      <w:pPr>
        <w:pStyle w:val="NormaleSPIS"/>
      </w:pPr>
      <w:r>
        <w:t xml:space="preserve">                </w:t>
      </w:r>
    </w:p>
    <w:p w:rsidRDefault="009A6AE7" w:rsidP="009A6AE7" w:rsidR="009A6AE7">
      <w:pPr>
        <w:pStyle w:val="NormaleSPIS"/>
      </w:pPr>
    </w:p>
    <w:p w:rsidRDefault="009A6AE7" w:rsidP="009A6AE7" w:rsidR="009A6AE7">
      <w:r>
        <w:t>R</w:t>
      </w:r>
      <w:r>
        <w:t xml:space="preserve">epublika </w:t>
      </w:r>
      <w:proofErr w:type="spellStart"/>
      <w:r>
        <w:t>Hvatska</w:t>
      </w:r>
      <w:proofErr w:type="spellEnd"/>
    </w:p>
    <w:p w:rsidRDefault="009A6AE7" w:rsidP="009A6AE7" w:rsidR="009A6AE7">
      <w:r>
        <w:t>Trgovački sud u Osijeku</w:t>
      </w:r>
    </w:p>
    <w:p w:rsidRDefault="009A6AE7" w:rsidP="009A6AE7" w:rsidR="009A6AE7">
      <w:r>
        <w:t>Stalna služba u Slavonskom Brodu</w:t>
      </w:r>
    </w:p>
    <w:p w:rsidRDefault="009A6AE7" w:rsidP="009A6AE7" w:rsidR="009A6AE7">
      <w:r>
        <w:t xml:space="preserve">Trg pobjede </w:t>
      </w:r>
      <w:proofErr w:type="spellStart"/>
      <w:r>
        <w:t>13</w:t>
      </w:r>
      <w:proofErr w:type="spellEnd"/>
    </w:p>
    <w:p w:rsidRDefault="009A6AE7" w:rsidP="009A6AE7" w:rsidR="009A6AE7">
      <w:pPr>
        <w:rPr>
          <w:b/>
        </w:rPr>
      </w:pPr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1198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 w:rsidR="0043312C">
        <w:rPr>
          <w:b/>
        </w:rPr>
        <w:t>13</w:t>
      </w:r>
      <w:proofErr w:type="spellEnd"/>
    </w:p>
    <w:p w:rsidRDefault="009A6AE7" w:rsidP="009A6AE7" w:rsidR="009A6AE7"/>
    <w:p w:rsidRDefault="009A6AE7" w:rsidP="009A6AE7" w:rsidR="009A6AE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9A6AE7" w:rsidP="009A6AE7" w:rsidR="009A6AE7">
      <w:pPr>
        <w:jc w:val="center"/>
        <w:rPr>
          <w:b/>
        </w:rPr>
      </w:pPr>
      <w:r>
        <w:rPr>
          <w:b/>
        </w:rPr>
        <w:t>R J E Š E N J E</w:t>
      </w:r>
    </w:p>
    <w:p w:rsidRDefault="009A6AE7" w:rsidP="009A6AE7" w:rsidR="009A6AE7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Financijske agencije za otvaranje stečajnog postupka nad dužnikom </w:t>
      </w:r>
      <w:proofErr w:type="spellStart"/>
      <w:r>
        <w:rPr>
          <w:b/>
          <w:color w:val="222222"/>
        </w:rPr>
        <w:t>ELBL</w:t>
      </w:r>
      <w:proofErr w:type="spellEnd"/>
      <w:r>
        <w:rPr>
          <w:b/>
          <w:color w:val="222222"/>
        </w:rPr>
        <w:t xml:space="preserve"> j.d.o.o. za frizerske usluge, Slavonski Brod, Eugena Kumičića </w:t>
      </w:r>
      <w:proofErr w:type="spellStart"/>
      <w:r>
        <w:rPr>
          <w:b/>
          <w:color w:val="222222"/>
        </w:rPr>
        <w:t>65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83966698433</w:t>
      </w:r>
      <w:proofErr w:type="spellEnd"/>
      <w:r>
        <w:rPr>
          <w:b/>
        </w:rPr>
        <w:t>,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14</w:t>
      </w:r>
      <w:proofErr w:type="spellEnd"/>
      <w:r>
        <w:rPr>
          <w:color w:val="222222"/>
        </w:rPr>
        <w:t xml:space="preserve">. studenog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DF4FC7" w:rsidP="00DF4FC7" w:rsidR="00DF4FC7">
      <w:pPr>
        <w:jc w:val="both"/>
      </w:pPr>
      <w:r>
        <w:t xml:space="preserve">                                         </w:t>
      </w:r>
    </w:p>
    <w:p w:rsidRDefault="00DF4FC7" w:rsidP="00DF4FC7" w:rsidR="00DF4FC7">
      <w:pPr>
        <w:ind w:left="3540"/>
        <w:jc w:val="both"/>
      </w:pPr>
      <w:r>
        <w:t xml:space="preserve"> r i j e š i o   j e</w:t>
      </w:r>
    </w:p>
    <w:p w:rsidRDefault="00DF4FC7" w:rsidP="00DF4FC7" w:rsidR="00DF4FC7">
      <w:pPr>
        <w:jc w:val="both"/>
      </w:pPr>
    </w:p>
    <w:p w:rsidRDefault="00DF4FC7" w:rsidP="00DF4FC7" w:rsidR="00DF4FC7">
      <w:pPr>
        <w:numPr>
          <w:ilvl w:val="0"/>
          <w:numId w:val="47"/>
        </w:numPr>
        <w:jc w:val="both"/>
      </w:pPr>
      <w:r>
        <w:t xml:space="preserve">Obustavlja se stečajni postupak nad dužnikom  </w:t>
      </w:r>
      <w:proofErr w:type="spellStart"/>
      <w:r w:rsidR="00827380">
        <w:rPr>
          <w:b/>
          <w:color w:val="222222"/>
        </w:rPr>
        <w:t>ELBL</w:t>
      </w:r>
      <w:proofErr w:type="spellEnd"/>
      <w:r w:rsidR="00827380">
        <w:rPr>
          <w:b/>
          <w:color w:val="222222"/>
        </w:rPr>
        <w:t xml:space="preserve"> j.d.o.o. za frizerske usluge, Slavonski Brod, Eugena Kumičića </w:t>
      </w:r>
      <w:proofErr w:type="spellStart"/>
      <w:r w:rsidR="00827380">
        <w:rPr>
          <w:b/>
          <w:color w:val="222222"/>
        </w:rPr>
        <w:t>65</w:t>
      </w:r>
      <w:proofErr w:type="spellEnd"/>
      <w:r w:rsidR="00827380">
        <w:rPr>
          <w:b/>
          <w:color w:val="222222"/>
        </w:rPr>
        <w:t xml:space="preserve">, OIB: </w:t>
      </w:r>
      <w:proofErr w:type="spellStart"/>
      <w:r w:rsidR="00827380">
        <w:rPr>
          <w:b/>
          <w:color w:val="222222"/>
        </w:rPr>
        <w:t>83966698433</w:t>
      </w:r>
      <w:proofErr w:type="spellEnd"/>
      <w:r>
        <w:rPr>
          <w:color w:val="222222"/>
        </w:rPr>
        <w:t>.</w:t>
      </w:r>
    </w:p>
    <w:p w:rsidRDefault="00DF4FC7" w:rsidP="00DF4FC7" w:rsidR="00DF4FC7">
      <w:pPr>
        <w:ind w:left="851"/>
        <w:jc w:val="both"/>
      </w:pPr>
    </w:p>
    <w:p w:rsidRDefault="00DF4FC7" w:rsidP="00DF4FC7" w:rsidR="00DF4FC7">
      <w:pPr>
        <w:ind w:left="851"/>
        <w:jc w:val="both"/>
      </w:pPr>
      <w:r>
        <w:t xml:space="preserve">II            Nalaže se Fini da iznos koji je zaplijenjen u svrhu predujma   za vođenje stečaja, vrati na žiro račun dužnika. </w:t>
      </w: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  <w:r>
        <w:t xml:space="preserve">                                                         O b r a z l o ž e n j e     </w:t>
      </w:r>
    </w:p>
    <w:p w:rsidRDefault="00DF4FC7" w:rsidP="00DF4FC7" w:rsidR="00DF4FC7">
      <w:pPr>
        <w:jc w:val="both"/>
      </w:pPr>
    </w:p>
    <w:p w:rsidRDefault="00DF4FC7" w:rsidP="00DF4FC7" w:rsidR="00827380">
      <w:pPr>
        <w:ind w:firstLine="708"/>
        <w:jc w:val="both"/>
      </w:pPr>
      <w:r>
        <w:t xml:space="preserve">Fina je pokrenula stečajni postupak nad dužnikom. U tijeku prethodnog postupak utvrđeno je uvidom  u putem internata dostupnu evidenciju Fine  da je otpao stečajni razlog zbog kojeg je Fina podnijela prijedlog za otvaranje stečaja, jer je </w:t>
      </w:r>
      <w:r w:rsidR="00827380">
        <w:t xml:space="preserve">uvidom u uplatnicu dostavljenu po direktorici dužnika utvrđeno da je plaćen dug prema </w:t>
      </w:r>
      <w:proofErr w:type="spellStart"/>
      <w:r w:rsidR="00827380">
        <w:t>A1</w:t>
      </w:r>
      <w:proofErr w:type="spellEnd"/>
      <w:r w:rsidR="00827380">
        <w:t xml:space="preserve"> hrvatska d. o. o. zbog kojeg duga je bio u blokadi račun dužnika, a da se ostala evidentirana blokada odnosi na predujam za namirenje vođenja stečaja. </w:t>
      </w:r>
    </w:p>
    <w:p w:rsidRDefault="00827380" w:rsidP="00DF4FC7" w:rsidR="00827380">
      <w:pPr>
        <w:ind w:firstLine="708"/>
        <w:jc w:val="both"/>
      </w:pPr>
    </w:p>
    <w:p w:rsidRDefault="00827380" w:rsidP="00DF4FC7" w:rsidR="00DF4FC7">
      <w:pPr>
        <w:ind w:firstLine="708"/>
        <w:jc w:val="both"/>
      </w:pPr>
      <w:r>
        <w:t xml:space="preserve"> </w:t>
      </w:r>
      <w:r w:rsidR="00DF4FC7">
        <w:t xml:space="preserve">Po čl. </w:t>
      </w:r>
      <w:proofErr w:type="spellStart"/>
      <w:r w:rsidR="00DF4FC7">
        <w:t>128</w:t>
      </w:r>
      <w:proofErr w:type="spellEnd"/>
      <w:r w:rsidR="00DF4FC7">
        <w:t xml:space="preserve">. Stečajnog zakona </w:t>
      </w:r>
      <w:proofErr w:type="spellStart"/>
      <w:r w:rsidR="00DF4FC7">
        <w:t>71</w:t>
      </w:r>
      <w:proofErr w:type="spellEnd"/>
      <w:r w:rsidR="00DF4FC7">
        <w:t>/</w:t>
      </w:r>
      <w:proofErr w:type="spellStart"/>
      <w:r w:rsidR="00DF4FC7">
        <w:t>15</w:t>
      </w:r>
      <w:proofErr w:type="spellEnd"/>
      <w:r w:rsidR="00DF4FC7">
        <w:t xml:space="preserve">  utvrđeno je – ako dužnik do završetka prethodnog postupka postane sposoban za plaćanje, sud će postupak obustaviti.</w:t>
      </w:r>
    </w:p>
    <w:p w:rsidRDefault="00DF4FC7" w:rsidP="00DF4FC7" w:rsidR="00DF4FC7">
      <w:pPr>
        <w:jc w:val="both"/>
      </w:pPr>
    </w:p>
    <w:p w:rsidRDefault="00DF4FC7" w:rsidP="00DF4FC7" w:rsidR="00DF4FC7">
      <w:pPr>
        <w:ind w:firstLine="708"/>
        <w:jc w:val="both"/>
      </w:pPr>
      <w:r>
        <w:t xml:space="preserve">Čl. 6 stavak 3  </w:t>
      </w:r>
      <w:proofErr w:type="spellStart"/>
      <w:r>
        <w:t>SZ</w:t>
      </w:r>
      <w:proofErr w:type="spellEnd"/>
      <w:r>
        <w:t xml:space="preserve">-a, je određeno:"  ako dužnik  namiri sve tražbine koje se mogu naplatiti  sa svih računa, smatra se da je otpao razlog nesposobnosti za plaćanje". </w:t>
      </w:r>
    </w:p>
    <w:p w:rsidRDefault="00827380" w:rsidP="00DF4FC7" w:rsidR="00827380">
      <w:pPr>
        <w:ind w:firstLine="708"/>
        <w:jc w:val="both"/>
      </w:pPr>
      <w:r>
        <w:t>Stoga je odlučeno kao u izreci rješenja</w:t>
      </w:r>
      <w:r>
        <w:t xml:space="preserve"> u </w:t>
      </w:r>
      <w:proofErr w:type="spellStart"/>
      <w:r>
        <w:t>toč</w:t>
      </w:r>
      <w:proofErr w:type="spellEnd"/>
      <w:r>
        <w:t xml:space="preserve">. I </w:t>
      </w:r>
      <w:proofErr w:type="spellStart"/>
      <w:r>
        <w:t>rješenja.</w:t>
      </w:r>
      <w:proofErr w:type="spellEnd"/>
      <w:r>
        <w:t>.</w:t>
      </w:r>
    </w:p>
    <w:p w:rsidRDefault="00AE3654" w:rsidP="00DF4FC7" w:rsidR="00AE3654">
      <w:pPr>
        <w:ind w:firstLine="708"/>
        <w:jc w:val="both"/>
      </w:pPr>
    </w:p>
    <w:p w:rsidRDefault="00827380" w:rsidP="00DF4FC7" w:rsidR="001B2259">
      <w:pPr>
        <w:ind w:firstLine="708"/>
        <w:jc w:val="both"/>
      </w:pPr>
      <w:r>
        <w:t xml:space="preserve"> </w:t>
      </w:r>
    </w:p>
    <w:p w:rsidRDefault="001B2259" w:rsidP="001B2259" w:rsidR="001B2259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2                             </w:t>
      </w:r>
      <w:bookmarkStart w:name="_GoBack" w:id="0"/>
      <w:bookmarkEnd w:id="0"/>
      <w:r>
        <w:t xml:space="preserve"> </w:t>
      </w:r>
      <w:r>
        <w:rPr>
          <w:b/>
        </w:rPr>
        <w:t>Broj: 3 St-</w:t>
      </w:r>
      <w:proofErr w:type="spellStart"/>
      <w:r>
        <w:rPr>
          <w:b/>
        </w:rPr>
        <w:t>1198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>
        <w:rPr>
          <w:b/>
        </w:rPr>
        <w:t>13</w:t>
      </w:r>
      <w:proofErr w:type="spellEnd"/>
    </w:p>
    <w:p w:rsidRDefault="001B2259" w:rsidP="001B2259" w:rsidR="001B2259"/>
    <w:p w:rsidRDefault="001B2259" w:rsidP="00DF4FC7" w:rsidR="001B2259">
      <w:pPr>
        <w:ind w:firstLine="708"/>
        <w:jc w:val="both"/>
      </w:pPr>
    </w:p>
    <w:p w:rsidRDefault="001B2259" w:rsidP="00DF4FC7" w:rsidR="001B2259">
      <w:pPr>
        <w:ind w:firstLine="708"/>
        <w:jc w:val="both"/>
      </w:pPr>
    </w:p>
    <w:p w:rsidRDefault="00827380" w:rsidP="00DF4FC7" w:rsidR="00827380">
      <w:pPr>
        <w:ind w:firstLine="708"/>
        <w:jc w:val="both"/>
      </w:pPr>
      <w:r>
        <w:t xml:space="preserve">Odgovarajućom primjenom čl. </w:t>
      </w:r>
      <w:proofErr w:type="spellStart"/>
      <w:r>
        <w:t>112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 xml:space="preserve">-a, odlučeno je kao u izreci pod </w:t>
      </w:r>
      <w:proofErr w:type="spellStart"/>
      <w:r>
        <w:t>toč</w:t>
      </w:r>
      <w:proofErr w:type="spellEnd"/>
      <w:r>
        <w:t xml:space="preserve">. II ovog rješenja.  </w:t>
      </w:r>
    </w:p>
    <w:p w:rsidRDefault="00DF4FC7" w:rsidP="00DF4FC7" w:rsidR="00DF4FC7">
      <w:pPr>
        <w:jc w:val="both"/>
      </w:pPr>
      <w:r>
        <w:t xml:space="preserve">            </w:t>
      </w:r>
    </w:p>
    <w:p w:rsidRDefault="00DF4FC7" w:rsidP="00DF4FC7" w:rsidR="00DF4FC7">
      <w:pPr>
        <w:jc w:val="both"/>
      </w:pPr>
    </w:p>
    <w:p w:rsidRDefault="00DF4FC7" w:rsidP="00DF4FC7" w:rsidR="00DF4FC7">
      <w:pPr>
        <w:ind w:firstLine="708"/>
        <w:jc w:val="both"/>
      </w:pPr>
      <w:r>
        <w:t xml:space="preserve">U Slavonskom Brodu, </w:t>
      </w:r>
      <w:proofErr w:type="spellStart"/>
      <w:r w:rsidR="00827380">
        <w:t>0</w:t>
      </w:r>
      <w:r>
        <w:t>5</w:t>
      </w:r>
      <w:proofErr w:type="spellEnd"/>
      <w:r>
        <w:t xml:space="preserve">. </w:t>
      </w:r>
      <w:r w:rsidR="00827380">
        <w:t>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2018.</w:t>
      </w:r>
      <w:proofErr w:type="spellEnd"/>
      <w:r>
        <w:t>.</w:t>
      </w:r>
    </w:p>
    <w:p w:rsidRDefault="00DF4FC7" w:rsidP="00DF4FC7" w:rsidR="00DF4FC7">
      <w:pPr>
        <w:ind w:firstLine="708" w:left="5664"/>
        <w:jc w:val="both"/>
      </w:pPr>
      <w:r>
        <w:t>Stečajna sutkinja:</w:t>
      </w:r>
    </w:p>
    <w:p w:rsidRDefault="00DF4FC7" w:rsidP="00DF4FC7" w:rsidR="00DF4FC7">
      <w:pPr>
        <w:ind w:left="5664"/>
        <w:jc w:val="both"/>
      </w:pPr>
      <w:r>
        <w:t xml:space="preserve">     Daniela Martini Maoduš</w:t>
      </w: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DF4FC7" w:rsidP="00DF4FC7" w:rsidR="00DF4FC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  <w:r>
        <w:t>Dostaviti:</w:t>
      </w:r>
    </w:p>
    <w:p w:rsidRDefault="00DF4FC7" w:rsidP="00DF4FC7" w:rsidR="00DF4FC7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  <w:r w:rsidR="00D34984">
        <w:t>, radi dostave</w:t>
      </w:r>
    </w:p>
    <w:p w:rsidRDefault="00DF4FC7" w:rsidP="00DF4FC7" w:rsidR="00DF4FC7">
      <w:pPr>
        <w:jc w:val="both"/>
      </w:pPr>
      <w:r>
        <w:t>dužniku po direktoru poštom radi obavijesti</w:t>
      </w:r>
    </w:p>
    <w:p w:rsidRDefault="005714A8" w:rsidP="00DF4FC7" w:rsidR="005714A8">
      <w:pPr>
        <w:jc w:val="both"/>
      </w:pPr>
      <w:r>
        <w:t xml:space="preserve"> po pravomoćnosti Fini poštom na adresu u Osijeku uz klauzulu pravomoćnosti</w:t>
      </w: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</w:p>
    <w:p w:rsidRDefault="00DF4FC7" w:rsidP="00DF4FC7" w:rsidR="00DF4FC7">
      <w:pPr>
        <w:jc w:val="both"/>
      </w:pPr>
    </w:p>
    <w:p w:rsidRDefault="00DF4FC7" w:rsidP="00DF4FC7" w:rsidR="00DF4FC7">
      <w:pPr>
        <w:pStyle w:val="NormaleSPIS"/>
      </w:pPr>
    </w:p>
    <w:p w:rsidRDefault="00DF4FC7" w:rsidP="00DF4FC7" w:rsidR="00DF4FC7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87F" w:rsidP="00537B78" w:rsidR="006C487F">
      <w:r>
        <w:separator/>
      </w:r>
    </w:p>
  </w:endnote>
  <w:endnote w:id="0" w:type="continuationSeparator">
    <w:p w:rsidRDefault="006C487F" w:rsidP="00537B78" w:rsidR="006C4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87F" w:rsidP="00537B78" w:rsidR="006C487F">
      <w:r>
        <w:separator/>
      </w:r>
    </w:p>
  </w:footnote>
  <w:footnote w:id="0" w:type="continuationSeparator">
    <w:p w:rsidRDefault="006C487F" w:rsidP="00537B78" w:rsidR="006C4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259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0AB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12C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4A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87F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38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5C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CD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AE7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654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06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984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FC7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4FC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4FC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38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8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St-1198/2018-13</izvorni_sadrzaj>
    <derivirana_varijabla naziv="DomainObject.Oznaka_1">St-1198/2018-13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St-1198/2018-13</izvorni_sadrzaj>
    <derivirana_varijabla naziv="DomainObject.PoslovniBrojDokumenta_1">St-1198/2018-13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1CC0F-66DD-468D-92C3-646D3D86E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1940</properties:Characters>
  <properties:Lines>74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2018-12-05T13:15:00Z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St-1198/2018-13 / Odluka - Rješenje - obustava postupka (odluka_St-1198_2018-13.docx)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