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4bef" w14:paraId="b154bef" w:rsidRDefault="00C55047" w:rsidP="00C55047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047" w:rsidP="00C55047" w:rsidR="00C55047">
      <w:pPr>
        <w:jc w:val="both"/>
      </w:pPr>
      <w:r>
        <w:rPr>
          <w:color w:val="000000"/>
        </w:rPr>
        <w:t xml:space="preserve"> </w:t>
      </w:r>
    </w:p>
    <w:p w:rsidRDefault="00C55047" w:rsidP="00C55047" w:rsidR="00C55047">
      <w:pPr>
        <w:jc w:val="both"/>
      </w:pPr>
      <w:r>
        <w:rPr>
          <w:color w:val="000000"/>
        </w:rPr>
        <w:t>REPUBLIKA HRVATSKA</w:t>
      </w:r>
    </w:p>
    <w:p w:rsidRDefault="00C55047" w:rsidP="00C55047" w:rsidR="00C55047">
      <w:pPr>
        <w:jc w:val="both"/>
      </w:pPr>
      <w:r>
        <w:rPr>
          <w:color w:val="000000"/>
        </w:rPr>
        <w:t>TRGOVAČKI SUD U OSIJEKU</w:t>
      </w:r>
    </w:p>
    <w:p w:rsidRDefault="00C55047" w:rsidP="00C55047" w:rsidR="00C55047">
      <w:pPr>
        <w:jc w:val="both"/>
      </w:pPr>
      <w:r>
        <w:rPr>
          <w:color w:val="000000"/>
        </w:rPr>
        <w:t>STALNA SLUŽBA U SLAVONSKOM BRODU</w:t>
      </w:r>
    </w:p>
    <w:p w:rsidRDefault="00C55047" w:rsidP="00C55047" w:rsidR="00C55047">
      <w:pPr>
        <w:jc w:val="both"/>
      </w:pPr>
      <w:r>
        <w:rPr>
          <w:color w:val="000000"/>
        </w:rPr>
        <w:t>Trg pobjede 13</w:t>
      </w:r>
    </w:p>
    <w:p w:rsidRDefault="00C55047" w:rsidP="00C55047" w:rsidR="00C55047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</w:t>
      </w:r>
      <w:r w:rsidR="007C0822">
        <w:rPr>
          <w:color w:val="000000"/>
        </w:rPr>
        <w:t>354/2017-2</w:t>
      </w:r>
    </w:p>
    <w:p w:rsidRDefault="00C55047" w:rsidP="00C55047" w:rsidR="00C55047">
      <w:pPr>
        <w:jc w:val="both"/>
      </w:pPr>
      <w:r>
        <w:rPr>
          <w:color w:val="000000"/>
        </w:rPr>
        <w:t xml:space="preserve"> </w:t>
      </w:r>
    </w:p>
    <w:p w:rsidRDefault="00C55047" w:rsidP="00C55047" w:rsidR="00C55047">
      <w:pPr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Default="009C419E" w:rsidP="00C55047" w:rsidR="00C55047" w:rsidRPr="00C55047">
      <w:pPr>
        <w:jc w:val="center"/>
        <w:rPr>
          <w:b/>
        </w:rPr>
      </w:pPr>
      <w:r>
        <w:rPr>
          <w:b/>
          <w:color w:val="000000"/>
        </w:rPr>
        <w:t xml:space="preserve">Z A K L J U Č A K </w:t>
      </w:r>
    </w:p>
    <w:p w:rsidRDefault="00C55047" w:rsidP="00C55047" w:rsidR="00C55047">
      <w:pPr>
        <w:jc w:val="both"/>
      </w:pPr>
    </w:p>
    <w:p w:rsidRDefault="00C55047" w:rsidP="00C55047" w:rsidR="00C55047">
      <w:pPr>
        <w:ind w:firstLine="708"/>
        <w:jc w:val="both"/>
      </w:pPr>
      <w:r>
        <w:rPr>
          <w:color w:val="000000"/>
        </w:rPr>
        <w:t xml:space="preserve">TRGOVAČKI SUD U OSIJEKU, STALNA SLUŽBA U SLAVONSKOM BRODU, po sucu Danieli Martini Maoduš, povodom zahtjeva Financijske agencije </w:t>
      </w:r>
      <w:r w:rsidR="007C0822">
        <w:rPr>
          <w:color w:val="000000"/>
        </w:rPr>
        <w:t>Zagreb</w:t>
      </w:r>
      <w:r>
        <w:rPr>
          <w:color w:val="000000"/>
        </w:rPr>
        <w:t xml:space="preserve">, Podružnica </w:t>
      </w:r>
      <w:r w:rsidR="007C0822">
        <w:rPr>
          <w:color w:val="000000"/>
        </w:rPr>
        <w:t>Zagreb</w:t>
      </w:r>
      <w:r>
        <w:rPr>
          <w:color w:val="000000"/>
        </w:rPr>
        <w:t xml:space="preserve">, u stečajnom postupku nad dužnikom </w:t>
      </w:r>
      <w:r w:rsidR="00436710">
        <w:rPr>
          <w:b/>
          <w:color w:val="000000"/>
        </w:rPr>
        <w:t>STOŽAC d.o.o., Zagreb, Park Bartola Kašića 8, OIB: 58652346836</w:t>
      </w:r>
      <w:r>
        <w:rPr>
          <w:color w:val="000000"/>
        </w:rPr>
        <w:t>, 5. travnja 2017.</w:t>
      </w:r>
    </w:p>
    <w:p w:rsidRDefault="00C55047" w:rsidP="00C55047" w:rsidR="00C55047">
      <w:pPr>
        <w:jc w:val="both"/>
      </w:pPr>
    </w:p>
    <w:p w:rsidRDefault="00C55047" w:rsidP="00C55047" w:rsidR="00C55047">
      <w:pPr>
        <w:jc w:val="both"/>
      </w:pPr>
      <w:r>
        <w:rPr>
          <w:color w:val="000000"/>
        </w:rPr>
        <w:t xml:space="preserve">                                                            </w:t>
      </w:r>
    </w:p>
    <w:p w:rsidRDefault="009C419E" w:rsidP="00C55047" w:rsidR="00C55047">
      <w:pPr>
        <w:jc w:val="center"/>
      </w:pPr>
      <w:r>
        <w:rPr>
          <w:color w:val="000000"/>
        </w:rPr>
        <w:t>z a k l j u č i</w:t>
      </w:r>
      <w:r w:rsidR="00C55047">
        <w:rPr>
          <w:color w:val="000000"/>
        </w:rPr>
        <w:t xml:space="preserve"> o  j e</w:t>
      </w:r>
    </w:p>
    <w:p w:rsidRDefault="00C55047" w:rsidP="00C55047" w:rsidR="00C55047">
      <w:pPr>
        <w:jc w:val="both"/>
      </w:pPr>
    </w:p>
    <w:p w:rsidRDefault="009C419E" w:rsidP="009C419E" w:rsidR="009C419E">
      <w:pPr>
        <w:pStyle w:val="Odlomakpopisa"/>
        <w:numPr>
          <w:ilvl w:val="0"/>
          <w:numId w:val="2"/>
        </w:numPr>
        <w:jc w:val="both"/>
      </w:pPr>
      <w:r>
        <w:t>Poziva se direktor dužnika Goran Delić u roku od osam dana  upotpuniti navode žalbe od 19.12.2016. tako da dostavi popis imovine i obveza dužnika iz kojeg proizlazi da dužnik ima imovinu koja je dostatna za namirenje troškova stečajnog postupka, odnosno da dostavi dokaz da je otpao stečajni razlog, npr. potvrdu FINE.</w:t>
      </w:r>
    </w:p>
    <w:p w:rsidRDefault="009C419E" w:rsidP="009C419E" w:rsidR="009C419E">
      <w:pPr>
        <w:pStyle w:val="Odlomakpopisa"/>
        <w:numPr>
          <w:ilvl w:val="0"/>
          <w:numId w:val="2"/>
        </w:numPr>
        <w:jc w:val="both"/>
      </w:pPr>
      <w:r>
        <w:t>Ukoliko direktor dužnika u ostavljenom roku ne dostavi potrebnu dokumentaciju i upotpuni navode kako mu je naloženo ovim zaključkom donijet će se odluka temeljem stanja u spisu.</w:t>
      </w:r>
    </w:p>
    <w:p w:rsidRDefault="001511DE" w:rsidP="001511DE" w:rsidR="001511DE">
      <w:pPr>
        <w:ind w:firstLine="708"/>
        <w:jc w:val="both"/>
      </w:pPr>
    </w:p>
    <w:p w:rsidRDefault="001511DE" w:rsidP="001511DE" w:rsidR="001511DE">
      <w:pPr>
        <w:ind w:firstLine="708"/>
        <w:jc w:val="both"/>
      </w:pPr>
    </w:p>
    <w:p w:rsidRDefault="001511DE" w:rsidP="001511DE" w:rsidR="001511DE">
      <w:pPr>
        <w:ind w:firstLine="708"/>
        <w:jc w:val="both"/>
      </w:pPr>
      <w:r>
        <w:t>U Slavonskom Brodu 5. travnja 2017.</w:t>
      </w:r>
    </w:p>
    <w:p w:rsidRDefault="001511DE" w:rsidP="001511DE" w:rsidR="001511DE">
      <w:pPr>
        <w:jc w:val="both"/>
      </w:pPr>
    </w:p>
    <w:p w:rsidRDefault="001511DE" w:rsidP="001511DE" w:rsidR="001511DE">
      <w:pPr>
        <w:jc w:val="both"/>
      </w:pPr>
      <w:r>
        <w:t xml:space="preserve">                                                                                                         STEČAJNI SUDAC:</w:t>
      </w:r>
    </w:p>
    <w:p w:rsidRDefault="001511DE" w:rsidP="001511DE" w:rsidR="001511DE">
      <w:pPr>
        <w:jc w:val="both"/>
      </w:pPr>
      <w:r>
        <w:t xml:space="preserve">                                                                                                      Daniela Martini Maoduš</w:t>
      </w:r>
    </w:p>
    <w:p w:rsidRDefault="001511DE" w:rsidP="001511DE" w:rsidR="001511DE">
      <w:pPr>
        <w:jc w:val="both"/>
      </w:pPr>
    </w:p>
    <w:p w:rsidRDefault="001511DE" w:rsidP="001511DE" w:rsidR="001511DE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1511DE" w:rsidP="009C419E" w:rsidR="001511D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</w:t>
      </w:r>
      <w:r w:rsidR="009C419E">
        <w:rPr>
          <w:sz w:val="20"/>
          <w:szCs w:val="20"/>
        </w:rPr>
        <w:t>zaključka žalba nije dopuštena.</w:t>
      </w:r>
    </w:p>
    <w:p w:rsidRDefault="009C419E" w:rsidP="009C419E" w:rsidR="009C419E">
      <w:pPr>
        <w:jc w:val="both"/>
        <w:rPr>
          <w:sz w:val="20"/>
          <w:szCs w:val="20"/>
        </w:rPr>
      </w:pPr>
    </w:p>
    <w:p w:rsidRDefault="009C419E" w:rsidP="009C419E" w:rsidR="009C419E">
      <w:pPr>
        <w:jc w:val="both"/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1511DE" w:rsidP="001511DE" w:rsidR="001511D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objaviti na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1511DE" w:rsidP="001511DE" w:rsidR="001511D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="009C419E">
        <w:rPr>
          <w:sz w:val="20"/>
          <w:szCs w:val="20"/>
        </w:rPr>
        <w:t>z.z.dužnika</w:t>
      </w:r>
    </w:p>
    <w:p w:rsidRDefault="001511DE" w:rsidP="001511DE" w:rsidR="001511DE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17 dana</w:t>
      </w:r>
    </w:p>
    <w:p w:rsidRDefault="001511DE" w:rsidP="001511DE" w:rsidR="001511DE">
      <w:pPr>
        <w:jc w:val="both"/>
      </w:pPr>
    </w:p>
    <w:p w:rsidRDefault="001511DE" w:rsidP="001511DE" w:rsidR="001511DE">
      <w:pPr>
        <w:jc w:val="both"/>
      </w:pPr>
    </w:p>
    <w:p w:rsidRDefault="001511DE" w:rsidP="001511DE" w:rsidR="001511DE">
      <w:pPr>
        <w:jc w:val="both"/>
      </w:pPr>
    </w:p>
    <w:p w:rsidRDefault="00C55047" w:rsidP="001511DE" w:rsidR="00C55047" w:rsidRPr="006C0965">
      <w:pPr>
        <w:jc w:val="both"/>
      </w:pPr>
    </w:p>
    <w:sectPr w:rsidR="00C55047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EB267D"/>
    <w:multiLevelType w:val="hybridMultilevel"/>
    <w:tmpl w:val="C53C3502"/>
    <w:lvl w:tplc="3E6E637A" w:ilvl="0">
      <w:start w:val="1"/>
      <w:numFmt w:val="upperRoman"/>
      <w:lvlText w:val="%1."/>
      <w:lvlJc w:val="left"/>
      <w:pPr>
        <w:ind w:hanging="1032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325AE"/>
    <w:rsid w:val="001252B0"/>
    <w:rsid w:val="001511DE"/>
    <w:rsid w:val="001A6D3B"/>
    <w:rsid w:val="00265A16"/>
    <w:rsid w:val="00323158"/>
    <w:rsid w:val="003560A3"/>
    <w:rsid w:val="003B002D"/>
    <w:rsid w:val="00436710"/>
    <w:rsid w:val="00480C95"/>
    <w:rsid w:val="004D26EB"/>
    <w:rsid w:val="00554082"/>
    <w:rsid w:val="006C0965"/>
    <w:rsid w:val="006C5E66"/>
    <w:rsid w:val="007C0822"/>
    <w:rsid w:val="007E1D69"/>
    <w:rsid w:val="0089514C"/>
    <w:rsid w:val="009130E7"/>
    <w:rsid w:val="009C419E"/>
    <w:rsid w:val="009D2E8B"/>
    <w:rsid w:val="00AD74EB"/>
    <w:rsid w:val="00AE1B76"/>
    <w:rsid w:val="00C55047"/>
    <w:rsid w:val="00C95E10"/>
    <w:rsid w:val="00D40969"/>
    <w:rsid w:val="00D757D6"/>
    <w:rsid w:val="00DB1B04"/>
    <w:rsid w:val="00E73F26"/>
    <w:rsid w:val="00EA36A8"/>
    <w:rsid w:val="00F44600"/>
    <w:rsid w:val="00F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C41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5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5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5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5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C41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5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5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5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5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04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51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STOŽAC d.o.o.</izvorni_sadrzaj>
    <derivirana_varijabla naziv="DomainObject.Predmet.ProtustrankaFormated_1">  STOŽAC d.o.o.</derivirana_varijabla>
  </DomainObject.Predmet.ProtustrankaFormated>
  <DomainObject.Predmet.ProtustrankaFormatedOIB>
    <izvorni_sadrzaj>  STOŽAC d.o.o., OIB 58652346836</izvorni_sadrzaj>
    <derivirana_varijabla naziv="DomainObject.Predmet.ProtustrankaFormatedOIB_1">  STOŽAC d.o.o., OIB 58652346836</derivirana_varijabla>
  </DomainObject.Predmet.ProtustrankaFormatedOIB>
  <DomainObject.Predmet.ProtustrankaFormatedWithAdress>
    <izvorni_sadrzaj> STOŽAC d.o.o., Park Bartola Kašića 8, 10000 Zagreb</izvorni_sadrzaj>
    <derivirana_varijabla naziv="DomainObject.Predmet.ProtustrankaFormatedWithAdress_1"> STOŽAC d.o.o., Park Bartola Kašića 8, 10000 Zagreb</derivirana_varijabla>
  </DomainObject.Predmet.ProtustrankaFormatedWithAdress>
  <DomainObject.Predmet.ProtustrankaFormatedWithAdressOIB>
    <izvorni_sadrzaj> STOŽAC d.o.o., OIB 58652346836, Park Bartola Kašića 8, 10000 Zagreb</izvorni_sadrzaj>
    <derivirana_varijabla naziv="DomainObject.Predmet.ProtustrankaFormatedWithAdressOIB_1"> STOŽAC d.o.o., OIB 58652346836, Park Bartola Kašića 8, 10000 Zagreb</derivirana_varijabla>
  </DomainObject.Predmet.ProtustrankaFormatedWithAdressOIB>
  <DomainObject.Predmet.ProtustrankaWithAdress>
    <izvorni_sadrzaj>STOŽAC d.o.o. Park Bartola Kašića 8, 10000 Zagreb</izvorni_sadrzaj>
    <derivirana_varijabla naziv="DomainObject.Predmet.ProtustrankaWithAdress_1">STOŽAC d.o.o. Park Bartola Kašića 8, 10000 Zagreb</derivirana_varijabla>
  </DomainObject.Predmet.ProtustrankaWithAdress>
  <DomainObject.Predmet.ProtustrankaWithAdressOIB>
    <izvorni_sadrzaj>STOŽAC d.o.o., OIB 58652346836, Park Bartola Kašića 8, 10000 Zagreb</izvorni_sadrzaj>
    <derivirana_varijabla naziv="DomainObject.Predmet.ProtustrankaWithAdressOIB_1">STOŽAC d.o.o., OIB 58652346836, Park Bartola Kašića 8, 10000 Zagreb</derivirana_varijabla>
  </DomainObject.Predmet.ProtustrankaWithAdressOIB>
  <DomainObject.Predmet.ProtustrankaNazivFormated>
    <izvorni_sadrzaj>STOŽAC d.o.o.</izvorni_sadrzaj>
    <derivirana_varijabla naziv="DomainObject.Predmet.ProtustrankaNazivFormated_1">STOŽAC d.o.o.</derivirana_varijabla>
  </DomainObject.Predmet.ProtustrankaNazivFormated>
  <DomainObject.Predmet.ProtustrankaNazivFormatedOIB>
    <izvorni_sadrzaj>STOŽAC d.o.o., OIB 58652346836</izvorni_sadrzaj>
    <derivirana_varijabla naziv="DomainObject.Predmet.ProtustrankaNazivFormatedOIB_1">STOŽAC d.o.o., OIB 58652346836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STOŽAC d.o.o.</item>
    </izvorni_sadrzaj>
    <derivirana_varijabla naziv="DomainObject.Predmet.ProtuStrankaListFormated_1">
      <item>STOŽAC d.o.o.</item>
    </derivirana_varijabla>
  </DomainObject.Predmet.ProtuStrankaListFormated>
  <DomainObject.Predmet.ProtuStrankaListFormatedOIB>
    <izvorni_sadrzaj>
      <item>STOŽAC d.o.o., OIB 58652346836</item>
    </izvorni_sadrzaj>
    <derivirana_varijabla naziv="DomainObject.Predmet.ProtuStrankaListFormatedOIB_1">
      <item>STOŽAC d.o.o., OIB 58652346836</item>
    </derivirana_varijabla>
  </DomainObject.Predmet.ProtuStrankaListFormatedOIB>
  <DomainObject.Predmet.ProtuStrankaListFormatedWithAdress>
    <izvorni_sadrzaj>
      <item>STOŽAC d.o.o., Park Bartola Kašića 8, 10000 Zagreb</item>
    </izvorni_sadrzaj>
    <derivirana_varijabla naziv="DomainObject.Predmet.ProtuStrankaListFormatedWithAdress_1">
      <item>STOŽAC d.o.o., Park Bartola Kašića 8, 10000 Zagreb</item>
    </derivirana_varijabla>
  </DomainObject.Predmet.ProtuStrankaListFormatedWithAdress>
  <DomainObject.Predmet.ProtuStrankaListFormatedWithAdressOIB>
    <izvorni_sadrzaj>
      <item>STOŽAC d.o.o., OIB 58652346836, Park Bartola Kašića 8, 10000 Zagreb</item>
    </izvorni_sadrzaj>
    <derivirana_varijabla naziv="DomainObject.Predmet.ProtuStrankaListFormatedWithAdressOIB_1">
      <item>STOŽAC d.o.o., OIB 58652346836, Park Bartola Kašića 8, 10000 Zagreb</item>
    </derivirana_varijabla>
  </DomainObject.Predmet.ProtuStrankaListFormatedWithAdressOIB>
  <DomainObject.Predmet.ProtuStrankaListNazivFormated>
    <izvorni_sadrzaj>
      <item>STOŽAC d.o.o.</item>
    </izvorni_sadrzaj>
    <derivirana_varijabla naziv="DomainObject.Predmet.ProtuStrankaListNazivFormated_1">
      <item>STOŽAC d.o.o.</item>
    </derivirana_varijabla>
  </DomainObject.Predmet.ProtuStrankaListNazivFormated>
  <DomainObject.Predmet.ProtuStrankaListNazivFormatedOIB>
    <izvorni_sadrzaj>
      <item>STOŽAC d.o.o., OIB 58652346836</item>
    </izvorni_sadrzaj>
    <derivirana_varijabla naziv="DomainObject.Predmet.ProtuStrankaListNazivFormatedOIB_1">
      <item>STOŽAC d.o.o., OIB 58652346836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STOŽAC d.o.o.</izvorni_sadrzaj>
    <derivirana_varijabla naziv="DomainObject.Predmet.ProtustrankaIDrugi_1">STOŽAC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STOŽAC d.o.o., OIB 58652346836, Park Bartola Kašića 8, 10000 Zagreb</izvorni_sadrzaj>
    <derivirana_varijabla naziv="DomainObject.Predmet.ProtustrankaIDrugiAdressOIB_1">STOŽAC d.o.o., OIB 58652346836, Park Bartola Kašića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STOŽAC d.o.o.</item>
    </izvorni_sadrzaj>
    <derivirana_varijabla naziv="DomainObject.Predmet.SudioniciListNaziv_1">
      <item>FINA Regionalni centar Zagreb</item>
      <item>STOŽAC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STOŽAC d.o.o., OIB 58652346836, Park Bartola Kašića 8,10000 Zagreb</item>
    </izvorni_sadrzaj>
    <derivirana_varijabla naziv="DomainObject.Predmet.SudioniciListAdressOIB_1">
      <item>FINA Regionalni centar Zagreb, OIB 85821130368, Trg svibanjskih žrtava 1995. 1,10000 Zagreb</item>
      <item>STOŽAC d.o.o., OIB 58652346836, Park Bartola Kašića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58652346836</item>
    </izvorni_sadrzaj>
    <derivirana_varijabla naziv="DomainObject.Predmet.SudioniciListNazivOIB_1">
      <item>, OIB 85821130368</item>
      <item>, OIB 58652346836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189</properties:Words>
  <properties:Characters>974</properties:Characters>
  <properties:Lines>44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2017-04-05T08:52:00Z</dcterms:created>
  <dc:creator>mjankovic3</dc:creator>
  <cp:lastModifiedBy>wsadmin</cp:lastModifiedBy>
  <cp:lastPrinted>2017-04-05T07:25:00Z</cp:lastPrinted>
  <dcterms:modified xmlns:xsi="http://www.w3.org/2001/XMLSchema-instance" xsi:type="dcterms:W3CDTF">2017-04-05T09:05:00Z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