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8c0c" w14:paraId="8c68c0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 21</w:t>
      </w:r>
      <w:r w:rsidR="00351DD0" w:rsidRPr="002E1801">
        <w:rPr>
          <w:lang w:val="hr-HR"/>
        </w:rPr>
        <w:t>. St-</w:t>
      </w:r>
      <w:r w:rsidR="00732A09">
        <w:rPr>
          <w:lang w:val="hr-HR"/>
        </w:rPr>
        <w:t>7</w:t>
      </w:r>
      <w:r w:rsidR="000D008C">
        <w:rPr>
          <w:lang w:val="hr-HR"/>
        </w:rPr>
        <w:t>5</w:t>
      </w:r>
      <w:r w:rsidR="0009445C">
        <w:rPr>
          <w:lang w:val="hr-HR"/>
        </w:rPr>
        <w:t>4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D4027A" w:rsidP="00D4027A" w:rsidR="00D4027A" w:rsidRPr="00E30985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732A09">
        <w:rPr>
          <w:color w:themeColor="text1" w:val="000000"/>
        </w:rPr>
        <w:t xml:space="preserve"> </w:t>
      </w:r>
      <w:r w:rsidR="0009445C">
        <w:rPr>
          <w:color w:themeColor="text1" w:val="000000"/>
        </w:rPr>
        <w:t xml:space="preserve">GOLDEN ANCHOR </w:t>
      </w:r>
      <w:proofErr w:type="spellStart"/>
      <w:r w:rsidR="0009445C">
        <w:rPr>
          <w:color w:themeColor="text1" w:val="000000"/>
        </w:rPr>
        <w:t>j.d.o.o</w:t>
      </w:r>
      <w:proofErr w:type="spellEnd"/>
      <w:r w:rsidR="0009445C">
        <w:rPr>
          <w:color w:themeColor="text1" w:val="000000"/>
        </w:rPr>
        <w:t xml:space="preserve">. </w:t>
      </w:r>
      <w:proofErr w:type="spellStart"/>
      <w:proofErr w:type="gramStart"/>
      <w:r w:rsidR="0009445C">
        <w:rPr>
          <w:color w:themeColor="text1" w:val="000000"/>
        </w:rPr>
        <w:t>za</w:t>
      </w:r>
      <w:proofErr w:type="spellEnd"/>
      <w:proofErr w:type="gramEnd"/>
      <w:r w:rsidR="0009445C">
        <w:rPr>
          <w:color w:themeColor="text1" w:val="000000"/>
        </w:rPr>
        <w:t xml:space="preserve"> </w:t>
      </w:r>
      <w:proofErr w:type="spellStart"/>
      <w:r w:rsidR="0009445C">
        <w:rPr>
          <w:color w:themeColor="text1" w:val="000000"/>
        </w:rPr>
        <w:t>ugostiteljstvo</w:t>
      </w:r>
      <w:proofErr w:type="spellEnd"/>
      <w:r w:rsidR="0009445C">
        <w:rPr>
          <w:color w:themeColor="text1" w:val="000000"/>
        </w:rPr>
        <w:t xml:space="preserve">, OIB: 42628096089, </w:t>
      </w:r>
      <w:proofErr w:type="spellStart"/>
      <w:r w:rsidR="0009445C">
        <w:rPr>
          <w:color w:themeColor="text1" w:val="000000"/>
        </w:rPr>
        <w:t>Duće</w:t>
      </w:r>
      <w:proofErr w:type="spellEnd"/>
      <w:r w:rsidR="0009445C">
        <w:rPr>
          <w:color w:themeColor="text1" w:val="000000"/>
        </w:rPr>
        <w:t xml:space="preserve">, </w:t>
      </w:r>
      <w:proofErr w:type="spellStart"/>
      <w:r w:rsidR="0009445C">
        <w:rPr>
          <w:color w:themeColor="text1" w:val="000000"/>
        </w:rPr>
        <w:t>Dočine</w:t>
      </w:r>
      <w:proofErr w:type="spellEnd"/>
      <w:r w:rsidR="0009445C">
        <w:rPr>
          <w:color w:themeColor="text1" w:val="000000"/>
        </w:rPr>
        <w:t xml:space="preserve"> I 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30985">
        <w:rPr>
          <w:lang w:val="hr-HR"/>
        </w:rPr>
        <w:t>1. veljače</w:t>
      </w:r>
      <w:r w:rsidR="009B2FBC">
        <w:rPr>
          <w:lang w:val="hr-HR"/>
        </w:rPr>
        <w:t xml:space="preserve">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9445C">
        <w:rPr>
          <w:color w:themeColor="text1" w:val="000000"/>
        </w:rPr>
        <w:t xml:space="preserve">GOLDEN ANCHOR </w:t>
      </w:r>
      <w:proofErr w:type="spellStart"/>
      <w:r w:rsidR="0009445C">
        <w:rPr>
          <w:color w:themeColor="text1" w:val="000000"/>
        </w:rPr>
        <w:t>j.d.o.o</w:t>
      </w:r>
      <w:proofErr w:type="spellEnd"/>
      <w:r w:rsidR="0009445C">
        <w:rPr>
          <w:color w:themeColor="text1" w:val="000000"/>
        </w:rPr>
        <w:t xml:space="preserve">. </w:t>
      </w:r>
      <w:proofErr w:type="spellStart"/>
      <w:proofErr w:type="gramStart"/>
      <w:r w:rsidR="0009445C">
        <w:rPr>
          <w:color w:themeColor="text1" w:val="000000"/>
        </w:rPr>
        <w:t>za</w:t>
      </w:r>
      <w:proofErr w:type="spellEnd"/>
      <w:proofErr w:type="gramEnd"/>
      <w:r w:rsidR="0009445C">
        <w:rPr>
          <w:color w:themeColor="text1" w:val="000000"/>
        </w:rPr>
        <w:t xml:space="preserve"> </w:t>
      </w:r>
      <w:proofErr w:type="spellStart"/>
      <w:r w:rsidR="0009445C">
        <w:rPr>
          <w:color w:themeColor="text1" w:val="000000"/>
        </w:rPr>
        <w:t>ugostiteljstvo</w:t>
      </w:r>
      <w:proofErr w:type="spellEnd"/>
      <w:r w:rsidR="0009445C">
        <w:rPr>
          <w:color w:themeColor="text1" w:val="000000"/>
        </w:rPr>
        <w:t xml:space="preserve">, OIB: 42628096089, </w:t>
      </w:r>
      <w:proofErr w:type="spellStart"/>
      <w:r w:rsidR="0009445C">
        <w:rPr>
          <w:color w:themeColor="text1" w:val="000000"/>
        </w:rPr>
        <w:t>Duće</w:t>
      </w:r>
      <w:proofErr w:type="spellEnd"/>
      <w:r w:rsidR="0009445C">
        <w:rPr>
          <w:color w:themeColor="text1" w:val="000000"/>
        </w:rPr>
        <w:t xml:space="preserve">, </w:t>
      </w:r>
      <w:proofErr w:type="spellStart"/>
      <w:r w:rsidR="0009445C">
        <w:rPr>
          <w:color w:themeColor="text1" w:val="000000"/>
        </w:rPr>
        <w:t>Dočine</w:t>
      </w:r>
      <w:proofErr w:type="spellEnd"/>
      <w:r w:rsidR="0009445C">
        <w:rPr>
          <w:color w:themeColor="text1" w:val="000000"/>
        </w:rPr>
        <w:t xml:space="preserve"> I 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30985">
        <w:rPr>
          <w:lang w:val="hr-HR"/>
        </w:rPr>
        <w:t>1. veljače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E30985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351DD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E30985" w:rsidP="00E30985" w:rsidR="00E30985" w:rsidRPr="00E30985">
      <w:pPr>
        <w:rPr>
          <w:sz w:val="6"/>
          <w:szCs w:val="6"/>
          <w:lang w:val="hr-HR"/>
        </w:rPr>
      </w:pPr>
    </w:p>
    <w:p w:rsidRDefault="00634348" w:rsidP="00E30985" w:rsidR="00634348" w:rsidRPr="00E30985">
      <w:pPr>
        <w:ind w:firstLine="708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30985" w:rsidRPr="00E30985">
        <w:rPr>
          <w:lang w:val="hr-HR"/>
        </w:rPr>
        <w:t xml:space="preserve">Daniela Kovač, OIB: 73917202839, Kaštel </w:t>
      </w:r>
      <w:proofErr w:type="spellStart"/>
      <w:r w:rsidR="00E30985" w:rsidRPr="00E30985">
        <w:rPr>
          <w:lang w:val="hr-HR"/>
        </w:rPr>
        <w:t>Sućurac</w:t>
      </w:r>
      <w:proofErr w:type="spellEnd"/>
      <w:r w:rsidR="00E30985" w:rsidRPr="00E30985">
        <w:rPr>
          <w:lang w:val="hr-HR"/>
        </w:rPr>
        <w:t>, Cesta dr. Franje Tuđmana  238A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9445C">
        <w:rPr>
          <w:color w:themeColor="text1" w:val="000000"/>
        </w:rPr>
        <w:t xml:space="preserve">GOLDEN ANCHOR </w:t>
      </w:r>
      <w:proofErr w:type="spellStart"/>
      <w:r w:rsidR="0009445C">
        <w:rPr>
          <w:color w:themeColor="text1" w:val="000000"/>
        </w:rPr>
        <w:t>j.d.o.o</w:t>
      </w:r>
      <w:proofErr w:type="spellEnd"/>
      <w:r w:rsidR="0009445C">
        <w:rPr>
          <w:color w:themeColor="text1" w:val="000000"/>
        </w:rPr>
        <w:t xml:space="preserve">. </w:t>
      </w:r>
      <w:proofErr w:type="spellStart"/>
      <w:proofErr w:type="gramStart"/>
      <w:r w:rsidR="0009445C">
        <w:rPr>
          <w:color w:themeColor="text1" w:val="000000"/>
        </w:rPr>
        <w:t>za</w:t>
      </w:r>
      <w:proofErr w:type="spellEnd"/>
      <w:proofErr w:type="gramEnd"/>
      <w:r w:rsidR="0009445C">
        <w:rPr>
          <w:color w:themeColor="text1" w:val="000000"/>
        </w:rPr>
        <w:t xml:space="preserve"> </w:t>
      </w:r>
      <w:proofErr w:type="spellStart"/>
      <w:r w:rsidR="0009445C">
        <w:rPr>
          <w:color w:themeColor="text1" w:val="000000"/>
        </w:rPr>
        <w:t>ugostiteljstvo</w:t>
      </w:r>
      <w:proofErr w:type="spellEnd"/>
      <w:r w:rsidR="0009445C">
        <w:rPr>
          <w:color w:themeColor="text1" w:val="000000"/>
        </w:rPr>
        <w:t xml:space="preserve">, OIB: 42628096089, </w:t>
      </w:r>
      <w:proofErr w:type="spellStart"/>
      <w:r w:rsidR="0009445C">
        <w:rPr>
          <w:color w:themeColor="text1" w:val="000000"/>
        </w:rPr>
        <w:t>Duće</w:t>
      </w:r>
      <w:proofErr w:type="spellEnd"/>
      <w:r w:rsidR="0009445C">
        <w:rPr>
          <w:color w:themeColor="text1" w:val="000000"/>
        </w:rPr>
        <w:t xml:space="preserve">, </w:t>
      </w:r>
      <w:proofErr w:type="spellStart"/>
      <w:r w:rsidR="0009445C">
        <w:rPr>
          <w:color w:themeColor="text1" w:val="000000"/>
        </w:rPr>
        <w:t>Dočine</w:t>
      </w:r>
      <w:proofErr w:type="spellEnd"/>
      <w:r w:rsidR="0009445C">
        <w:rPr>
          <w:color w:themeColor="text1" w:val="000000"/>
        </w:rPr>
        <w:t xml:space="preserve"> I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32A09">
        <w:rPr>
          <w:lang w:val="hr-HR"/>
        </w:rPr>
        <w:t>1</w:t>
      </w:r>
      <w:r w:rsidR="000D008C">
        <w:rPr>
          <w:lang w:val="hr-HR"/>
        </w:rPr>
        <w:t>8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732A09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9445C">
        <w:rPr>
          <w:color w:themeColor="text1" w:val="000000"/>
        </w:rPr>
        <w:t xml:space="preserve">GOLDEN ANCHOR </w:t>
      </w:r>
      <w:proofErr w:type="spellStart"/>
      <w:r w:rsidR="0009445C">
        <w:rPr>
          <w:color w:themeColor="text1" w:val="000000"/>
        </w:rPr>
        <w:t>j.d.o.o</w:t>
      </w:r>
      <w:proofErr w:type="spellEnd"/>
      <w:r w:rsidR="0009445C">
        <w:rPr>
          <w:color w:themeColor="text1" w:val="000000"/>
        </w:rPr>
        <w:t xml:space="preserve">. </w:t>
      </w:r>
      <w:proofErr w:type="spellStart"/>
      <w:proofErr w:type="gramStart"/>
      <w:r w:rsidR="0009445C">
        <w:rPr>
          <w:color w:themeColor="text1" w:val="000000"/>
        </w:rPr>
        <w:t>za</w:t>
      </w:r>
      <w:proofErr w:type="spellEnd"/>
      <w:proofErr w:type="gramEnd"/>
      <w:r w:rsidR="0009445C">
        <w:rPr>
          <w:color w:themeColor="text1" w:val="000000"/>
        </w:rPr>
        <w:t xml:space="preserve"> </w:t>
      </w:r>
      <w:proofErr w:type="spellStart"/>
      <w:r w:rsidR="0009445C">
        <w:rPr>
          <w:color w:themeColor="text1" w:val="000000"/>
        </w:rPr>
        <w:t>ugostiteljstvo</w:t>
      </w:r>
      <w:proofErr w:type="spellEnd"/>
      <w:r w:rsidR="0009445C">
        <w:rPr>
          <w:color w:themeColor="text1" w:val="000000"/>
        </w:rPr>
        <w:t xml:space="preserve">, OIB: 42628096089, </w:t>
      </w:r>
      <w:proofErr w:type="spellStart"/>
      <w:r w:rsidR="0009445C">
        <w:rPr>
          <w:color w:themeColor="text1" w:val="000000"/>
        </w:rPr>
        <w:t>Duće</w:t>
      </w:r>
      <w:proofErr w:type="spellEnd"/>
      <w:r w:rsidR="0009445C">
        <w:rPr>
          <w:color w:themeColor="text1" w:val="000000"/>
        </w:rPr>
        <w:t xml:space="preserve">, </w:t>
      </w:r>
      <w:proofErr w:type="spellStart"/>
      <w:r w:rsidR="0009445C">
        <w:rPr>
          <w:color w:themeColor="text1" w:val="000000"/>
        </w:rPr>
        <w:t>Dočine</w:t>
      </w:r>
      <w:proofErr w:type="spellEnd"/>
      <w:r w:rsidR="0009445C">
        <w:rPr>
          <w:color w:themeColor="text1" w:val="000000"/>
        </w:rPr>
        <w:t xml:space="preserve"> I 5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D008C">
        <w:rPr>
          <w:lang w:val="hr-HR"/>
        </w:rPr>
        <w:t>14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732A09">
        <w:rPr>
          <w:lang w:val="hr-HR"/>
        </w:rPr>
        <w:t>7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9445C">
        <w:rPr>
          <w:lang w:val="hr-HR"/>
        </w:rPr>
        <w:t>13</w:t>
      </w:r>
      <w:r w:rsidR="003A570F">
        <w:rPr>
          <w:lang w:val="hr-HR"/>
        </w:rPr>
        <w:t>.</w:t>
      </w:r>
      <w:r w:rsidR="0009445C">
        <w:rPr>
          <w:lang w:val="hr-HR"/>
        </w:rPr>
        <w:t>391</w:t>
      </w:r>
      <w:r w:rsidR="003A570F">
        <w:rPr>
          <w:lang w:val="hr-HR"/>
        </w:rPr>
        <w:t>,</w:t>
      </w:r>
      <w:r w:rsidR="0009445C">
        <w:rPr>
          <w:lang w:val="hr-HR"/>
        </w:rPr>
        <w:t>44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732A09">
        <w:rPr>
          <w:lang w:val="hr-HR"/>
        </w:rPr>
        <w:t>22</w:t>
      </w:r>
      <w:r w:rsidR="009B2FBC">
        <w:rPr>
          <w:lang w:val="hr-HR"/>
        </w:rPr>
        <w:t>.1</w:t>
      </w:r>
      <w:r w:rsidR="00732A09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30985">
        <w:rPr>
          <w:lang w:val="hr-HR"/>
        </w:rPr>
        <w:t>1. veljače</w:t>
      </w:r>
      <w:r w:rsidR="009B2FBC">
        <w:rPr>
          <w:lang w:val="hr-HR"/>
        </w:rPr>
        <w:t xml:space="preserve">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2603BA" w:rsidP="002603BA" w:rsidR="002603BA">
      <w:pPr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 w:rsidR="000A01D1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 </w:t>
      </w:r>
    </w:p>
    <w:p w:rsidRDefault="002603BA" w:rsidP="002603BA" w:rsidR="002603BA" w:rsidRPr="002603BA">
      <w:pPr>
        <w:ind w:left="6372"/>
        <w:jc w:val="both"/>
        <w:rPr>
          <w:lang w:val="hr-HR"/>
        </w:rPr>
      </w:pPr>
      <w:r w:rsidRPr="002603BA">
        <w:rPr>
          <w:color w:themeColor="text1" w:val="000000"/>
          <w:lang w:val="hr-HR"/>
        </w:rPr>
        <w:t xml:space="preserve">      </w:t>
      </w:r>
      <w:r w:rsidR="000A01D1" w:rsidRPr="002603BA">
        <w:rPr>
          <w:color w:themeColor="text1" w:val="000000"/>
          <w:lang w:val="hr-HR"/>
        </w:rPr>
        <w:t>Jadranko Basić</w:t>
      </w:r>
      <w:r w:rsidRPr="002603BA">
        <w:rPr>
          <w:color w:themeColor="text1" w:val="000000"/>
          <w:lang w:val="hr-HR"/>
        </w:rPr>
        <w:t xml:space="preserve">, </w:t>
      </w:r>
      <w:r w:rsidRPr="002603BA">
        <w:rPr>
          <w:lang w:val="hr-HR"/>
        </w:rPr>
        <w:t>v.r.</w:t>
      </w:r>
    </w:p>
    <w:p w:rsidRDefault="002603BA" w:rsidP="007B49EC" w:rsidR="002603BA" w:rsidRPr="002603BA">
      <w:pPr>
        <w:ind w:left="4956"/>
        <w:jc w:val="both"/>
        <w:rPr>
          <w:lang w:val="hr-HR"/>
        </w:rPr>
      </w:pPr>
    </w:p>
    <w:p w:rsidRDefault="002603BA" w:rsidP="007B49EC" w:rsidR="002603BA" w:rsidRPr="002603BA">
      <w:pPr>
        <w:ind w:left="4956"/>
        <w:jc w:val="both"/>
        <w:rPr>
          <w:lang w:val="hr-HR"/>
        </w:rPr>
      </w:pPr>
      <w:r w:rsidRPr="002603BA">
        <w:rPr>
          <w:lang w:val="hr-HR"/>
        </w:rPr>
        <w:t xml:space="preserve">Za točnost </w:t>
      </w:r>
      <w:proofErr w:type="spellStart"/>
      <w:r w:rsidRPr="002603BA">
        <w:rPr>
          <w:lang w:val="hr-HR"/>
        </w:rPr>
        <w:t>otpravka</w:t>
      </w:r>
      <w:proofErr w:type="spellEnd"/>
      <w:r w:rsidRPr="002603BA">
        <w:rPr>
          <w:lang w:val="hr-HR"/>
        </w:rPr>
        <w:t>-ovlašteni službenik</w:t>
      </w:r>
    </w:p>
    <w:p w:rsidRDefault="002603BA" w:rsidP="00F779F7" w:rsidR="002603BA" w:rsidRPr="002603BA">
      <w:pPr>
        <w:ind w:firstLine="708" w:left="4956"/>
        <w:jc w:val="both"/>
        <w:rPr>
          <w:lang w:val="hr-HR"/>
        </w:rPr>
      </w:pPr>
      <w:r w:rsidRPr="002603BA">
        <w:rPr>
          <w:lang w:val="hr-HR"/>
        </w:rPr>
        <w:t>Ana Maria Trbulin</w:t>
      </w:r>
    </w:p>
    <w:p w:rsidRDefault="000A01D1" w:rsidP="005A2480" w:rsidR="000A01D1" w:rsidRPr="002603BA">
      <w:pPr>
        <w:spacing w:before="160"/>
        <w:jc w:val="both"/>
        <w:rPr>
          <w:color w:themeColor="text1" w:val="000000"/>
          <w:lang w:val="hr-HR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32A09">
      <w:rPr>
        <w:lang w:val="hr-HR"/>
      </w:rPr>
      <w:t>7</w:t>
    </w:r>
    <w:r w:rsidR="000D008C">
      <w:rPr>
        <w:lang w:val="hr-HR"/>
      </w:rPr>
      <w:t>5</w:t>
    </w:r>
    <w:r w:rsidR="0009445C">
      <w:rPr>
        <w:lang w:val="hr-HR"/>
      </w:rPr>
      <w:t>4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45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008C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03BA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4205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2A0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985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ANCHOR j.d.o.o. za ugostiteljstvo</izvorni_sadrzaj>
    <derivirana_varijabla naziv="DomainObject.Predmet.ProtustrankaFormated_1">  GOLDEN ANCHOR j.d.o.o. za ugostiteljstvo</derivirana_varijabla>
  </DomainObject.Predmet.ProtustrankaFormated>
  <DomainObject.Predmet.ProtustrankaFormatedOIB>
    <izvorni_sadrzaj>  GOLDEN ANCHOR j.d.o.o. za ugostiteljstvo, OIB 42628096089</izvorni_sadrzaj>
    <derivirana_varijabla naziv="DomainObject.Predmet.ProtustrankaFormatedOIB_1">  GOLDEN ANCHOR j.d.o.o. za ugostiteljstvo, OIB 42628096089</derivirana_varijabla>
  </DomainObject.Predmet.ProtustrankaFormatedOIB>
  <DomainObject.Predmet.ProtustrankaFormatedWithAdress>
    <izvorni_sadrzaj> GOLDEN ANCHOR j.d.o.o. za ugostiteljstvo, Dočine I 5, 21310 Duće</izvorni_sadrzaj>
    <derivirana_varijabla naziv="DomainObject.Predmet.ProtustrankaFormatedWithAdress_1"> GOLDEN ANCHOR j.d.o.o. za ugostiteljstvo, Dočine I 5, 21310 Duće</derivirana_varijabla>
  </DomainObject.Predmet.ProtustrankaFormatedWithAdress>
  <DomainObject.Predmet.ProtustrankaFormatedWithAdressOIB>
    <izvorni_sadrzaj> GOLDEN ANCHOR j.d.o.o. za ugostiteljstvo, OIB 42628096089, Dočine I 5, 21310 Duće</izvorni_sadrzaj>
    <derivirana_varijabla naziv="DomainObject.Predmet.ProtustrankaFormatedWithAdressOIB_1"> GOLDEN ANCHOR j.d.o.o. za ugostiteljstvo, OIB 42628096089, Dočine I 5, 21310 Duće</derivirana_varijabla>
  </DomainObject.Predmet.ProtustrankaFormatedWithAdressOIB>
  <DomainObject.Predmet.ProtustrankaWithAdress>
    <izvorni_sadrzaj>GOLDEN ANCHOR j.d.o.o. za ugostiteljstvo Dočine I 5, 21310 Duće</izvorni_sadrzaj>
    <derivirana_varijabla naziv="DomainObject.Predmet.ProtustrankaWithAdress_1">GOLDEN ANCHOR j.d.o.o. za ugostiteljstvo Dočine I 5, 21310 Duće</derivirana_varijabla>
  </DomainObject.Predmet.ProtustrankaWithAdress>
  <DomainObject.Predmet.ProtustrankaWithAdressOIB>
    <izvorni_sadrzaj>GOLDEN ANCHOR j.d.o.o. za ugostiteljstvo, OIB 42628096089, Dočine I 5, 21310 Duće</izvorni_sadrzaj>
    <derivirana_varijabla naziv="DomainObject.Predmet.ProtustrankaWithAdressOIB_1">GOLDEN ANCHOR j.d.o.o. za ugostiteljstvo, OIB 42628096089, Dočine I 5, 21310 Duće</derivirana_varijabla>
  </DomainObject.Predmet.ProtustrankaWithAdressOIB>
  <DomainObject.Predmet.ProtustrankaNazivFormated>
    <izvorni_sadrzaj>GOLDEN ANCHOR j.d.o.o. za ugostiteljstvo</izvorni_sadrzaj>
    <derivirana_varijabla naziv="DomainObject.Predmet.ProtustrankaNazivFormated_1">GOLDEN ANCHOR j.d.o.o. za ugostiteljstvo</derivirana_varijabla>
  </DomainObject.Predmet.ProtustrankaNazivFormated>
  <DomainObject.Predmet.ProtustrankaNazivFormatedOIB>
    <izvorni_sadrzaj>GOLDEN ANCHOR j.d.o.o. za ugostiteljstvo, OIB 42628096089</izvorni_sadrzaj>
    <derivirana_varijabla naziv="DomainObject.Predmet.ProtustrankaNazivFormatedOIB_1">GOLDEN ANCHOR j.d.o.o. za ugostiteljstvo, OIB 42628096089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13391.44</izvorni_sadrzaj>
    <derivirana_varijabla naziv="DomainObject.Predmet.TrenutnaVrijednost_1">13391.44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GOLDEN ANCHOR j.d.o.o. za ugostiteljstvo</item>
    </izvorni_sadrzaj>
    <derivirana_varijabla naziv="DomainObject.Predmet.ProtuStrankaListFormated_1">
      <item>GOLDEN ANCHOR j.d.o.o. za ugostiteljstvo</item>
    </derivirana_varijabla>
  </DomainObject.Predmet.ProtuStrankaListFormated>
  <DomainObject.Predmet.ProtuStrankaListFormatedOIB>
    <izvorni_sadrzaj>
      <item>GOLDEN ANCHOR j.d.o.o. za ugostiteljstvo, OIB 42628096089</item>
    </izvorni_sadrzaj>
    <derivirana_varijabla naziv="DomainObject.Predmet.ProtuStrankaListFormatedOIB_1">
      <item>GOLDEN ANCHOR j.d.o.o. za ugostiteljstvo, OIB 42628096089</item>
    </derivirana_varijabla>
  </DomainObject.Predmet.ProtuStrankaListFormatedOIB>
  <DomainObject.Predmet.ProtuStrankaListFormatedWithAdress>
    <izvorni_sadrzaj>
      <item>GOLDEN ANCHOR j.d.o.o. za ugostiteljstvo, Dočine I 5, 21310 Duće</item>
    </izvorni_sadrzaj>
    <derivirana_varijabla naziv="DomainObject.Predmet.ProtuStrankaListFormatedWithAdress_1">
      <item>GOLDEN ANCHOR j.d.o.o. za ugostiteljstvo, Dočine I 5, 21310 Duće</item>
    </derivirana_varijabla>
  </DomainObject.Predmet.ProtuStrankaListFormatedWithAdress>
  <DomainObject.Predmet.ProtuStrankaListFormatedWithAdressOIB>
    <izvorni_sadrzaj>
      <item>GOLDEN ANCHOR j.d.o.o. za ugostiteljstvo, OIB 42628096089, Dočine I 5, 21310 Duće</item>
    </izvorni_sadrzaj>
    <derivirana_varijabla naziv="DomainObject.Predmet.ProtuStrankaListFormatedWithAdressOIB_1">
      <item>GOLDEN ANCHOR j.d.o.o. za ugostiteljstvo, OIB 42628096089, Dočine I 5, 21310 Duće</item>
    </derivirana_varijabla>
  </DomainObject.Predmet.ProtuStrankaListFormatedWithAdressOIB>
  <DomainObject.Predmet.ProtuStrankaListNazivFormated>
    <izvorni_sadrzaj>
      <item>GOLDEN ANCHOR j.d.o.o. za ugostiteljstvo</item>
    </izvorni_sadrzaj>
    <derivirana_varijabla naziv="DomainObject.Predmet.ProtuStrankaListNazivFormated_1">
      <item>GOLDEN ANCHOR j.d.o.o. za ugostiteljstvo</item>
    </derivirana_varijabla>
  </DomainObject.Predmet.ProtuStrankaListNazivFormated>
  <DomainObject.Predmet.ProtuStrankaListNazivFormatedOIB>
    <izvorni_sadrzaj>
      <item>GOLDEN ANCHOR j.d.o.o. za ugostiteljstvo, OIB 42628096089</item>
    </izvorni_sadrzaj>
    <derivirana_varijabla naziv="DomainObject.Predmet.ProtuStrankaListNazivFormatedOIB_1">
      <item>GOLDEN ANCHOR j.d.o.o. za ugostiteljstvo, OIB 42628096089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GOLDEN ANCHOR j.d.o.o. za ugostiteljstvo</izvorni_sadrzaj>
    <derivirana_varijabla naziv="DomainObject.Predmet.ProtustrankaIDrugi_1">GOLDEN ANCHOR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GOLDEN ANCHOR j.d.o.o. za ugostiteljstvo, OIB 42628096089, Dočine I 5, 21310 Duće</izvorni_sadrzaj>
    <derivirana_varijabla naziv="DomainObject.Predmet.ProtustrankaIDrugiAdressOIB_1">GOLDEN ANCHOR j.d.o.o. za ugostiteljstvo, OIB 42628096089, Dočine I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ANCHOR j.d.o.o. za ugostiteljstvo</item>
      <item>FINANCIJSKA AGENCIJA, RC SPLIT</item>
    </izvorni_sadrzaj>
    <derivirana_varijabla naziv="DomainObject.Predmet.SudioniciListNaziv_1">
      <item>GOLDEN ANCHOR j.d.o.o. za ugostiteljstvo</item>
      <item>FINANCIJSKA AGENCIJA, RC SPLIT</item>
    </derivirana_varijabla>
  </DomainObject.Predmet.SudioniciListNaziv>
  <DomainObject.Predmet.SudioniciListAdressOIB>
    <izvorni_sadrzaj>
      <item>GOLDEN ANCHOR j.d.o.o. za ugostiteljstvo, OIB 42628096089, Dočine I 5,21310 Duće</item>
      <item>FINANCIJSKA AGENCIJA, RC SPLIT, OIB 85821130368, Mažuranićevo šetalište 24 b,21000 Split</item>
    </izvorni_sadrzaj>
    <derivirana_varijabla naziv="DomainObject.Predmet.SudioniciListAdressOIB_1">
      <item>GOLDEN ANCHOR j.d.o.o. za ugostiteljstvo, OIB 42628096089, Dočine I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42628096089</item>
      <item>, OIB 85821130368</item>
    </izvorni_sadrzaj>
    <derivirana_varijabla naziv="DomainObject.Predmet.SudioniciListNazivOIB_1">
      <item>, OIB 42628096089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E0981-CF65-44D6-9BCF-5DC9ABBFB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4079</properties:Characters>
  <properties:Lines>83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2018-02-01T11:54:00Z</cp:lastPrinted>
  <dcterms:modified xmlns:xsi="http://www.w3.org/2001/XMLSchema-instance" xsi:type="dcterms:W3CDTF">2018-02-01T11:54:00Z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