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a252" w14:paraId="b90a252" w:rsidRDefault="00EE2E1B" w:rsidP="00EE2E1B" w:rsidR="00EE2E1B" w:rsidRPr="00262C39">
      <w:pPr>
        <w15:collapsed w:val="false"/>
        <w:rPr>
          <w:sz w:val="25"/>
          <w:szCs w:val="25"/>
        </w:rPr>
      </w:pPr>
      <w:bookmarkStart w:name="_GoBack" w:id="0"/>
      <w:bookmarkEnd w:id="0"/>
      <w:r w:rsidRPr="00262C39">
        <w:rPr>
          <w:noProof/>
          <w:sz w:val="25"/>
          <w:szCs w:val="25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>REPUBLIKA HRVATSKA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 xml:space="preserve"> Trgovački sud u Zagrebu 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 xml:space="preserve">  Zagreb, Amruševa 2/II</w:t>
      </w:r>
    </w:p>
    <w:p w:rsidRDefault="00FE4921" w:rsidP="00FE4921" w:rsidR="00FE4921" w:rsidRPr="00262C39">
      <w:pPr>
        <w:jc w:val="right"/>
        <w:rPr>
          <w:sz w:val="25"/>
          <w:szCs w:val="25"/>
        </w:rPr>
      </w:pPr>
      <w:r w:rsidRPr="00262C39">
        <w:rPr>
          <w:sz w:val="25"/>
          <w:szCs w:val="25"/>
        </w:rPr>
        <w:t>29. St-5955/16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>R E P U B L I K A   H R V A T S K A</w:t>
      </w:r>
    </w:p>
    <w:p w:rsidRDefault="00EE2E1B" w:rsidP="00EE2E1B" w:rsidR="00EE2E1B" w:rsidRPr="00262C39">
      <w:pPr>
        <w:jc w:val="center"/>
        <w:rPr>
          <w:sz w:val="25"/>
          <w:szCs w:val="25"/>
        </w:rPr>
      </w:pP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>R J E Š E N</w:t>
      </w:r>
      <w:r w:rsidR="00262C39">
        <w:rPr>
          <w:sz w:val="25"/>
          <w:szCs w:val="25"/>
        </w:rPr>
        <w:t xml:space="preserve"> </w:t>
      </w:r>
      <w:r w:rsidRPr="00262C39">
        <w:rPr>
          <w:sz w:val="25"/>
          <w:szCs w:val="25"/>
        </w:rPr>
        <w:t>J E</w:t>
      </w: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ab/>
      </w:r>
    </w:p>
    <w:p w:rsidRDefault="00B539A5" w:rsidP="00B539A5" w:rsidR="00B539A5" w:rsidRPr="00262C39">
      <w:pPr>
        <w:ind w:firstLine="708"/>
        <w:jc w:val="both"/>
        <w:rPr>
          <w:sz w:val="25"/>
          <w:szCs w:val="25"/>
        </w:rPr>
      </w:pPr>
      <w:r w:rsidRPr="00262C39">
        <w:rPr>
          <w:sz w:val="25"/>
          <w:szCs w:val="25"/>
        </w:rPr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Pr="00262C39">
        <w:rPr>
          <w:sz w:val="25"/>
          <w:szCs w:val="25"/>
          <w:lang w:val="pt-BR"/>
        </w:rPr>
        <w:t>MOIRE PR d.o.o. - u likvidaciji, Zagreb, Bijenik 19/a, OIB: 31800216199</w:t>
      </w:r>
      <w:r w:rsidRPr="00262C39">
        <w:rPr>
          <w:sz w:val="25"/>
          <w:szCs w:val="25"/>
        </w:rPr>
        <w:t>, 29. travnja 2019.,</w:t>
      </w:r>
    </w:p>
    <w:p w:rsidRDefault="00B539A5" w:rsidP="00B539A5" w:rsidR="00B539A5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both"/>
        <w:rPr>
          <w:sz w:val="25"/>
          <w:szCs w:val="25"/>
        </w:rPr>
      </w:pPr>
    </w:p>
    <w:p w:rsidRDefault="009A668A" w:rsidP="00EE2E1B" w:rsidR="009A668A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>r i j e š i o     j e</w:t>
      </w:r>
    </w:p>
    <w:p w:rsidRDefault="00EE2E1B" w:rsidP="00EE2E1B" w:rsidR="00EE2E1B" w:rsidRPr="00262C39">
      <w:pPr>
        <w:rPr>
          <w:sz w:val="25"/>
          <w:szCs w:val="25"/>
        </w:rPr>
      </w:pPr>
      <w:r w:rsidRPr="00262C39">
        <w:rPr>
          <w:sz w:val="25"/>
          <w:szCs w:val="25"/>
        </w:rPr>
        <w:t xml:space="preserve"> 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>I.</w:t>
      </w:r>
      <w:r w:rsidRPr="00262C39">
        <w:rPr>
          <w:sz w:val="25"/>
          <w:szCs w:val="25"/>
        </w:rPr>
        <w:tab/>
        <w:t>Pozivaju se osobe koje imaju pravni interes za provedbom stečajnoga postupaka nad  dužnikom</w:t>
      </w:r>
      <w:r w:rsidRPr="00262C39">
        <w:rPr>
          <w:sz w:val="25"/>
          <w:szCs w:val="25"/>
          <w:lang w:val="pt-BR"/>
        </w:rPr>
        <w:t xml:space="preserve"> </w:t>
      </w:r>
      <w:r w:rsidR="00B539A5" w:rsidRPr="00262C39">
        <w:rPr>
          <w:sz w:val="25"/>
          <w:szCs w:val="25"/>
          <w:lang w:val="pt-BR"/>
        </w:rPr>
        <w:t>MOIRE PR d.o.o. - u likvidaciji, Zagreb, Bijenik 19/a, OIB: 31800216199</w:t>
      </w:r>
      <w:r w:rsidRPr="00262C39">
        <w:rPr>
          <w:sz w:val="25"/>
          <w:szCs w:val="25"/>
          <w:lang w:val="pt-BR"/>
        </w:rPr>
        <w:t xml:space="preserve">, u roku 15 dana predujmiti iznos od </w:t>
      </w:r>
      <w:r w:rsidRPr="00262C39">
        <w:rPr>
          <w:sz w:val="25"/>
          <w:szCs w:val="25"/>
        </w:rP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B539A5" w:rsidRPr="00262C39">
        <w:rPr>
          <w:sz w:val="25"/>
          <w:szCs w:val="25"/>
        </w:rPr>
        <w:t xml:space="preserve">5955-16. </w:t>
      </w:r>
      <w:r w:rsidRPr="00262C39">
        <w:rPr>
          <w:sz w:val="25"/>
          <w:szCs w:val="25"/>
        </w:rPr>
        <w:t xml:space="preserve"> 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>II.</w:t>
      </w:r>
      <w:r w:rsidRPr="00262C39">
        <w:rPr>
          <w:sz w:val="25"/>
          <w:szCs w:val="25"/>
        </w:rPr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262C39">
      <w:pPr>
        <w:rPr>
          <w:sz w:val="25"/>
          <w:szCs w:val="25"/>
        </w:rPr>
      </w:pPr>
    </w:p>
    <w:p w:rsidRDefault="009A668A" w:rsidP="00EE2E1B" w:rsidR="009A668A" w:rsidRPr="00262C39">
      <w:pPr>
        <w:rPr>
          <w:sz w:val="25"/>
          <w:szCs w:val="25"/>
        </w:rPr>
      </w:pP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>Obrazloženje</w:t>
      </w:r>
    </w:p>
    <w:p w:rsidRDefault="00EE2E1B" w:rsidP="00EE2E1B" w:rsidR="00EE2E1B" w:rsidRPr="00262C39">
      <w:pPr>
        <w:rPr>
          <w:sz w:val="25"/>
          <w:szCs w:val="25"/>
        </w:rPr>
      </w:pPr>
      <w:r w:rsidRPr="00262C39">
        <w:rPr>
          <w:sz w:val="25"/>
          <w:szCs w:val="25"/>
        </w:rPr>
        <w:t xml:space="preserve"> </w:t>
      </w:r>
    </w:p>
    <w:p w:rsidRDefault="00B539A5" w:rsidP="00B539A5" w:rsidR="00B539A5" w:rsidRPr="00262C39">
      <w:pPr>
        <w:pStyle w:val="Tijeloteksta"/>
        <w:ind w:firstLine="708"/>
        <w:rPr>
          <w:color w:themeColor="text1" w:val="000000"/>
          <w:sz w:val="25"/>
          <w:szCs w:val="25"/>
        </w:rPr>
      </w:pPr>
      <w:r w:rsidRPr="00262C39">
        <w:rPr>
          <w:sz w:val="25"/>
          <w:szCs w:val="25"/>
        </w:rPr>
        <w:t xml:space="preserve">Financijska agencija podnijela je, 30. listopada 2015., zahtjev za provedbu skraćenog stečajnog postupka nad dužnikom </w:t>
      </w:r>
      <w:r w:rsidRPr="00262C39">
        <w:rPr>
          <w:sz w:val="25"/>
          <w:szCs w:val="25"/>
          <w:lang w:val="pt-BR"/>
        </w:rPr>
        <w:t>MOIRE PR d.o.o. - u likvidaciji, Zagreb, Bijenik 19/a, OIB: 31800216199</w:t>
      </w:r>
      <w:r w:rsidRPr="00262C39">
        <w:rPr>
          <w:sz w:val="25"/>
          <w:szCs w:val="25"/>
        </w:rPr>
        <w:t xml:space="preserve">, na temelju odredbe čl. 444. st. 1. Stečajnog zakona („Narodne novine“ broj 71/15 i 104/17, dalje: SZ), koji postupak je vođen pred ovim sudom pod poslovnim brojem St-3383/15. </w:t>
      </w:r>
    </w:p>
    <w:p w:rsidRDefault="00B539A5" w:rsidP="00B539A5" w:rsidR="00B539A5" w:rsidRPr="00262C39">
      <w:pPr>
        <w:ind w:firstLine="708"/>
        <w:jc w:val="both"/>
        <w:rPr>
          <w:sz w:val="25"/>
          <w:szCs w:val="25"/>
        </w:rPr>
      </w:pPr>
    </w:p>
    <w:p w:rsidRDefault="00B539A5" w:rsidP="00B539A5" w:rsidR="00B539A5" w:rsidRPr="00262C39">
      <w:pPr>
        <w:ind w:firstLine="708"/>
        <w:jc w:val="both"/>
        <w:rPr>
          <w:sz w:val="25"/>
          <w:szCs w:val="25"/>
        </w:rPr>
      </w:pPr>
      <w:r w:rsidRPr="00262C39">
        <w:rPr>
          <w:sz w:val="25"/>
          <w:szCs w:val="25"/>
        </w:rPr>
        <w:t xml:space="preserve">Pravomoćnim rješenjem ovoga suda poslovni broj St-3383/15 od 25. veljače 2016. obustavljen je skraćeni stečajni postupak nad dužnikom na temelju odredaba čl. 433. SZ-a. Republika Hrvatska, Ministarstvo financija, Porezna uprava, Područni ured Zagreb, OIB: 18683136487 je 10. prosinca 2015. kao vjerovnik predložila otvaranje stečajnog </w:t>
      </w:r>
      <w:r w:rsidRPr="00262C39">
        <w:rPr>
          <w:sz w:val="25"/>
          <w:szCs w:val="25"/>
        </w:rPr>
        <w:lastRenderedPageBreak/>
        <w:t xml:space="preserve">postupka nad dužnikom, a u kojem u bitnom navodi kako kod dužnika postoji stečajni razlog zato što je u neprekinutoj blokadi dužoj od 1979 dana, a u prilog je </w:t>
      </w:r>
      <w:r w:rsidR="00982602" w:rsidRPr="00262C39">
        <w:rPr>
          <w:sz w:val="25"/>
          <w:szCs w:val="25"/>
        </w:rPr>
        <w:t>d</w:t>
      </w:r>
      <w:r w:rsidRPr="00262C39">
        <w:rPr>
          <w:sz w:val="25"/>
          <w:szCs w:val="25"/>
        </w:rPr>
        <w:t xml:space="preserve">ostavio Potvrdu Ministarstva financija, Porezne uprave od 8. prosinca 2015. (list 13 spisa). </w:t>
      </w:r>
    </w:p>
    <w:p w:rsidRDefault="0021073B" w:rsidP="00B539A5" w:rsidR="0021073B" w:rsidRPr="00262C39">
      <w:pPr>
        <w:ind w:firstLine="708"/>
        <w:jc w:val="both"/>
        <w:rPr>
          <w:sz w:val="25"/>
          <w:szCs w:val="25"/>
        </w:rPr>
      </w:pPr>
    </w:p>
    <w:p w:rsidRDefault="0021073B" w:rsidP="00B539A5" w:rsidR="0021073B" w:rsidRPr="00262C39">
      <w:pPr>
        <w:ind w:firstLine="708"/>
        <w:jc w:val="both"/>
        <w:rPr>
          <w:sz w:val="25"/>
          <w:szCs w:val="25"/>
        </w:rPr>
      </w:pPr>
      <w:r w:rsidRPr="00262C39">
        <w:rPr>
          <w:sz w:val="25"/>
          <w:szCs w:val="25"/>
        </w:rPr>
        <w:t>Financijska agencije je u podnesku od 21. ožujka 2019. (list 29 spisa) navela da je uvidom u Očevidnik redoslijeda osnova za plaćanje utvrđeno da na dan 20. ožujka 2019. dužnik ima evidentirane neizvršene osnove za plaćanje u neprekinutom razdoblju od 3178 dana u ukupnom iznosu od 218.658,55 kn.</w:t>
      </w:r>
    </w:p>
    <w:p w:rsidRDefault="00EE2E1B" w:rsidP="00EE2E1B" w:rsidR="00EE2E1B" w:rsidRPr="00262C39">
      <w:pPr>
        <w:pStyle w:val="Tijeloteksta"/>
        <w:ind w:firstLine="708"/>
        <w:rPr>
          <w:sz w:val="25"/>
          <w:szCs w:val="25"/>
        </w:rPr>
      </w:pPr>
    </w:p>
    <w:p w:rsidRDefault="00EE2E1B" w:rsidP="0071579B" w:rsidR="00C853F0" w:rsidRPr="00262C39">
      <w:pPr>
        <w:ind w:firstLine="708"/>
        <w:jc w:val="both"/>
        <w:rPr>
          <w:rFonts w:eastAsiaTheme="minorHAnsi"/>
          <w:sz w:val="25"/>
          <w:szCs w:val="25"/>
          <w:lang w:eastAsia="en-US"/>
        </w:rPr>
      </w:pPr>
      <w:r w:rsidRPr="00262C39">
        <w:rPr>
          <w:sz w:val="25"/>
          <w:szCs w:val="25"/>
        </w:rPr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pristupio</w:t>
      </w:r>
      <w:r w:rsidR="0071579B" w:rsidRPr="00262C39">
        <w:rPr>
          <w:sz w:val="25"/>
          <w:szCs w:val="25"/>
        </w:rPr>
        <w:t xml:space="preserve"> je</w:t>
      </w:r>
      <w:r w:rsidRPr="00262C39">
        <w:rPr>
          <w:sz w:val="25"/>
          <w:szCs w:val="25"/>
        </w:rPr>
        <w:t xml:space="preserve"> na ročište te nije osporio predlagateljeve tvrdnje o postojanju stečajnog razloga o nesposobnosti za plaćanje</w:t>
      </w:r>
      <w:r w:rsidR="0071579B" w:rsidRPr="00262C39">
        <w:rPr>
          <w:sz w:val="25"/>
          <w:szCs w:val="25"/>
        </w:rPr>
        <w:t xml:space="preserve"> te je izjavio da </w:t>
      </w:r>
      <w:r w:rsidR="00C853F0" w:rsidRPr="00262C39">
        <w:rPr>
          <w:sz w:val="25"/>
          <w:szCs w:val="25"/>
        </w:rPr>
        <w:t xml:space="preserve">se ne protivi prijedlogu za otvaranje stečajnog postupka. </w:t>
      </w:r>
    </w:p>
    <w:p w:rsidRDefault="00EE2E1B" w:rsidP="00EE2E1B" w:rsidR="00EE2E1B" w:rsidRPr="00262C39">
      <w:pPr>
        <w:pStyle w:val="Tijeloteksta"/>
        <w:ind w:firstLine="708"/>
        <w:rPr>
          <w:sz w:val="25"/>
          <w:szCs w:val="25"/>
        </w:rPr>
      </w:pPr>
    </w:p>
    <w:p w:rsidRDefault="00EE2E1B" w:rsidP="00EE2E1B" w:rsidR="00C853F0" w:rsidRPr="00262C39">
      <w:pPr>
        <w:pStyle w:val="Tijeloteksta"/>
        <w:ind w:firstLine="708"/>
        <w:rPr>
          <w:sz w:val="25"/>
          <w:szCs w:val="25"/>
        </w:rPr>
      </w:pPr>
      <w:r w:rsidRPr="00262C39">
        <w:rPr>
          <w:sz w:val="25"/>
          <w:szCs w:val="25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EE2E1B" w:rsidP="00EE2E1B" w:rsidR="00EE2E1B" w:rsidRPr="00262C39">
      <w:pPr>
        <w:pStyle w:val="Tijeloteksta"/>
        <w:ind w:firstLine="708"/>
        <w:rPr>
          <w:sz w:val="25"/>
          <w:szCs w:val="25"/>
        </w:rPr>
      </w:pPr>
    </w:p>
    <w:p w:rsidRDefault="00EE2E1B" w:rsidP="00EE2E1B" w:rsidR="00EE2E1B" w:rsidRPr="00262C39">
      <w:pPr>
        <w:pStyle w:val="Tijeloteksta"/>
        <w:ind w:firstLine="708"/>
        <w:rPr>
          <w:sz w:val="25"/>
          <w:szCs w:val="25"/>
        </w:rPr>
      </w:pPr>
      <w:r w:rsidRPr="00262C39">
        <w:rPr>
          <w:sz w:val="25"/>
          <w:szCs w:val="25"/>
        </w:rPr>
        <w:t>Sukladno navedenoj odredbi, sud je uvidom u Zajednički informacijski sustav zeml</w:t>
      </w:r>
      <w:r w:rsidR="00C853F0" w:rsidRPr="00262C39">
        <w:rPr>
          <w:sz w:val="25"/>
          <w:szCs w:val="25"/>
        </w:rPr>
        <w:t>jišnih knjiga i katastra (list 26</w:t>
      </w:r>
      <w:r w:rsidRPr="00262C39">
        <w:rPr>
          <w:sz w:val="25"/>
          <w:szCs w:val="25"/>
        </w:rPr>
        <w:t xml:space="preserve"> spisa) utvrdio da dužnik nije vlasnik nekretnina.</w:t>
      </w:r>
    </w:p>
    <w:p w:rsidRDefault="00EE2E1B" w:rsidP="00EE2E1B" w:rsidR="00EE2E1B" w:rsidRPr="00262C39">
      <w:pPr>
        <w:pStyle w:val="Tijeloteksta"/>
        <w:ind w:firstLine="708"/>
        <w:rPr>
          <w:sz w:val="25"/>
          <w:szCs w:val="25"/>
        </w:rPr>
      </w:pPr>
    </w:p>
    <w:p w:rsidRDefault="0071579B" w:rsidP="00C853F0" w:rsidR="00EE2E1B" w:rsidRPr="00262C39">
      <w:pPr>
        <w:pStyle w:val="Tijeloteksta"/>
        <w:ind w:firstLine="708"/>
        <w:rPr>
          <w:sz w:val="25"/>
          <w:szCs w:val="25"/>
        </w:rPr>
      </w:pPr>
      <w:r w:rsidRPr="00262C39">
        <w:rPr>
          <w:sz w:val="25"/>
          <w:szCs w:val="25"/>
        </w:rPr>
        <w:t>Iz uvjerenja</w:t>
      </w:r>
      <w:r w:rsidR="00EE2E1B" w:rsidRPr="00262C39">
        <w:rPr>
          <w:sz w:val="25"/>
          <w:szCs w:val="25"/>
        </w:rPr>
        <w:t xml:space="preserve"> stanice za tehnički pregled vozila Euroagram</w:t>
      </w:r>
      <w:r w:rsidRPr="00262C39">
        <w:rPr>
          <w:sz w:val="25"/>
          <w:szCs w:val="25"/>
        </w:rPr>
        <w:t xml:space="preserve"> TIS d.o.o. od </w:t>
      </w:r>
      <w:r w:rsidR="00C853F0" w:rsidRPr="00262C39">
        <w:rPr>
          <w:sz w:val="25"/>
          <w:szCs w:val="25"/>
        </w:rPr>
        <w:t>27. ožujka 2019 (list 3</w:t>
      </w:r>
      <w:r w:rsidR="00EE2E1B" w:rsidRPr="00262C39">
        <w:rPr>
          <w:sz w:val="25"/>
          <w:szCs w:val="25"/>
        </w:rPr>
        <w:t xml:space="preserve">7 spisa) </w:t>
      </w:r>
      <w:r w:rsidRPr="00262C39">
        <w:rPr>
          <w:sz w:val="25"/>
          <w:szCs w:val="25"/>
        </w:rPr>
        <w:t xml:space="preserve">proizlazi </w:t>
      </w:r>
      <w:r w:rsidR="00EE2E1B" w:rsidRPr="00262C39">
        <w:rPr>
          <w:sz w:val="25"/>
          <w:szCs w:val="25"/>
        </w:rPr>
        <w:t xml:space="preserve">da </w:t>
      </w:r>
      <w:r w:rsidR="00C853F0" w:rsidRPr="00262C39">
        <w:rPr>
          <w:sz w:val="25"/>
          <w:szCs w:val="25"/>
        </w:rPr>
        <w:t>d</w:t>
      </w:r>
      <w:r w:rsidR="00EE2E1B" w:rsidRPr="00262C39">
        <w:rPr>
          <w:sz w:val="25"/>
          <w:szCs w:val="25"/>
        </w:rPr>
        <w:t xml:space="preserve">užnik </w:t>
      </w:r>
      <w:r w:rsidR="00C853F0" w:rsidRPr="00262C39">
        <w:rPr>
          <w:sz w:val="25"/>
          <w:szCs w:val="25"/>
        </w:rPr>
        <w:t>nije vlasnik vozila.</w:t>
      </w:r>
    </w:p>
    <w:p w:rsidRDefault="00C853F0" w:rsidP="00C853F0" w:rsidR="00C853F0" w:rsidRPr="00262C39">
      <w:pPr>
        <w:pStyle w:val="Tijeloteksta"/>
        <w:ind w:firstLine="708"/>
        <w:rPr>
          <w:sz w:val="25"/>
          <w:szCs w:val="25"/>
        </w:rPr>
      </w:pPr>
    </w:p>
    <w:p w:rsidRDefault="00C853F0" w:rsidP="00C853F0" w:rsidR="00C853F0" w:rsidRPr="00262C39">
      <w:pPr>
        <w:ind w:firstLine="708"/>
        <w:jc w:val="both"/>
        <w:rPr>
          <w:sz w:val="25"/>
          <w:szCs w:val="25"/>
        </w:rPr>
      </w:pPr>
      <w:r w:rsidRPr="00262C39">
        <w:rPr>
          <w:sz w:val="25"/>
          <w:szCs w:val="25"/>
        </w:rPr>
        <w:t>Osoba ovlaštena za zastupanje dužnika u podnesku od 28. ožujka 2019. (list 33 spisa) navodi kako dužnik nema u vlasništvu nikakve nekretnine, da su pokretnine koje su navedene u popisu dugotrajne imovine u potpunosti amortizirane, da nema nikakva imovinska prava na tuđim stvarima te da ima potraživanja prema kupcima ARS PROJEKT d.o.o., ORCO ADRIATIC d.o.o. i CENTRIS GROUP d.o.o. koja su zastarjela i ne postoji mogućnost prisilne naplate te da nema nikakve druge imovine.</w:t>
      </w:r>
    </w:p>
    <w:p w:rsidRDefault="00C853F0" w:rsidP="00C853F0" w:rsidR="00C853F0" w:rsidRPr="00262C39">
      <w:pPr>
        <w:pStyle w:val="Tijeloteksta"/>
        <w:ind w:firstLine="708"/>
        <w:rPr>
          <w:sz w:val="25"/>
          <w:szCs w:val="25"/>
        </w:rPr>
      </w:pP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</w:t>
      </w:r>
      <w:r w:rsidRPr="00262C39">
        <w:rPr>
          <w:sz w:val="25"/>
          <w:szCs w:val="25"/>
        </w:rPr>
        <w:lastRenderedPageBreak/>
        <w:t xml:space="preserve">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262C39">
      <w:pPr>
        <w:jc w:val="both"/>
        <w:rPr>
          <w:sz w:val="25"/>
          <w:szCs w:val="25"/>
        </w:rPr>
      </w:pPr>
    </w:p>
    <w:p w:rsidRDefault="00EE2E1B" w:rsidP="00EE2E1B" w:rsidR="00EE2E1B" w:rsidRPr="00262C39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ab/>
        <w:t xml:space="preserve">Slijedom navedenog, sud je na temelju odredbe čl. 132. st. 1. i 2. SZ-a riješio kao u izreci. </w:t>
      </w:r>
    </w:p>
    <w:p w:rsidRDefault="00EE2E1B" w:rsidP="00EE2E1B" w:rsidR="00EE2E1B" w:rsidRPr="00262C39">
      <w:pPr>
        <w:rPr>
          <w:sz w:val="25"/>
          <w:szCs w:val="25"/>
        </w:rPr>
      </w:pPr>
      <w:r w:rsidRPr="00262C39">
        <w:rPr>
          <w:sz w:val="25"/>
          <w:szCs w:val="25"/>
        </w:rPr>
        <w:t xml:space="preserve">        </w:t>
      </w:r>
    </w:p>
    <w:p w:rsidRDefault="00EE2E1B" w:rsidP="00EE2E1B" w:rsidR="00EE2E1B" w:rsidRPr="00262C39">
      <w:pPr>
        <w:jc w:val="center"/>
        <w:rPr>
          <w:sz w:val="25"/>
          <w:szCs w:val="25"/>
        </w:rPr>
      </w:pPr>
      <w:r w:rsidRPr="00262C39">
        <w:rPr>
          <w:sz w:val="25"/>
          <w:szCs w:val="25"/>
        </w:rPr>
        <w:t xml:space="preserve">U Zagrebu </w:t>
      </w:r>
      <w:r w:rsidR="006A5A62" w:rsidRPr="00262C39">
        <w:rPr>
          <w:sz w:val="25"/>
          <w:szCs w:val="25"/>
        </w:rPr>
        <w:t>29</w:t>
      </w:r>
      <w:r w:rsidR="0071579B" w:rsidRPr="00262C39">
        <w:rPr>
          <w:sz w:val="25"/>
          <w:szCs w:val="25"/>
        </w:rPr>
        <w:t>. travnja 2019</w:t>
      </w:r>
      <w:r w:rsidRPr="00262C39">
        <w:rPr>
          <w:sz w:val="25"/>
          <w:szCs w:val="25"/>
        </w:rPr>
        <w:t>.</w:t>
      </w:r>
    </w:p>
    <w:p w:rsidRDefault="00EE2E1B" w:rsidP="00EE2E1B" w:rsidR="00EE2E1B" w:rsidRPr="00262C39">
      <w:pPr>
        <w:rPr>
          <w:sz w:val="25"/>
          <w:szCs w:val="25"/>
        </w:rPr>
      </w:pPr>
      <w:r w:rsidRPr="00262C39">
        <w:rPr>
          <w:sz w:val="25"/>
          <w:szCs w:val="25"/>
        </w:rPr>
        <w:t xml:space="preserve">                     </w:t>
      </w:r>
    </w:p>
    <w:p w:rsidRDefault="009A668A" w:rsidP="00EE2E1B" w:rsidR="00EE2E1B" w:rsidRPr="00262C39">
      <w:pPr>
        <w:ind w:firstLine="708" w:left="6372"/>
        <w:rPr>
          <w:sz w:val="25"/>
          <w:szCs w:val="25"/>
        </w:rPr>
      </w:pPr>
      <w:r w:rsidRPr="00262C39">
        <w:rPr>
          <w:sz w:val="25"/>
          <w:szCs w:val="25"/>
        </w:rPr>
        <w:t xml:space="preserve"> </w:t>
      </w:r>
      <w:r w:rsidR="00D04D1B" w:rsidRPr="00262C39">
        <w:rPr>
          <w:sz w:val="25"/>
          <w:szCs w:val="25"/>
        </w:rPr>
        <w:t>SUT</w:t>
      </w:r>
      <w:r w:rsidR="00EE2E1B" w:rsidRPr="00262C39">
        <w:rPr>
          <w:sz w:val="25"/>
          <w:szCs w:val="25"/>
        </w:rPr>
        <w:t>KINJA</w:t>
      </w:r>
      <w:r w:rsidR="00EE2E1B" w:rsidRPr="00262C39">
        <w:rPr>
          <w:sz w:val="25"/>
          <w:szCs w:val="25"/>
        </w:rPr>
        <w:tab/>
        <w:t xml:space="preserve">                                                                                 </w:t>
      </w:r>
    </w:p>
    <w:p w:rsidRDefault="00D04D1B" w:rsidP="00D04D1B" w:rsidR="00EE2E1B" w:rsidRPr="00262C39">
      <w:pPr>
        <w:ind w:left="6372"/>
        <w:jc w:val="center"/>
        <w:rPr>
          <w:sz w:val="25"/>
          <w:szCs w:val="25"/>
        </w:rPr>
      </w:pPr>
      <w:r w:rsidRPr="00262C39">
        <w:rPr>
          <w:sz w:val="25"/>
          <w:szCs w:val="25"/>
        </w:rPr>
        <w:t xml:space="preserve">     </w:t>
      </w:r>
      <w:r w:rsidR="00EE2E1B" w:rsidRPr="00262C39">
        <w:rPr>
          <w:sz w:val="25"/>
          <w:szCs w:val="25"/>
        </w:rPr>
        <w:t>Jasminka Gadža</w:t>
      </w:r>
    </w:p>
    <w:p w:rsidRDefault="00262C39" w:rsidP="00262C39" w:rsidR="00262C39" w:rsidRPr="00262C39">
      <w:pPr>
        <w:ind w:left="6372"/>
        <w:jc w:val="center"/>
        <w:rPr>
          <w:sz w:val="25"/>
          <w:szCs w:val="25"/>
        </w:rPr>
      </w:pPr>
    </w:p>
    <w:p w:rsidRDefault="00EE2E1B" w:rsidP="00EE2E1B" w:rsidR="00EE2E1B" w:rsidRPr="00262C39">
      <w:pPr>
        <w:rPr>
          <w:sz w:val="25"/>
          <w:szCs w:val="25"/>
        </w:rPr>
      </w:pPr>
      <w:r w:rsidRPr="00262C39">
        <w:rPr>
          <w:sz w:val="25"/>
          <w:szCs w:val="25"/>
        </w:rPr>
        <w:t>Uputa o pravnom lijeku:</w:t>
      </w:r>
    </w:p>
    <w:p w:rsidRDefault="00EE2E1B" w:rsidP="00A52F04" w:rsidR="00065B42">
      <w:pPr>
        <w:jc w:val="both"/>
        <w:rPr>
          <w:sz w:val="25"/>
          <w:szCs w:val="25"/>
        </w:rPr>
      </w:pPr>
      <w:r w:rsidRPr="00262C39">
        <w:rPr>
          <w:sz w:val="25"/>
          <w:szCs w:val="25"/>
        </w:rPr>
        <w:t>Protiv ovog rješenja može se izjaviti žalba. Žalba se podnosi ovom sudu u 2 primjerka za Visoki trgovački sud RH u roku od 8 dana, od dana dostave rješenja.</w:t>
      </w:r>
    </w:p>
    <w:p w:rsidRDefault="00A518CA" w:rsidP="00A518CA" w:rsidR="00A518CA" w:rsidRPr="00056FEB">
      <w:pPr>
        <w:jc w:val="both"/>
        <w:rPr>
          <w:sz w:val="23"/>
          <w:szCs w:val="23"/>
        </w:rPr>
      </w:pPr>
    </w:p>
    <w:p w:rsidRDefault="00A518CA" w:rsidP="00A52F04" w:rsidR="00A518CA" w:rsidRPr="00262C39">
      <w:pPr>
        <w:jc w:val="both"/>
        <w:rPr>
          <w:sz w:val="25"/>
          <w:szCs w:val="25"/>
        </w:rPr>
      </w:pPr>
    </w:p>
    <w:sectPr w:rsidSect="00CC1DE7" w:rsidR="00A518CA" w:rsidRPr="00262C3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B539A5">
      <w:rPr>
        <w:sz w:val="24"/>
        <w:szCs w:val="24"/>
      </w:rPr>
      <w:t>5955/16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3F60A1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96C11"/>
    <w:rsid w:val="006A5A62"/>
    <w:rsid w:val="006B5D8C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B669A"/>
    <w:rsid w:val="008D101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518CA"/>
    <w:rsid w:val="00A52F04"/>
    <w:rsid w:val="00A6064D"/>
    <w:rsid w:val="00A75EA1"/>
    <w:rsid w:val="00A75F17"/>
    <w:rsid w:val="00A851A3"/>
    <w:rsid w:val="00AD13D9"/>
    <w:rsid w:val="00B01E1E"/>
    <w:rsid w:val="00B539A5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C11"/>
    <w:rPr>
      <w:rFonts w:cs="Times New Roman" w:hAnsi="Times New Roman" w:ascii="Times New Roman"/>
      <w:sz w:val="24"/>
      <w:szCs w:val="25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C11"/>
    <w:rPr>
      <w:sz w:val="25"/>
      <w:szCs w:val="25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C11"/>
    <w:rPr>
      <w:rFonts w:cs="Times New Roman" w:hAnsi="Times New Roman" w:ascii="Times New Roman"/>
      <w:sz w:val="25"/>
      <w:szCs w:val="25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C11"/>
    <w:rPr>
      <w:rFonts w:cs="Times New Roman" w:hAnsi="Times New Roman" w:ascii="Times New Roman"/>
      <w:sz w:val="25"/>
      <w:szCs w:val="25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C11"/>
    <w:rPr>
      <w:rFonts w:ascii="Times New Roman" w:cs="Times New Roman" w:hAnsi="Times New Roman"/>
      <w:sz w:val="24"/>
      <w:szCs w:val="25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C11"/>
    <w:rPr>
      <w:sz w:val="25"/>
      <w:szCs w:val="25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C11"/>
    <w:rPr>
      <w:rFonts w:ascii="Times New Roman" w:cs="Times New Roman" w:hAnsi="Times New Roman"/>
      <w:sz w:val="25"/>
      <w:szCs w:val="25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C11"/>
    <w:rPr>
      <w:rFonts w:ascii="Times New Roman" w:cs="Times New Roman" w:hAnsi="Times New Roman"/>
      <w:sz w:val="25"/>
      <w:szCs w:val="25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5955</izvorni_sadrzaj>
    <derivirana_varijabla naziv="DomainObject.Predmet.Broj_1">5955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St-5955/2016</izvorni_sadrzaj>
    <derivirana_varijabla naziv="DomainObject.Predmet.OznakaBroj_1">St-5955/2016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MOIRE PR d.o.o. - u likvidaciji zastupanog po punomoćniku IRENA NAKIĆ-CIRKVENI</izvorni_sadrzaj>
    <derivirana_varijabla naziv="DomainObject.Predmet.ProtustrankaFormated_1">  MOIRE PR d.o.o. - u likvidaciji zastupanog po punomoćniku IRENA NAKIĆ-CIRKVENI</derivirana_varijabla>
  </DomainObject.Predmet.ProtustrankaFormated>
  <DomainObject.Predmet.ProtustrankaFormatedOIB>
    <izvorni_sadrzaj>  MOIRE PR d.o.o. - u likvidaciji, OIB 31800216199 zastupanog po punomoćniku IRENA NAKIĆ-CIRKVENI</izvorni_sadrzaj>
    <derivirana_varijabla naziv="DomainObject.Predmet.ProtustrankaFormatedOIB_1">  MOIRE PR d.o.o. - u likvidaciji, OIB 31800216199 zastupanog po punomoćniku IRENA NAKIĆ-CIRKVENI</derivirana_varijabla>
  </DomainObject.Predmet.ProtustrankaFormatedOIB>
  <DomainObject.Predmet.ProtustrankaFormatedWithAdress>
    <izvorni_sadrzaj> MOIRE PR d.o.o. - u likvidaciji, Bijenik 19/a, 10000 Zagreb zastupanog po punomoćniku IRENA NAKIĆ-CIRKVENI</izvorni_sadrzaj>
    <derivirana_varijabla naziv="DomainObject.Predmet.ProtustrankaFormatedWithAdress_1"> MOIRE PR d.o.o. - u likvidaciji, Bijenik 19/a, 10000 Zagreb zastupanog po punomoćniku IRENA NAKIĆ-CIRKVENI</derivirana_varijabla>
  </DomainObject.Predmet.ProtustrankaFormatedWithAdress>
  <DomainObject.Predmet.ProtustrankaFormatedWithAdressOIB>
    <izvorni_sadrzaj> MOIRE PR d.o.o. - u likvidaciji, OIB 31800216199, Bijenik 19/a, 10000 Zagreb zastupanog po punomoćniku IRENA NAKIĆ-CIRKVENI</izvorni_sadrzaj>
    <derivirana_varijabla naziv="DomainObject.Predmet.ProtustrankaFormatedWithAdressOIB_1"> MOIRE PR d.o.o. - u likvidaciji, OIB 31800216199, Bijenik 19/a, 10000 Zagreb zastupanog po punomoćniku IRENA NAKIĆ-CIRKVENI</derivirana_varijabla>
  </DomainObject.Predmet.ProtustrankaFormatedWithAdressOIB>
  <DomainObject.Predmet.ProtustrankaWithAdress>
    <izvorni_sadrzaj>MOIRE PR d.o.o. - u likvidaciji Bijenik 19/a, 10000 Zagreb</izvorni_sadrzaj>
    <derivirana_varijabla naziv="DomainObject.Predmet.ProtustrankaWithAdress_1">MOIRE PR d.o.o. - u likvidaciji Bijenik 19/a, 10000 Zagreb</derivirana_varijabla>
  </DomainObject.Predmet.ProtustrankaWithAdress>
  <DomainObject.Predmet.ProtustrankaWithAdressOIB>
    <izvorni_sadrzaj>MOIRE PR d.o.o. - u likvidaciji, OIB 31800216199, Bijenik 19/a, 10000 Zagreb</izvorni_sadrzaj>
    <derivirana_varijabla naziv="DomainObject.Predmet.ProtustrankaWithAdressOIB_1">MOIRE PR d.o.o. - u likvidaciji, OIB 31800216199, Bijenik 19/a, 10000 Zagreb</derivirana_varijabla>
  </DomainObject.Predmet.ProtustrankaWithAdressOIB>
  <DomainObject.Predmet.ProtustrankaNazivFormated>
    <izvorni_sadrzaj>MOIRE PR d.o.o. - u likvidaciji</izvorni_sadrzaj>
    <derivirana_varijabla naziv="DomainObject.Predmet.ProtustrankaNazivFormated_1">MOIRE PR d.o.o. - u likvidaciji</derivirana_varijabla>
  </DomainObject.Predmet.ProtustrankaNazivFormated>
  <DomainObject.Predmet.ProtustrankaNazivFormatedOIB>
    <izvorni_sadrzaj>MOIRE PR d.o.o. - u likvidaciji, OIB 31800216199</izvorni_sadrzaj>
    <derivirana_varijabla naziv="DomainObject.Predmet.ProtustrankaNazivFormatedOIB_1">MOIRE PR d.o.o. - u likvidaciji, OIB 31800216199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MOIRE PR d.o.o. - u likvidaciji zastupanog po punomoćniku IRENA NAKIĆ-CIRKVENI</item>
    </izvorni_sadrzaj>
    <derivirana_varijabla naziv="DomainObject.Predmet.ProtuStrankaListFormated_1">
      <item>MOIRE PR d.o.o. - u likvidaciji zastupanog po punomoćniku IRENA NAKIĆ-CIRKVENI</item>
    </derivirana_varijabla>
  </DomainObject.Predmet.ProtuStrankaListFormated>
  <DomainObject.Predmet.ProtuStrankaListFormatedOIB>
    <izvorni_sadrzaj>
      <item>MOIRE PR d.o.o. - u likvidaciji, OIB 31800216199 zastupanog po punomoćniku IRENA NAKIĆ-CIRKVENI</item>
    </izvorni_sadrzaj>
    <derivirana_varijabla naziv="DomainObject.Predmet.ProtuStrankaListFormatedOIB_1">
      <item>MOIRE PR d.o.o. - u likvidaciji, OIB 31800216199 zastupanog po punomoćniku IRENA NAKIĆ-CIRKVENI</item>
    </derivirana_varijabla>
  </DomainObject.Predmet.ProtuStrankaListFormatedOIB>
  <DomainObject.Predmet.ProtuStrankaListFormatedWithAdress>
    <izvorni_sadrzaj>
      <item>MOIRE PR d.o.o. - u likvidaciji, Bijenik 19/a, 10000 Zagreb zastupanog po punomoćniku IRENA NAKIĆ-CIRKVENI</item>
    </izvorni_sadrzaj>
    <derivirana_varijabla naziv="DomainObject.Predmet.ProtuStrankaListFormatedWithAdress_1">
      <item>MOIRE PR d.o.o. - u likvidaciji, Bijenik 19/a, 10000 Zagreb zastupanog po punomoćniku IRENA NAKIĆ-CIRKVENI</item>
    </derivirana_varijabla>
  </DomainObject.Predmet.ProtuStrankaListFormatedWithAdress>
  <DomainObject.Predmet.ProtuStrankaListFormatedWithAdressOIB>
    <izvorni_sadrzaj>
      <item>MOIRE PR d.o.o. - u likvidaciji, OIB 31800216199, Bijenik 19/a, 10000 Zagreb zastupanog po punomoćniku IRENA NAKIĆ-CIRKVENI</item>
    </izvorni_sadrzaj>
    <derivirana_varijabla naziv="DomainObject.Predmet.ProtuStrankaListFormatedWithAdressOIB_1">
      <item>MOIRE PR d.o.o. - u likvidaciji, OIB 31800216199, Bijenik 19/a, 10000 Zagreb zastupanog po punomoćniku IRENA NAKIĆ-CIRKVENI</item>
    </derivirana_varijabla>
  </DomainObject.Predmet.ProtuStrankaListFormatedWithAdressOIB>
  <DomainObject.Predmet.ProtuStrankaListNazivFormated>
    <izvorni_sadrzaj>
      <item>MOIRE PR d.o.o. - u likvidaciji</item>
    </izvorni_sadrzaj>
    <derivirana_varijabla naziv="DomainObject.Predmet.ProtuStrankaListNazivFormated_1">
      <item>MOIRE PR d.o.o. - u likvidaciji</item>
    </derivirana_varijabla>
  </DomainObject.Predmet.ProtuStrankaListNazivFormated>
  <DomainObject.Predmet.ProtuStrankaListNazivFormatedOIB>
    <izvorni_sadrzaj>
      <item>MOIRE PR d.o.o. - u likvidaciji, OIB 31800216199</item>
    </izvorni_sadrzaj>
    <derivirana_varijabla naziv="DomainObject.Predmet.ProtuStrankaListNazivFormatedOIB_1">
      <item>MOIRE PR d.o.o. - u likvidaciji, OIB 31800216199</item>
    </derivirana_varijabla>
  </DomainObject.Predmet.ProtuStrankaListNazivFormatedOIB>
  <DomainObject.Predmet.OstaliListFormated>
    <izvorni_sadrzaj>
      <item>IRENA NAKIĆ-CIRKVENI punomoćnik sudionika u postupku MOIRE PR d.o.o. - u likvidaciji</item>
    </izvorni_sadrzaj>
    <derivirana_varijabla naziv="DomainObject.Predmet.OstaliListFormated_1">
      <item>IRENA NAKIĆ-CIRKVENI punomoćnik sudionika u postupku MOIRE PR d.o.o. - u likvidaciji</item>
    </derivirana_varijabla>
  </DomainObject.Predmet.OstaliListFormated>
  <DomainObject.Predmet.OstaliListFormatedOIB>
    <izvorni_sadrzaj>
      <item>IRENA NAKIĆ-CIRKVENI, OIB 68265142239 punomoćnik sudionika u postupku MOIRE PR d.o.o. - u likvidaciji</item>
    </izvorni_sadrzaj>
    <derivirana_varijabla naziv="DomainObject.Predmet.OstaliListFormatedOIB_1">
      <item>IRENA NAKIĆ-CIRKVENI, OIB 68265142239 punomoćnik sudionika u postupku MOIRE PR d.o.o. - u likvidaciji</item>
    </derivirana_varijabla>
  </DomainObject.Predmet.OstaliListFormatedOIB>
  <DomainObject.Predmet.OstaliListFormatedWithAdress>
    <izvorni_sadrzaj>
      <item>IRENA NAKIĆ-CIRKVENI, Zelengaj 63, 10000 Zagreb punomoćnik sudionika u postupku MOIRE PR d.o.o. - u likvidaciji</item>
    </izvorni_sadrzaj>
    <derivirana_varijabla naziv="DomainObject.Predmet.OstaliListFormatedWithAdress_1">
      <item>IRENA NAKIĆ-CIRKVENI, Zelengaj 63, 10000 Zagreb punomoćnik sudionika u postupku MOIRE PR d.o.o. - u likvidaciji</item>
    </derivirana_varijabla>
  </DomainObject.Predmet.OstaliListFormatedWithAdress>
  <DomainObject.Predmet.OstaliListFormatedWithAdressOIB>
    <izvorni_sadrzaj>
      <item>IRENA NAKIĆ-CIRKVENI, OIB 68265142239, Zelengaj 63, 10000 Zagreb punomoćnik sudionika u postupku MOIRE PR d.o.o. - u likvidaciji</item>
    </izvorni_sadrzaj>
    <derivirana_varijabla naziv="DomainObject.Predmet.OstaliListFormatedWithAdressOIB_1">
      <item>IRENA NAKIĆ-CIRKVENI, OIB 68265142239, Zelengaj 63, 10000 Zagreb punomoćnik sudionika u postupku MOIRE PR d.o.o. - u likvidaciji</item>
    </derivirana_varijabla>
  </DomainObject.Predmet.OstaliListFormatedWithAdressOIB>
  <DomainObject.Predmet.OstaliListNazivFormated>
    <izvorni_sadrzaj>
      <item>IRENA NAKIĆ-CIRKVENI</item>
    </izvorni_sadrzaj>
    <derivirana_varijabla naziv="DomainObject.Predmet.OstaliListNazivFormated_1">
      <item>IRENA NAKIĆ-CIRKVENI</item>
    </derivirana_varijabla>
  </DomainObject.Predmet.OstaliListNazivFormated>
  <DomainObject.Predmet.OstaliListNazivFormatedOIB>
    <izvorni_sadrzaj>
      <item>IRENA NAKIĆ-CIRKVENI, OIB 68265142239</item>
    </izvorni_sadrzaj>
    <derivirana_varijabla naziv="DomainObject.Predmet.OstaliListNazivFormatedOIB_1">
      <item>IRENA NAKIĆ-CIRKVENI, OIB 68265142239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MOIRE PR d.o.o. - u likvidaciji</izvorni_sadrzaj>
    <derivirana_varijabla naziv="DomainObject.Predmet.ProtustrankaIDrugi_1">MOIRE PR d.o.o. - u likvidaciji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MOIRE PR d.o.o. - u likvidaciji, OIB 31800216199, Bijenik 19/a, 10000 Zagreb</izvorni_sadrzaj>
    <derivirana_varijabla naziv="DomainObject.Predmet.ProtustrankaIDrugiAdressOIB_1">MOIRE PR d.o.o. - u likvidaciji, OIB 31800216199, Bijenik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MOIRE PR d.o.o. - u likvidaciji</item>
      <item>FINA Regionalni centar Zagreb</item>
      <item>IRENA NAKIĆ-CIRKVENI</item>
    </izvorni_sadrzaj>
    <derivirana_varijabla naziv="DomainObject.Predmet.SudioniciListNaziv_1">
      <item>MOIRE PR d.o.o. - u likvidaciji</item>
      <item>FINA Regionalni centar Zagreb</item>
      <item>IRENA NAKIĆ-CIRKVENI</item>
    </derivirana_varijabla>
  </DomainObject.Predmet.SudioniciListNaziv>
  <DomainObject.Predmet.SudioniciListAdressOIB>
    <izvorni_sadrzaj>
      <item>MOIRE PR d.o.o. - u likvidaciji, OIB 31800216199, Bijenik 19/a,10000 Zagreb</item>
      <item>FINA Regionalni centar Zagreb, OIB 85821130368, Trg svibanjskih žrtava  1995. 1,10000 Zagreb</item>
      <item>IRENA NAKIĆ-CIRKVENI, OIB 68265142239, Zelengaj 63,10000 Zagreb</item>
    </izvorni_sadrzaj>
    <derivirana_varijabla naziv="DomainObject.Predmet.SudioniciListAdressOIB_1">
      <item>MOIRE PR d.o.o. - u likvidaciji, OIB 31800216199, Bijenik 19/a,10000 Zagreb</item>
      <item>FINA Regionalni centar Zagreb, OIB 85821130368, Trg svibanjskih žrtava  1995. 1,10000 Zagreb</item>
      <item>IRENA NAKIĆ-CIRKVENI, OIB 68265142239,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31800216199</item>
      <item>, OIB 85821130368</item>
      <item>, OIB 68265142239</item>
    </izvorni_sadrzaj>
    <derivirana_varijabla naziv="DomainObject.Predmet.SudioniciListNazivOIB_1">
      <item>, OIB 31800216199</item>
      <item>, OIB 85821130368</item>
      <item>, OIB 68265142239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St-5955/2016-16</izvorni_sadrzaj>
    <derivirana_varijabla naziv="DomainObject.PredzadnjaOdlukaIzPredmeta.Oznaka_1">St-5955/2016-16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F5448-9B0E-4842-80C0-AE21C431F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4539</properties:Characters>
  <properties:Lines>106</properties:Lines>
  <properties:Paragraphs>27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2019-04-29T07:12:00Z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2019-04-29T09:03:00Z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(st-5955-16.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