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ec95" w14:paraId="1b5ec95" w:rsidRDefault="003C7D8C" w:rsidP="007B5299" w:rsidR="003C7D8C" w:rsidRPr="003C7D8C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C7D8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7B5299" w:rsidR="003C7D8C" w:rsidRPr="003C7D8C">
      <w:pPr>
        <w:spacing w:lineRule="auto" w:line="240" w:after="0" w:before="10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REPUBLIKA HRVATSKA</w:t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6C033F" w:rsidR="00882A51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0D1EAA" w:rsidP="00E114C4" w:rsidR="00FD1351">
      <w:pPr>
        <w:spacing w:lineRule="auto" w:line="240" w:after="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E114C4" w:rsidR="00FD1351" w:rsidRPr="004B5844">
      <w:pPr>
        <w:spacing w:lineRule="auto" w:line="240" w:after="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E114C4" w:rsidR="00D504FF" w:rsidRPr="004B5844">
      <w:pPr>
        <w:spacing w:lineRule="auto" w:line="240" w:after="0" w:before="30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1EAA" w:rsidP="006C033F" w:rsidR="00882A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242B7">
        <w:rPr>
          <w:rFonts w:cs="Times New Roman" w:hAnsi="Times New Roman" w:ascii="Times New Roman"/>
          <w:sz w:val="24"/>
          <w:szCs w:val="24"/>
        </w:rPr>
        <w:t xml:space="preserve"> </w:t>
      </w:r>
      <w:r w:rsidR="003C7D8C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007E62">
        <w:rPr>
          <w:rFonts w:cs="Times New Roman" w:hAnsi="Times New Roman" w:ascii="Times New Roman"/>
          <w:sz w:val="24"/>
          <w:szCs w:val="24"/>
        </w:rPr>
        <w:t>–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 dužnika</w:t>
      </w:r>
      <w:r w:rsidR="00007E62">
        <w:rPr>
          <w:rFonts w:cs="Times New Roman" w:hAnsi="Times New Roman" w:ascii="Times New Roman"/>
          <w:sz w:val="24"/>
          <w:szCs w:val="24"/>
        </w:rPr>
        <w:t xml:space="preserve"> </w:t>
      </w:r>
      <w:r w:rsidR="005F619D" w:rsidRPr="005F619D">
        <w:rPr>
          <w:rFonts w:cs="Times New Roman" w:hAnsi="Times New Roman" w:ascii="Times New Roman"/>
          <w:sz w:val="24"/>
          <w:szCs w:val="24"/>
        </w:rPr>
        <w:t>VENZOR d.o.o. Split, Ostravska 1, OIB: 76923346080</w:t>
      </w:r>
      <w:r w:rsidR="00CD464E" w:rsidRPr="00B162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5F619D">
        <w:rPr>
          <w:rFonts w:cs="Times New Roman" w:hAnsi="Times New Roman" w:ascii="Times New Roman"/>
          <w:sz w:val="24"/>
          <w:szCs w:val="24"/>
        </w:rPr>
        <w:t>29. siječnja 2016</w:t>
      </w:r>
      <w:r>
        <w:rPr>
          <w:rFonts w:cs="Times New Roman" w:hAnsi="Times New Roman" w:ascii="Times New Roman"/>
          <w:sz w:val="24"/>
          <w:szCs w:val="24"/>
        </w:rPr>
        <w:t>. godine,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5F619D" w:rsidR="005F619D">
      <w:pPr>
        <w:pStyle w:val="Tijeloteksta"/>
        <w:tabs>
          <w:tab w:pos="900" w:val="left"/>
        </w:tabs>
      </w:pPr>
      <w:r>
        <w:tab/>
      </w:r>
      <w:r w:rsidR="005F619D">
        <w:t xml:space="preserve">Odobrava se sklapanje </w:t>
      </w:r>
    </w:p>
    <w:p w:rsidRDefault="005F619D" w:rsidP="00E114C4" w:rsidR="005F619D" w:rsidRPr="00790294">
      <w:pPr>
        <w:pStyle w:val="Tijeloteksta"/>
        <w:tabs>
          <w:tab w:pos="900" w:val="left"/>
        </w:tabs>
        <w:spacing w:after="300" w:before="300"/>
        <w:jc w:val="center"/>
        <w:rPr>
          <w:i/>
          <w:color w:val="FF0000"/>
        </w:rPr>
      </w:pPr>
      <w:r>
        <w:t>PREDSTEČAJNE NAGODBE</w:t>
      </w:r>
    </w:p>
    <w:p w:rsidRDefault="005F619D" w:rsidP="00E114C4" w:rsidR="005F619D">
      <w:pPr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Članak 1.</w:t>
      </w:r>
    </w:p>
    <w:p w:rsidRDefault="005F619D" w:rsidP="005F619D" w:rsidR="005F619D">
      <w:pPr>
        <w:pStyle w:val="Tijeloteksta"/>
        <w:tabs>
          <w:tab w:pos="900" w:val="left"/>
        </w:tabs>
      </w:pPr>
      <w:r>
        <w:rPr>
          <w:rFonts w:eastAsiaTheme="minorHAnsi"/>
          <w:lang w:eastAsia="en-US"/>
        </w:rPr>
        <w:tab/>
      </w:r>
      <w:r w:rsidRPr="00AF5050">
        <w:t xml:space="preserve">Ova predstečajna nagodba sklapa se između dužnika </w:t>
      </w:r>
      <w:r w:rsidRPr="00850680">
        <w:t>VENZOR d.o.o. Split, Ostravska 1, OIB: 76923346080</w:t>
      </w:r>
      <w:r>
        <w:t xml:space="preserve"> i vjerovnika: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1. Državni ured za upravljanje državnom imovinom, Dežmanova 10, Zagreb, OIB: 21517370020,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2. Polychem d.o.o. </w:t>
      </w:r>
      <w:r w:rsidRPr="00894C0E">
        <w:t>Zagreb, Šumećanski put b.b.</w:t>
      </w:r>
      <w:r>
        <w:t xml:space="preserve">, OIB: </w:t>
      </w:r>
      <w:r w:rsidRPr="002431AD">
        <w:t>93896356316</w:t>
      </w:r>
      <w:r>
        <w:t>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3. Vedran Neveščanin, OIB: 34969575575,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4. Republika Hrvatska, Ministarstvo financija, OIB:</w:t>
      </w:r>
      <w:r w:rsidRPr="00720E84">
        <w:t>18683136487</w:t>
      </w:r>
      <w:r>
        <w:t>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5. Corona-Copy d.o.o. </w:t>
      </w:r>
      <w:r w:rsidRPr="002431AD">
        <w:t>Kaštel Sućurac, Tome Jerčića b</w:t>
      </w:r>
      <w:r>
        <w:t>.</w:t>
      </w:r>
      <w:r w:rsidRPr="002431AD">
        <w:t>b</w:t>
      </w:r>
      <w:r>
        <w:t>., OIB: 23495584640,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6. H1 telekom d.d.</w:t>
      </w:r>
      <w:r w:rsidRPr="002431AD">
        <w:t xml:space="preserve"> Split, Put Trščenice 10</w:t>
      </w:r>
      <w:r>
        <w:t>, OIB: 88551335012,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7. HEP – Opskrba d.o.o.</w:t>
      </w:r>
      <w:r w:rsidRPr="002431AD">
        <w:t xml:space="preserve"> Zagreb, Ulica grada Vukovara 37</w:t>
      </w:r>
      <w:r>
        <w:t>, OIB: 63073332379,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8. HEP – Operater distribucijskog sustava d.o.o. </w:t>
      </w:r>
      <w:r w:rsidRPr="002431AD">
        <w:t>Zagreb, Ulica grada Vukovara 37</w:t>
      </w:r>
      <w:r>
        <w:t>, OIB: 46830600751,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9. Iskon Internet d.d.</w:t>
      </w:r>
      <w:r w:rsidRPr="002431AD">
        <w:t xml:space="preserve"> Zagreb, Garićgradska 18</w:t>
      </w:r>
      <w:r>
        <w:t>, OIB: 36779353407,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10. Grad Split, obala kneza Branimira 17, Split, OIB: </w:t>
      </w:r>
      <w:r>
        <w:rPr>
          <w:rStyle w:val="st"/>
        </w:rPr>
        <w:t>78755598868,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11. Societe Generale – Splitska banka d.d. Split, </w:t>
      </w:r>
      <w:r w:rsidRPr="002431AD">
        <w:t>Ruđera Boškovića 16</w:t>
      </w:r>
      <w:r>
        <w:t>, OIB: 69326397242,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>12. Čistoća d.o.o. Split, Put Plokita 81, OIB: 38812451417.</w:t>
      </w:r>
    </w:p>
    <w:p w:rsidRDefault="00E114C4" w:rsidP="00E114C4" w:rsidR="00E114C4">
      <w:pPr>
        <w:pStyle w:val="Tijeloteksta"/>
        <w:tabs>
          <w:tab w:pos="900" w:val="left"/>
        </w:tabs>
        <w:spacing w:before="40"/>
      </w:pPr>
    </w:p>
    <w:p w:rsidRDefault="00E114C4" w:rsidP="00E114C4" w:rsidR="00E114C4">
      <w:pPr>
        <w:pStyle w:val="Tijeloteksta"/>
        <w:tabs>
          <w:tab w:pos="900" w:val="left"/>
        </w:tabs>
        <w:spacing w:before="40"/>
      </w:pPr>
    </w:p>
    <w:p w:rsidRDefault="005F619D" w:rsidP="005F619D" w:rsidR="005F619D">
      <w:pPr>
        <w:tabs>
          <w:tab w:pos="1134" w:val="left"/>
        </w:tabs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Članak 2.</w:t>
      </w:r>
    </w:p>
    <w:p w:rsidRDefault="005F619D" w:rsidP="005F619D" w:rsidR="005F619D" w:rsidRPr="003B1242">
      <w:pPr>
        <w:spacing w:lineRule="auto" w:line="240" w:after="0"/>
        <w:ind w:firstLine="992"/>
        <w:jc w:val="both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 xml:space="preserve">Utvrđuje se da su u postupku predstečajne nagodbe koji se vodio kod Financijske agencije, Regionalni centar Split, pod brojem Klasa: </w:t>
      </w:r>
      <w:r>
        <w:rPr>
          <w:rFonts w:cs="Times New Roman" w:hAnsi="Times New Roman" w:ascii="Times New Roman"/>
          <w:sz w:val="24"/>
          <w:szCs w:val="24"/>
        </w:rPr>
        <w:t xml:space="preserve">UP-I/110/07/14-01/7293, </w:t>
      </w:r>
      <w:r w:rsidRPr="003B1242">
        <w:rPr>
          <w:rFonts w:cs="Times New Roman" w:hAnsi="Times New Roman" w:ascii="Times New Roman"/>
          <w:sz w:val="24"/>
          <w:szCs w:val="24"/>
        </w:rPr>
        <w:t xml:space="preserve">nad  dužnikom </w:t>
      </w:r>
      <w:r w:rsidRPr="007A76C7">
        <w:rPr>
          <w:rFonts w:cs="Times New Roman" w:eastAsia="Times New Roman" w:hAnsi="Times New Roman" w:ascii="Times New Roman"/>
          <w:sz w:val="24"/>
          <w:szCs w:val="24"/>
          <w:lang w:eastAsia="hr-HR"/>
        </w:rPr>
        <w:t>VENZOR d.o.o. Split, Ostravska 1, OIB: 76923346080</w:t>
      </w:r>
      <w:r w:rsidRPr="003B1242">
        <w:rPr>
          <w:rFonts w:cs="Times New Roman" w:hAnsi="Times New Roman" w:ascii="Times New Roman"/>
          <w:sz w:val="24"/>
          <w:szCs w:val="24"/>
        </w:rPr>
        <w:t xml:space="preserve">, (dalje: Dužnik), </w:t>
      </w:r>
      <w:r>
        <w:rPr>
          <w:rFonts w:cs="Times New Roman" w:hAnsi="Times New Roman" w:ascii="Times New Roman"/>
          <w:sz w:val="24"/>
          <w:szCs w:val="24"/>
        </w:rPr>
        <w:t>rješenjem FINA-e Split</w:t>
      </w:r>
      <w:r w:rsidRPr="003B1242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20. veljače 2015</w:t>
      </w:r>
      <w:r w:rsidRPr="003B1242">
        <w:rPr>
          <w:rFonts w:cs="Times New Roman" w:hAnsi="Times New Roman" w:ascii="Times New Roman"/>
          <w:sz w:val="24"/>
          <w:szCs w:val="24"/>
        </w:rPr>
        <w:t xml:space="preserve">. godine, Klasa: </w:t>
      </w:r>
      <w:r>
        <w:rPr>
          <w:rFonts w:cs="Times New Roman" w:hAnsi="Times New Roman" w:ascii="Times New Roman"/>
          <w:sz w:val="24"/>
          <w:szCs w:val="24"/>
        </w:rPr>
        <w:t>UP-I/110/07/14-01/7293, Ur. br.: 04-06-15-7293-36</w:t>
      </w:r>
      <w:r w:rsidRPr="003B1242">
        <w:rPr>
          <w:rFonts w:cs="Times New Roman" w:hAnsi="Times New Roman" w:ascii="Times New Roman"/>
          <w:sz w:val="24"/>
          <w:szCs w:val="24"/>
        </w:rPr>
        <w:t>, utvrđene tražbine vjerovnika: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 w:rsidRPr="003B1242">
        <w:tab/>
      </w:r>
      <w:r>
        <w:t xml:space="preserve">  1. Državni ured za upravljanje državnom imovinom, OIB: 21517370020, u iznosu od 1.297.934,34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2. Polychem d.o.o. </w:t>
      </w:r>
      <w:r w:rsidRPr="00894C0E">
        <w:t xml:space="preserve">Zagreb, </w:t>
      </w:r>
      <w:r>
        <w:t xml:space="preserve">OIB: </w:t>
      </w:r>
      <w:r w:rsidRPr="002431AD">
        <w:t>93896356316</w:t>
      </w:r>
      <w:r>
        <w:t>, u iznosu od 22.488,35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3. Vedran Neveščanin, OIB: 34969575575, u iznosu od 28.820,64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4. Republika Hrvatska, Ministarstvo financija, OIB:</w:t>
      </w:r>
      <w:r w:rsidRPr="00720E84">
        <w:t>18683136487</w:t>
      </w:r>
      <w:r>
        <w:t>, u iznosu od 84.731,40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5. Corona-Copy d.o.o. </w:t>
      </w:r>
      <w:r w:rsidRPr="002431AD">
        <w:t xml:space="preserve">Kaštel Sućurac, </w:t>
      </w:r>
      <w:r>
        <w:t>OIB: 23495584640, u iznosu od 362,50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6. H1 telekom d.d.</w:t>
      </w:r>
      <w:r w:rsidRPr="002431AD">
        <w:t xml:space="preserve"> Split, </w:t>
      </w:r>
      <w:r>
        <w:t>OIB: 88551335012, u iznosu od 215,72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7. HEP – Opskrba d.o.o.</w:t>
      </w:r>
      <w:r w:rsidRPr="002431AD">
        <w:t xml:space="preserve"> Zagreb, </w:t>
      </w:r>
      <w:r>
        <w:t>OIB: 63073332379, u iznosu od 483,15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8. HEP – Operater distribucijskog sustava d.o.o. </w:t>
      </w:r>
      <w:r w:rsidRPr="002431AD">
        <w:t xml:space="preserve">Zagreb, </w:t>
      </w:r>
      <w:r>
        <w:t>OIB: 46830600751, u iznosu od 301,91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  9. Iskon Internet d.d.</w:t>
      </w:r>
      <w:r w:rsidRPr="002431AD">
        <w:t xml:space="preserve"> Zagreb</w:t>
      </w:r>
      <w:r>
        <w:t>, OIB: 36779353407, u iznosu od 434,06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 xml:space="preserve">10. Grad Split, Split, OIB: </w:t>
      </w:r>
      <w:r>
        <w:rPr>
          <w:rStyle w:val="st"/>
        </w:rPr>
        <w:t>78755598868, u iznosu od 600,00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>11. Societe Generale – Splitska banka d.d. Split, OIB: 69326397242, u iznosu od 2.558,12 kn,</w:t>
      </w:r>
    </w:p>
    <w:p w:rsidRDefault="005F619D" w:rsidP="00E114C4" w:rsidR="005F619D">
      <w:pPr>
        <w:pStyle w:val="Tijeloteksta"/>
        <w:tabs>
          <w:tab w:pos="900" w:val="left"/>
        </w:tabs>
        <w:spacing w:before="40"/>
      </w:pPr>
      <w:r>
        <w:tab/>
        <w:t>12. Čistoća d.o.o. Split, OIB: 38812451417, u iznosu od 918,28 kn.</w:t>
      </w:r>
    </w:p>
    <w:p w:rsidRDefault="005F619D" w:rsidP="005F619D" w:rsidR="005F619D" w:rsidRPr="003B1242">
      <w:pPr>
        <w:tabs>
          <w:tab w:pos="900" w:val="left"/>
        </w:tabs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>Članak 3.</w:t>
      </w:r>
    </w:p>
    <w:p w:rsidRDefault="005F619D" w:rsidP="005F619D" w:rsidR="005F619D">
      <w:pPr>
        <w:spacing w:lineRule="auto" w:line="240" w:after="5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Sukladno prihvaćenom planu financijskog i operativnog restruktuiranja Dužnika, vjerovnici su u ovom predstečajnoj nagodbi podijeljeni u tri grupe i to:</w:t>
      </w:r>
    </w:p>
    <w:p w:rsidRDefault="005F619D" w:rsidP="005F619D" w:rsidR="005F619D">
      <w:pPr>
        <w:spacing w:lineRule="auto" w:line="240" w:after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grupa A: </w:t>
      </w:r>
    </w:p>
    <w:p w:rsidRDefault="005F619D" w:rsidP="005F619D" w:rsidR="005F619D">
      <w:pPr>
        <w:spacing w:lineRule="auto" w:line="240" w:after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1. </w:t>
      </w:r>
      <w:r w:rsidRPr="008141BE">
        <w:rPr>
          <w:rFonts w:cs="Times New Roman" w:hAnsi="Times New Roman" w:ascii="Times New Roman"/>
          <w:sz w:val="24"/>
          <w:szCs w:val="24"/>
        </w:rPr>
        <w:t>Državni ured za upravljanje državnom imovinom, OIB: 21517370020</w:t>
      </w:r>
    </w:p>
    <w:p w:rsidRDefault="005F619D" w:rsidP="005F619D" w:rsidR="005F619D">
      <w:pPr>
        <w:spacing w:lineRule="auto" w:line="240" w:after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2. </w:t>
      </w:r>
      <w:r w:rsidRPr="008141BE">
        <w:rPr>
          <w:rFonts w:cs="Times New Roman" w:hAnsi="Times New Roman" w:ascii="Times New Roman"/>
          <w:sz w:val="24"/>
          <w:szCs w:val="24"/>
        </w:rPr>
        <w:t>Polychem d.o.o. Zagreb, OIB: 93896356316</w:t>
      </w:r>
    </w:p>
    <w:p w:rsidRDefault="005F619D" w:rsidP="005F619D" w:rsidR="005F619D">
      <w:pPr>
        <w:spacing w:lineRule="auto" w:line="240" w:after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3. </w:t>
      </w:r>
      <w:r w:rsidRPr="008141BE">
        <w:rPr>
          <w:rFonts w:cs="Times New Roman" w:hAnsi="Times New Roman" w:ascii="Times New Roman"/>
          <w:sz w:val="24"/>
          <w:szCs w:val="24"/>
        </w:rPr>
        <w:t>Vedran Neveščanin, OIB: 34969575575</w:t>
      </w:r>
    </w:p>
    <w:p w:rsidRDefault="005F619D" w:rsidP="00E114C4" w:rsidR="005F619D">
      <w:pPr>
        <w:spacing w:lineRule="auto" w:line="240" w:after="5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grupa B: </w:t>
      </w:r>
    </w:p>
    <w:p w:rsidRDefault="005F619D" w:rsidP="005F619D" w:rsidR="005F619D">
      <w:pPr>
        <w:spacing w:lineRule="auto" w:line="240" w:after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1. </w:t>
      </w:r>
      <w:r w:rsidRPr="008141BE">
        <w:rPr>
          <w:rFonts w:cs="Times New Roman" w:hAnsi="Times New Roman" w:ascii="Times New Roman"/>
          <w:sz w:val="24"/>
          <w:szCs w:val="24"/>
        </w:rPr>
        <w:t>Republika Hrvatska, Ministarstvo financija, OIB: 18683136487</w:t>
      </w:r>
    </w:p>
    <w:p w:rsidRDefault="005F619D" w:rsidP="00E114C4" w:rsidR="005F619D">
      <w:pPr>
        <w:spacing w:lineRule="auto" w:line="240" w:after="5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grupa C: </w:t>
      </w:r>
    </w:p>
    <w:p w:rsidRDefault="005F619D" w:rsidP="005F619D" w:rsidR="005F619D" w:rsidRPr="008141BE">
      <w:pPr>
        <w:spacing w:lineRule="auto" w:line="240" w:after="5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Pr="008141BE">
        <w:rPr>
          <w:rFonts w:cs="Times New Roman" w:hAnsi="Times New Roman" w:ascii="Times New Roman"/>
          <w:sz w:val="24"/>
          <w:szCs w:val="24"/>
        </w:rPr>
        <w:t xml:space="preserve">. Corona-Copy d.o.o. Kaštel Sućurac, OIB: 23495584640, </w:t>
      </w:r>
    </w:p>
    <w:p w:rsidRDefault="005F619D" w:rsidP="005F619D" w:rsidR="005F619D" w:rsidRPr="008141BE">
      <w:pPr>
        <w:spacing w:lineRule="auto" w:line="240" w:after="5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 w:rsidRPr="008141BE">
        <w:rPr>
          <w:rFonts w:cs="Times New Roman" w:hAnsi="Times New Roman" w:ascii="Times New Roman"/>
          <w:sz w:val="24"/>
          <w:szCs w:val="24"/>
        </w:rPr>
        <w:t xml:space="preserve">. H1 telekom d.d. Split, OIB: 88551335012, </w:t>
      </w:r>
    </w:p>
    <w:p w:rsidRDefault="005F619D" w:rsidP="005F619D" w:rsidR="005F619D" w:rsidRPr="008141BE">
      <w:pPr>
        <w:spacing w:lineRule="auto" w:line="240" w:after="50"/>
        <w:jc w:val="both"/>
        <w:rPr>
          <w:rFonts w:cs="Times New Roman" w:hAnsi="Times New Roman" w:ascii="Times New Roman"/>
          <w:sz w:val="24"/>
          <w:szCs w:val="24"/>
        </w:rPr>
      </w:pPr>
      <w:r w:rsidRPr="008141B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 w:rsidRPr="008141BE">
        <w:rPr>
          <w:rFonts w:cs="Times New Roman" w:hAnsi="Times New Roman" w:ascii="Times New Roman"/>
          <w:sz w:val="24"/>
          <w:szCs w:val="24"/>
        </w:rPr>
        <w:t>. HEP – Opskrba d.</w:t>
      </w:r>
      <w:r>
        <w:rPr>
          <w:rFonts w:cs="Times New Roman" w:hAnsi="Times New Roman" w:ascii="Times New Roman"/>
          <w:sz w:val="24"/>
          <w:szCs w:val="24"/>
        </w:rPr>
        <w:t xml:space="preserve">o.o. Zagreb, OIB: 63073332379, </w:t>
      </w:r>
    </w:p>
    <w:p w:rsidRDefault="005F619D" w:rsidP="005F619D" w:rsidR="005F619D" w:rsidRPr="008141BE">
      <w:pPr>
        <w:spacing w:lineRule="auto" w:line="240" w:after="50"/>
        <w:jc w:val="both"/>
        <w:rPr>
          <w:rFonts w:cs="Times New Roman" w:hAnsi="Times New Roman" w:ascii="Times New Roman"/>
          <w:sz w:val="24"/>
          <w:szCs w:val="24"/>
        </w:rPr>
      </w:pPr>
      <w:r w:rsidRPr="008141B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4</w:t>
      </w:r>
      <w:r w:rsidRPr="008141BE">
        <w:rPr>
          <w:rFonts w:cs="Times New Roman" w:hAnsi="Times New Roman" w:ascii="Times New Roman"/>
          <w:sz w:val="24"/>
          <w:szCs w:val="24"/>
        </w:rPr>
        <w:t>. HEP – Operater distribucijskog sustava d.o.o. Zagreb, OIB: 46830600751,</w:t>
      </w:r>
    </w:p>
    <w:p w:rsidRDefault="005F619D" w:rsidP="005F619D" w:rsidR="005F619D" w:rsidRPr="008141BE">
      <w:pPr>
        <w:spacing w:lineRule="auto" w:line="240" w:after="50"/>
        <w:jc w:val="both"/>
        <w:rPr>
          <w:rFonts w:cs="Times New Roman" w:hAnsi="Times New Roman" w:ascii="Times New Roman"/>
          <w:sz w:val="24"/>
          <w:szCs w:val="24"/>
        </w:rPr>
      </w:pPr>
      <w:r w:rsidRPr="008141B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5</w:t>
      </w:r>
      <w:r w:rsidRPr="008141BE">
        <w:rPr>
          <w:rFonts w:cs="Times New Roman" w:hAnsi="Times New Roman" w:ascii="Times New Roman"/>
          <w:sz w:val="24"/>
          <w:szCs w:val="24"/>
        </w:rPr>
        <w:t xml:space="preserve">. Iskon Internet d.d. Zagreb, OIB: 36779353407, </w:t>
      </w:r>
    </w:p>
    <w:p w:rsidRDefault="005F619D" w:rsidP="005F619D" w:rsidR="005F619D" w:rsidRPr="008141BE">
      <w:pPr>
        <w:spacing w:lineRule="auto" w:line="240" w:after="50"/>
        <w:jc w:val="both"/>
        <w:rPr>
          <w:rFonts w:cs="Times New Roman" w:hAnsi="Times New Roman" w:ascii="Times New Roman"/>
          <w:sz w:val="24"/>
          <w:szCs w:val="24"/>
        </w:rPr>
      </w:pPr>
      <w:r w:rsidRPr="008141B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6</w:t>
      </w:r>
      <w:r w:rsidRPr="008141BE">
        <w:rPr>
          <w:rFonts w:cs="Times New Roman" w:hAnsi="Times New Roman" w:ascii="Times New Roman"/>
          <w:sz w:val="24"/>
          <w:szCs w:val="24"/>
        </w:rPr>
        <w:t xml:space="preserve">. Grad Split, Split, OIB: 78755598868, </w:t>
      </w:r>
    </w:p>
    <w:p w:rsidRDefault="005F619D" w:rsidP="005F619D" w:rsidR="005F619D" w:rsidRPr="008141BE">
      <w:pPr>
        <w:spacing w:lineRule="auto" w:line="240" w:after="50"/>
        <w:jc w:val="both"/>
        <w:rPr>
          <w:rFonts w:cs="Times New Roman" w:hAnsi="Times New Roman" w:ascii="Times New Roman"/>
          <w:sz w:val="24"/>
          <w:szCs w:val="24"/>
        </w:rPr>
      </w:pPr>
      <w:r w:rsidRPr="008141B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7</w:t>
      </w:r>
      <w:r w:rsidRPr="008141BE">
        <w:rPr>
          <w:rFonts w:cs="Times New Roman" w:hAnsi="Times New Roman" w:ascii="Times New Roman"/>
          <w:sz w:val="24"/>
          <w:szCs w:val="24"/>
        </w:rPr>
        <w:t>. Societe Generale – Splitska bank</w:t>
      </w:r>
      <w:r>
        <w:rPr>
          <w:rFonts w:cs="Times New Roman" w:hAnsi="Times New Roman" w:ascii="Times New Roman"/>
          <w:sz w:val="24"/>
          <w:szCs w:val="24"/>
        </w:rPr>
        <w:t>a d.d. Split, OIB: 69326397242,</w:t>
      </w:r>
    </w:p>
    <w:p w:rsidRDefault="005F619D" w:rsidP="005F619D" w:rsidR="005F619D">
      <w:pPr>
        <w:spacing w:lineRule="auto" w:line="240" w:after="50"/>
        <w:jc w:val="both"/>
        <w:rPr>
          <w:rFonts w:cs="Times New Roman" w:hAnsi="Times New Roman" w:ascii="Times New Roman"/>
          <w:sz w:val="24"/>
          <w:szCs w:val="24"/>
        </w:rPr>
      </w:pPr>
      <w:r w:rsidRPr="008141B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</w:t>
      </w:r>
      <w:r w:rsidRPr="008141BE">
        <w:rPr>
          <w:rFonts w:cs="Times New Roman" w:hAnsi="Times New Roman" w:ascii="Times New Roman"/>
          <w:sz w:val="24"/>
          <w:szCs w:val="24"/>
        </w:rPr>
        <w:t>. Čistoća</w:t>
      </w:r>
      <w:r>
        <w:rPr>
          <w:rFonts w:cs="Times New Roman" w:hAnsi="Times New Roman" w:ascii="Times New Roman"/>
          <w:sz w:val="24"/>
          <w:szCs w:val="24"/>
        </w:rPr>
        <w:t xml:space="preserve"> d.o.o. Split, OIB: 38812451417</w:t>
      </w:r>
      <w:r w:rsidRPr="008141BE">
        <w:rPr>
          <w:rFonts w:cs="Times New Roman" w:hAnsi="Times New Roman" w:ascii="Times New Roman"/>
          <w:sz w:val="24"/>
          <w:szCs w:val="24"/>
        </w:rPr>
        <w:t>.</w:t>
      </w:r>
    </w:p>
    <w:p w:rsidRDefault="00E114C4" w:rsidP="005F619D" w:rsidR="00E114C4">
      <w:pPr>
        <w:spacing w:lineRule="auto" w:line="240" w:after="50"/>
        <w:jc w:val="both"/>
        <w:rPr>
          <w:rFonts w:cs="Times New Roman" w:hAnsi="Times New Roman" w:ascii="Times New Roman"/>
          <w:sz w:val="24"/>
          <w:szCs w:val="24"/>
        </w:rPr>
      </w:pPr>
    </w:p>
    <w:p w:rsidRDefault="005F619D" w:rsidP="005F619D" w:rsidR="005F619D" w:rsidRPr="003B1242">
      <w:pPr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lastRenderedPageBreak/>
        <w:t xml:space="preserve">Članak  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3B1242">
        <w:rPr>
          <w:rFonts w:cs="Times New Roman" w:hAnsi="Times New Roman" w:ascii="Times New Roman"/>
          <w:sz w:val="24"/>
          <w:szCs w:val="24"/>
        </w:rPr>
        <w:t>.</w:t>
      </w:r>
    </w:p>
    <w:p w:rsidRDefault="005F619D" w:rsidP="005F619D" w:rsidR="005F619D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Vjerovnici grupe A otpuštaju dug Dužniku s osnova kamata te dodatno u dijelu od 30% od njihovih utvrđenih tražbina s osnova glavnice, a Dužnik na ove otpuste duga pristaje i to u iznosima prikazanim u sljedećoj tablici:</w:t>
      </w:r>
    </w:p>
    <w:p w:rsidRDefault="005F619D" w:rsidP="005F619D" w:rsidR="005F619D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619D" w:rsidP="005F619D" w:rsidR="005F619D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grupe A</w:t>
      </w:r>
    </w:p>
    <w:p w:rsidRDefault="005F619D" w:rsidP="005F619D" w:rsidR="005F619D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"/>
        <w:tblW w:type="pct" w:w="5248"/>
        <w:tblLook w:val="04A0" w:noVBand="1" w:noHBand="0" w:lastColumn="0" w:firstColumn="1" w:lastRow="0" w:firstRow="1"/>
      </w:tblPr>
      <w:tblGrid>
        <w:gridCol w:w="476"/>
        <w:gridCol w:w="1536"/>
        <w:gridCol w:w="1336"/>
        <w:gridCol w:w="1476"/>
        <w:gridCol w:w="1296"/>
        <w:gridCol w:w="1296"/>
        <w:gridCol w:w="1296"/>
        <w:gridCol w:w="1296"/>
      </w:tblGrid>
      <w:tr w:rsidTr="006C5E52" w:rsidR="005F619D">
        <w:tc>
          <w:tcPr>
            <w:tcW w:type="pct" w:w="232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pct" w:w="729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pct" w:w="635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70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Ukupan iznos utvrđene tražbine u kn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Utvrđena tražbina s osnove glavnice u kn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Utvrđena tražbina s osnove kamate u kn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Otpust duga s osnova glavnice (30%)</w:t>
            </w:r>
          </w:p>
        </w:tc>
        <w:tc>
          <w:tcPr>
            <w:tcW w:type="pct" w:w="853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Preostali iznos duga za namirenje (isplatu) u kn</w:t>
            </w:r>
          </w:p>
        </w:tc>
      </w:tr>
      <w:tr w:rsidTr="006C5E52" w:rsidR="005F619D">
        <w:tc>
          <w:tcPr>
            <w:tcW w:type="pct" w:w="232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729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80A5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21517370020</w:t>
            </w:r>
          </w:p>
        </w:tc>
        <w:tc>
          <w:tcPr>
            <w:tcW w:type="pct" w:w="635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80A5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Državni ured za upravljanje državnom imovinom</w:t>
            </w:r>
          </w:p>
        </w:tc>
        <w:tc>
          <w:tcPr>
            <w:tcW w:type="pct" w:w="70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1.297.934,34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567.280,23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730.654,11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170.184,07</w:t>
            </w:r>
          </w:p>
        </w:tc>
        <w:tc>
          <w:tcPr>
            <w:tcW w:type="pct" w:w="853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397.096,16</w:t>
            </w:r>
          </w:p>
        </w:tc>
      </w:tr>
      <w:tr w:rsidTr="006C5E52" w:rsidR="005F619D">
        <w:tc>
          <w:tcPr>
            <w:tcW w:type="pct" w:w="232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729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80A5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93896356316</w:t>
            </w:r>
          </w:p>
        </w:tc>
        <w:tc>
          <w:tcPr>
            <w:tcW w:type="pct" w:w="635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Polychem d.o.o. Zagreb</w:t>
            </w:r>
          </w:p>
        </w:tc>
        <w:tc>
          <w:tcPr>
            <w:tcW w:type="pct" w:w="70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22.488,35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22.488,35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6.746,51</w:t>
            </w:r>
          </w:p>
        </w:tc>
        <w:tc>
          <w:tcPr>
            <w:tcW w:type="pct" w:w="853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15.741,85</w:t>
            </w:r>
          </w:p>
        </w:tc>
      </w:tr>
      <w:tr w:rsidTr="006C5E52" w:rsidR="005F619D">
        <w:trPr>
          <w:trHeight w:val="850"/>
        </w:trPr>
        <w:tc>
          <w:tcPr>
            <w:tcW w:type="pct" w:w="232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729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80A5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34969575575</w:t>
            </w:r>
          </w:p>
        </w:tc>
        <w:tc>
          <w:tcPr>
            <w:tcW w:type="pct" w:w="635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Vedran Neveščanin</w:t>
            </w:r>
          </w:p>
        </w:tc>
        <w:tc>
          <w:tcPr>
            <w:tcW w:type="pct" w:w="70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28.820,64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28.820,64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8.646,19</w:t>
            </w:r>
          </w:p>
        </w:tc>
        <w:tc>
          <w:tcPr>
            <w:tcW w:type="pct" w:w="853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20.174,45</w:t>
            </w:r>
          </w:p>
        </w:tc>
      </w:tr>
      <w:tr w:rsidTr="006C5E52" w:rsidR="005F619D">
        <w:trPr>
          <w:trHeight w:val="693"/>
        </w:trPr>
        <w:tc>
          <w:tcPr>
            <w:tcW w:type="pct" w:w="1596"/>
            <w:gridSpan w:val="3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70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1.349.243,33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618.589,22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730.654,11</w:t>
            </w:r>
          </w:p>
        </w:tc>
        <w:tc>
          <w:tcPr>
            <w:tcW w:type="pct" w:w="617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185.576,77</w:t>
            </w:r>
          </w:p>
        </w:tc>
        <w:tc>
          <w:tcPr>
            <w:tcW w:type="pct" w:w="853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433.012,45</w:t>
            </w:r>
          </w:p>
        </w:tc>
      </w:tr>
    </w:tbl>
    <w:p w:rsidRDefault="005F619D" w:rsidP="005F619D" w:rsidR="005F619D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619D" w:rsidP="005F619D" w:rsidR="005F619D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se obvezuje svim vjerovnicima grupe A isplatiti preostale iznose duga (70% od iznosa utvrđene tražbine s osnova glavnice) navedene u gornjoj tablici u 48 jednakih mjesečnih obroka uz godišnju kamatnu stopu od 4,5%. Prvi obrok dospijeva na naplatu posljednjeg dana u mjesecu koji slijedi nakon mjeseca u kojem je rješenje kojim se odobrava sklapanje predstečajne nagodbe postalo pravomoćno, dok svaki sljedeći obrok dospijeva na naplatu svakog posljednjeg dana u svakom narednom mjesecu do konačne isplate.</w:t>
      </w:r>
    </w:p>
    <w:p w:rsidRDefault="005F619D" w:rsidP="005F619D" w:rsidR="005F619D" w:rsidRPr="003B1242">
      <w:pPr>
        <w:spacing w:lineRule="auto" w:line="240" w:before="300"/>
        <w:ind w:left="357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Članak  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3B1242">
        <w:rPr>
          <w:rFonts w:cs="Times New Roman" w:hAnsi="Times New Roman" w:ascii="Times New Roman"/>
          <w:sz w:val="24"/>
          <w:szCs w:val="24"/>
        </w:rPr>
        <w:t>.</w:t>
      </w:r>
    </w:p>
    <w:p w:rsidRDefault="005F619D" w:rsidP="005F619D" w:rsidR="005F619D">
      <w:pPr>
        <w:tabs>
          <w:tab w:pos="900" w:val="left"/>
        </w:tabs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Vjerovnik grupe B – Republika Hrvatska, Ministarstvo financija, Porezna uprava, OIB: </w:t>
      </w:r>
      <w:r w:rsidRPr="008141BE">
        <w:rPr>
          <w:rFonts w:cs="Times New Roman" w:hAnsi="Times New Roman" w:ascii="Times New Roman"/>
          <w:sz w:val="24"/>
          <w:szCs w:val="24"/>
        </w:rPr>
        <w:t>18683136487</w:t>
      </w:r>
      <w:r>
        <w:rPr>
          <w:rFonts w:cs="Times New Roman" w:hAnsi="Times New Roman" w:ascii="Times New Roman"/>
          <w:sz w:val="24"/>
          <w:szCs w:val="24"/>
        </w:rPr>
        <w:t xml:space="preserve">, čija ukupno utvrđena tražbina iznosi </w:t>
      </w:r>
      <w:r w:rsidRPr="008141BE">
        <w:rPr>
          <w:rFonts w:cs="Times New Roman" w:eastAsia="Times New Roman" w:hAnsi="Times New Roman" w:ascii="Times New Roman"/>
          <w:sz w:val="24"/>
          <w:szCs w:val="24"/>
          <w:lang w:eastAsia="hr-HR"/>
        </w:rPr>
        <w:t>84.731,40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otpušta Dužniku dug s osnova zateznih kamata u iznosu od 17.166,68 kn, a Dužnik na ovaj otpust duga pristaje. Preostali iznos od 67.564,72 kn s osnova glavnice Dužnik se obvezuje isplatiti vjerovniku u 24 jednaka mjesečna obroka uz godišnju kamatnu stopu od 4,5%. Prvi obrok dospijeva na naplatu posljednjeg dana u mjesecu koji slijedi nakon mjeseca u kojem je rješenje kojim se odobrava sklapanje predstečajne nagodbe postalo pravomoćno, dok svaki sljedeći obrok dospijeva na naplatu svakog posljednjeg dana u svakom narednom mjesecu do konačne isplate.</w:t>
      </w:r>
    </w:p>
    <w:p w:rsidRDefault="00E114C4" w:rsidP="005F619D" w:rsidR="00E114C4" w:rsidRPr="003B1242">
      <w:pPr>
        <w:tabs>
          <w:tab w:pos="900" w:val="left"/>
        </w:tabs>
        <w:spacing w:lineRule="auto" w:line="240" w:after="0" w:before="50"/>
        <w:jc w:val="both"/>
        <w:rPr>
          <w:rFonts w:cs="Times New Roman" w:hAnsi="Times New Roman" w:ascii="Times New Roman"/>
          <w:sz w:val="24"/>
          <w:szCs w:val="24"/>
        </w:rPr>
      </w:pPr>
    </w:p>
    <w:p w:rsidRDefault="005F619D" w:rsidP="005F619D" w:rsidR="005F619D" w:rsidRPr="003B1242">
      <w:pPr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lastRenderedPageBreak/>
        <w:t>Članak  7.</w:t>
      </w:r>
    </w:p>
    <w:p w:rsidRDefault="005F619D" w:rsidP="005F619D" w:rsidR="005F619D" w:rsidRPr="009F49B4">
      <w:pPr>
        <w:spacing w:lineRule="auto" w:line="240" w:after="0" w:before="7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Vjerovnicima grupe C Dužnik se obvezuje isplatiti cjelokupan iznos njihovih utvrđenih tražbina jednokratno, najkasnije zadnjeg dana u mjesecu koji slijedi nakon mjeseca u kojem je rješenje kojim se odobrava sklapanje predstečajne nagodbe postalo pravomoćno, kako je to prikazano</w:t>
      </w:r>
      <w:r w:rsidRPr="009F49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sljedećoj tablici:</w:t>
      </w:r>
    </w:p>
    <w:p w:rsidRDefault="005F619D" w:rsidP="005F619D" w:rsidR="005F619D" w:rsidRPr="009F49B4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619D" w:rsidP="005F619D" w:rsidR="005F619D">
      <w:pPr>
        <w:spacing w:lineRule="auto" w:line="240" w:after="0" w:before="7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grupe C</w:t>
      </w:r>
    </w:p>
    <w:p w:rsidRDefault="005F619D" w:rsidP="005F619D" w:rsidR="005F619D" w:rsidRPr="009F49B4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"/>
        <w:tblW w:type="pct" w:w="2618"/>
        <w:jc w:val="center"/>
        <w:tblLook w:val="04A0" w:noVBand="1" w:noHBand="0" w:lastColumn="0" w:firstColumn="1" w:lastRow="0" w:firstRow="1"/>
      </w:tblPr>
      <w:tblGrid>
        <w:gridCol w:w="476"/>
        <w:gridCol w:w="1536"/>
        <w:gridCol w:w="1674"/>
        <w:gridCol w:w="1176"/>
      </w:tblGrid>
      <w:tr w:rsidTr="00C16441" w:rsidR="005F619D">
        <w:trPr>
          <w:jc w:val="center"/>
        </w:trPr>
        <w:tc>
          <w:tcPr>
            <w:tcW w:type="pct" w:w="49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pct" w:w="158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pct" w:w="218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75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Ukupan iznos utvrđene tražbine u kn – iznos za namirenje</w:t>
            </w:r>
          </w:p>
        </w:tc>
      </w:tr>
      <w:tr w:rsidTr="00C16441" w:rsidR="005F619D">
        <w:trPr>
          <w:jc w:val="center"/>
        </w:trPr>
        <w:tc>
          <w:tcPr>
            <w:tcW w:type="pct" w:w="49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158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23495584640</w:t>
            </w:r>
          </w:p>
        </w:tc>
        <w:tc>
          <w:tcPr>
            <w:tcW w:type="pct" w:w="218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F49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Corona-Copy d.o.o. Kaštel Sućurac</w:t>
            </w:r>
          </w:p>
        </w:tc>
        <w:tc>
          <w:tcPr>
            <w:tcW w:type="pct" w:w="75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362,50</w:t>
            </w:r>
          </w:p>
        </w:tc>
      </w:tr>
      <w:tr w:rsidTr="00C16441" w:rsidR="005F619D">
        <w:trPr>
          <w:jc w:val="center"/>
        </w:trPr>
        <w:tc>
          <w:tcPr>
            <w:tcW w:type="pct" w:w="49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1580"/>
            <w:vAlign w:val="center"/>
          </w:tcPr>
          <w:p w:rsidRDefault="005F619D" w:rsidP="006C5E52" w:rsidR="005F619D" w:rsidRPr="00380A55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88551335012</w:t>
            </w:r>
          </w:p>
        </w:tc>
        <w:tc>
          <w:tcPr>
            <w:tcW w:type="pct" w:w="218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H1 telekom d.d. Split</w:t>
            </w:r>
          </w:p>
        </w:tc>
        <w:tc>
          <w:tcPr>
            <w:tcW w:type="pct" w:w="75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215,72</w:t>
            </w:r>
          </w:p>
        </w:tc>
      </w:tr>
      <w:tr w:rsidTr="00C16441" w:rsidR="005F619D">
        <w:trPr>
          <w:jc w:val="center"/>
        </w:trPr>
        <w:tc>
          <w:tcPr>
            <w:tcW w:type="pct" w:w="49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1580"/>
            <w:vAlign w:val="center"/>
          </w:tcPr>
          <w:p w:rsidRDefault="005F619D" w:rsidP="006C5E52" w:rsidR="005F619D" w:rsidRPr="00380A55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218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HEP – Opskrba 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o.o. Zagreb</w:t>
            </w:r>
          </w:p>
        </w:tc>
        <w:tc>
          <w:tcPr>
            <w:tcW w:type="pct" w:w="75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483,15</w:t>
            </w:r>
          </w:p>
        </w:tc>
      </w:tr>
      <w:tr w:rsidTr="00C16441" w:rsidR="005F619D">
        <w:trPr>
          <w:jc w:val="center"/>
        </w:trPr>
        <w:tc>
          <w:tcPr>
            <w:tcW w:type="pct" w:w="49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1580"/>
            <w:vAlign w:val="center"/>
          </w:tcPr>
          <w:p w:rsidRDefault="005F619D" w:rsidP="006C5E52" w:rsidR="005F619D" w:rsidRPr="00380A55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218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HEP – Operater distri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bucijskog sustava d.o.o. Zagreb</w:t>
            </w:r>
          </w:p>
        </w:tc>
        <w:tc>
          <w:tcPr>
            <w:tcW w:type="pct" w:w="75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301,91</w:t>
            </w:r>
          </w:p>
        </w:tc>
      </w:tr>
      <w:tr w:rsidTr="00C16441" w:rsidR="005F619D">
        <w:trPr>
          <w:jc w:val="center"/>
        </w:trPr>
        <w:tc>
          <w:tcPr>
            <w:tcW w:type="pct" w:w="49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pct" w:w="1580"/>
            <w:vAlign w:val="center"/>
          </w:tcPr>
          <w:p w:rsidRDefault="005F619D" w:rsidP="006C5E52" w:rsidR="005F619D" w:rsidRPr="00380A55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36779353407</w:t>
            </w:r>
          </w:p>
        </w:tc>
        <w:tc>
          <w:tcPr>
            <w:tcW w:type="pct" w:w="218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Iskon Internet d.d. Zagreb</w:t>
            </w:r>
          </w:p>
        </w:tc>
        <w:tc>
          <w:tcPr>
            <w:tcW w:type="pct" w:w="75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434,06</w:t>
            </w:r>
          </w:p>
        </w:tc>
      </w:tr>
      <w:tr w:rsidTr="00C16441" w:rsidR="005F619D">
        <w:trPr>
          <w:jc w:val="center"/>
        </w:trPr>
        <w:tc>
          <w:tcPr>
            <w:tcW w:type="pct" w:w="49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pct" w:w="1580"/>
            <w:vAlign w:val="center"/>
          </w:tcPr>
          <w:p w:rsidRDefault="005F619D" w:rsidP="006C5E52" w:rsidR="005F619D" w:rsidRPr="00380A55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218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Grad Split</w:t>
            </w:r>
          </w:p>
        </w:tc>
        <w:tc>
          <w:tcPr>
            <w:tcW w:type="pct" w:w="75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600,00</w:t>
            </w:r>
          </w:p>
        </w:tc>
      </w:tr>
      <w:tr w:rsidTr="00C16441" w:rsidR="005F619D">
        <w:trPr>
          <w:jc w:val="center"/>
        </w:trPr>
        <w:tc>
          <w:tcPr>
            <w:tcW w:type="pct" w:w="49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pct" w:w="158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69326397242</w:t>
            </w:r>
          </w:p>
        </w:tc>
        <w:tc>
          <w:tcPr>
            <w:tcW w:type="pct" w:w="218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Societe Generale – Splitska bank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 d.d. Split</w:t>
            </w:r>
          </w:p>
        </w:tc>
        <w:tc>
          <w:tcPr>
            <w:tcW w:type="pct" w:w="75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2.558,12</w:t>
            </w:r>
          </w:p>
        </w:tc>
      </w:tr>
      <w:tr w:rsidTr="00C16441" w:rsidR="005F619D">
        <w:trPr>
          <w:jc w:val="center"/>
        </w:trPr>
        <w:tc>
          <w:tcPr>
            <w:tcW w:type="pct" w:w="49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pct" w:w="158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38812451417</w:t>
            </w:r>
          </w:p>
        </w:tc>
        <w:tc>
          <w:tcPr>
            <w:tcW w:type="pct" w:w="2181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141BE">
              <w:rPr>
                <w:rFonts w:cs="Times New Roman" w:hAnsi="Times New Roman" w:ascii="Times New Roman"/>
                <w:sz w:val="24"/>
                <w:szCs w:val="24"/>
              </w:rPr>
              <w:t>Čistoća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 Split</w:t>
            </w:r>
          </w:p>
        </w:tc>
        <w:tc>
          <w:tcPr>
            <w:tcW w:type="pct" w:w="75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918,28</w:t>
            </w:r>
          </w:p>
        </w:tc>
      </w:tr>
      <w:tr w:rsidTr="00C16441" w:rsidR="005F619D">
        <w:trPr>
          <w:trHeight w:val="185"/>
          <w:jc w:val="center"/>
        </w:trPr>
        <w:tc>
          <w:tcPr>
            <w:tcW w:type="pct" w:w="4250"/>
            <w:gridSpan w:val="3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750"/>
            <w:vAlign w:val="center"/>
          </w:tcPr>
          <w:p w:rsidRDefault="005F619D" w:rsidP="006C5E52" w:rsidR="005F619D">
            <w:pPr>
              <w:tabs>
                <w:tab w:pos="900" w:val="left"/>
              </w:tabs>
              <w:spacing w:before="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5.873,74</w:t>
            </w:r>
          </w:p>
        </w:tc>
      </w:tr>
    </w:tbl>
    <w:p w:rsidRDefault="005F619D" w:rsidP="005F619D" w:rsidR="005F619D">
      <w:pPr>
        <w:spacing w:lineRule="auto" w:line="240" w:before="4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Članak  8</w:t>
      </w:r>
      <w:r w:rsidRPr="00440FB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F619D" w:rsidP="005F619D" w:rsidR="005F619D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agodba ima snagu ovršne isprave za sve vjerovnike čije su tražbine utvrđene.</w:t>
      </w:r>
    </w:p>
    <w:p w:rsidRDefault="00E114C4" w:rsidP="005F619D" w:rsidR="00E114C4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114C4" w:rsidP="005F619D" w:rsidR="00E114C4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619D" w:rsidP="005F619D" w:rsidR="005F619D" w:rsidRPr="003B1242">
      <w:pPr>
        <w:spacing w:lineRule="auto" w:line="24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Članak  9</w:t>
      </w:r>
      <w:r w:rsidRPr="00440FB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F619D" w:rsidP="005F619D" w:rsidR="005F619D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Nakon što je ova predstečajna nagodba pročitana i protumačena strankama, prisutni vjerovnici i Dužnik je u znak pristanka potpisuju.</w:t>
      </w:r>
    </w:p>
    <w:p w:rsidRDefault="00441531" w:rsidP="005F619D" w:rsidR="00441531" w:rsidRPr="00441531">
      <w:pPr>
        <w:pStyle w:val="Tijeloteksta"/>
        <w:tabs>
          <w:tab w:pos="900" w:val="left"/>
        </w:tabs>
        <w:rPr>
          <w:bCs/>
        </w:rPr>
      </w:pPr>
    </w:p>
    <w:p w:rsidRDefault="000D1EAA" w:rsidP="006C033F" w:rsidR="009434B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6C033F" w:rsidR="000D1EAA" w:rsidRP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CD464E" w:rsidR="00CD464E" w:rsidRPr="00CD464E">
      <w:pPr>
        <w:pStyle w:val="Tijeloteksta"/>
        <w:tabs>
          <w:tab w:pos="900" w:val="left"/>
        </w:tabs>
      </w:pPr>
      <w:r>
        <w:tab/>
      </w:r>
      <w:r w:rsidR="003C7D8C">
        <w:t xml:space="preserve">Dana </w:t>
      </w:r>
      <w:r w:rsidR="005F619D">
        <w:t>29. siječnja 2016</w:t>
      </w:r>
      <w:r>
        <w:t>. godine održano je</w:t>
      </w:r>
      <w:r w:rsidR="00CD4CE1">
        <w:t xml:space="preserve"> roči</w:t>
      </w:r>
      <w:r w:rsidR="008C64C3" w:rsidRPr="00F80997">
        <w:t xml:space="preserve">šte </w:t>
      </w:r>
      <w:r>
        <w:t xml:space="preserve"> za sklapanje predstečajne nagodbe, </w:t>
      </w:r>
      <w:r w:rsidR="008C64C3" w:rsidRPr="00F80997">
        <w:t>sazvano temeljem članka 66.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>, a</w:t>
      </w:r>
      <w:r w:rsidR="003C7D8C">
        <w:t xml:space="preserve"> na</w:t>
      </w:r>
      <w:r w:rsidR="003C7D8C" w:rsidRPr="003C7D8C">
        <w:t>prijedlog</w:t>
      </w:r>
      <w:r w:rsidR="005F619D" w:rsidRPr="005F619D">
        <w:t xml:space="preserve"> predlagatelja – dužnika VENZOR d.o.o. Split, Ostravska 1, OIB: 76923346080, od 22. svibnja 2015. godine.</w:t>
      </w:r>
    </w:p>
    <w:p w:rsidRDefault="000D1EAA" w:rsidP="00E60785" w:rsidR="00780AAB">
      <w:pPr>
        <w:pStyle w:val="Tijeloteksta"/>
        <w:tabs>
          <w:tab w:pos="900" w:val="left"/>
        </w:tabs>
      </w:pPr>
      <w:r>
        <w:tab/>
      </w:r>
    </w:p>
    <w:p w:rsidRDefault="005F619D" w:rsidP="005F619D" w:rsidR="005F619D" w:rsidRPr="00E14A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4AF5">
        <w:rPr>
          <w:rFonts w:cs="Times New Roman" w:hAnsi="Times New Roman" w:ascii="Times New Roman"/>
          <w:sz w:val="24"/>
          <w:szCs w:val="24"/>
        </w:rPr>
        <w:t>Iz dokumentacije dostavljene uz prijedlog, ovaj sud dalje utvrđuje:</w:t>
      </w:r>
    </w:p>
    <w:p w:rsidRDefault="005F619D" w:rsidP="005F619D" w:rsidR="005F619D" w:rsidRPr="00E14AF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14AF5">
        <w:rPr>
          <w:rFonts w:cs="Times New Roman" w:hAnsi="Times New Roman" w:ascii="Times New Roman"/>
          <w:sz w:val="24"/>
          <w:szCs w:val="24"/>
        </w:rPr>
        <w:t>- da je predlagat</w:t>
      </w:r>
      <w:r>
        <w:rPr>
          <w:rFonts w:cs="Times New Roman" w:hAnsi="Times New Roman" w:ascii="Times New Roman"/>
          <w:sz w:val="24"/>
          <w:szCs w:val="24"/>
        </w:rPr>
        <w:t xml:space="preserve">elj </w:t>
      </w:r>
      <w:r w:rsidRPr="00850680">
        <w:rPr>
          <w:rFonts w:cs="Times New Roman" w:hAnsi="Times New Roman" w:ascii="Times New Roman"/>
          <w:sz w:val="24"/>
          <w:szCs w:val="24"/>
        </w:rPr>
        <w:t>VENZOR d.o.o. Split, Ostravska 1, OIB: 76923346080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E14AF5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 xml:space="preserve">30. rujna </w:t>
      </w:r>
      <w:r w:rsidRPr="00E14AF5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4. godine podnio</w:t>
      </w:r>
      <w:r w:rsidRPr="00E14AF5">
        <w:rPr>
          <w:rFonts w:cs="Times New Roman" w:hAnsi="Times New Roman" w:ascii="Times New Roman"/>
          <w:sz w:val="24"/>
          <w:szCs w:val="24"/>
        </w:rPr>
        <w:t xml:space="preserve"> FINA-i, RC Split, prijedlog za otvaranje skraćenog postupka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E14AF5">
        <w:rPr>
          <w:rFonts w:cs="Times New Roman" w:hAnsi="Times New Roman" w:ascii="Times New Roman"/>
          <w:sz w:val="24"/>
          <w:szCs w:val="24"/>
        </w:rPr>
        <w:t>redstečajne nagodbe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5F619D" w:rsidP="005F619D" w:rsidR="005F619D" w:rsidRPr="00E14AF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14AF5">
        <w:rPr>
          <w:rFonts w:cs="Times New Roman" w:hAnsi="Times New Roman" w:ascii="Times New Roman"/>
          <w:sz w:val="24"/>
          <w:szCs w:val="24"/>
        </w:rPr>
        <w:t>-  da je Rješenjem FINA-e, Regionalni centar Split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E14AF5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9. siječnja 2015</w:t>
      </w:r>
      <w:r w:rsidRPr="00E14AF5">
        <w:rPr>
          <w:rFonts w:cs="Times New Roman" w:hAnsi="Times New Roman" w:ascii="Times New Roman"/>
          <w:sz w:val="24"/>
          <w:szCs w:val="24"/>
        </w:rPr>
        <w:t>. godine,</w:t>
      </w:r>
      <w:r>
        <w:rPr>
          <w:rFonts w:cs="Times New Roman" w:hAnsi="Times New Roman" w:ascii="Times New Roman"/>
          <w:sz w:val="24"/>
          <w:szCs w:val="24"/>
        </w:rPr>
        <w:t xml:space="preserve"> Klasa: UP-I/110/07/14-01/7293</w:t>
      </w:r>
      <w:r w:rsidRPr="00E14AF5">
        <w:rPr>
          <w:rFonts w:cs="Times New Roman" w:hAnsi="Times New Roman" w:ascii="Times New Roman"/>
          <w:sz w:val="24"/>
          <w:szCs w:val="24"/>
        </w:rPr>
        <w:t>, Ur. br.: 04-06-</w:t>
      </w:r>
      <w:r>
        <w:rPr>
          <w:rFonts w:cs="Times New Roman" w:hAnsi="Times New Roman" w:ascii="Times New Roman"/>
          <w:sz w:val="24"/>
          <w:szCs w:val="24"/>
        </w:rPr>
        <w:t>15-7293-14,</w:t>
      </w:r>
      <w:r w:rsidRPr="00E14AF5">
        <w:rPr>
          <w:rFonts w:cs="Times New Roman" w:hAnsi="Times New Roman" w:ascii="Times New Roman"/>
          <w:sz w:val="24"/>
          <w:szCs w:val="24"/>
        </w:rPr>
        <w:t xml:space="preserve"> otvoren postupak predstečajne nagodbe nad dužnikom </w:t>
      </w:r>
      <w:r>
        <w:rPr>
          <w:rFonts w:cs="Times New Roman" w:hAnsi="Times New Roman" w:ascii="Times New Roman"/>
          <w:sz w:val="24"/>
          <w:szCs w:val="24"/>
        </w:rPr>
        <w:t>Venzor d.o.o. Split;</w:t>
      </w:r>
    </w:p>
    <w:p w:rsidRDefault="005F619D" w:rsidP="005F619D" w:rsidR="005F619D" w:rsidRPr="00E14AF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14AF5">
        <w:rPr>
          <w:rFonts w:cs="Times New Roman" w:hAnsi="Times New Roman" w:ascii="Times New Roman"/>
          <w:sz w:val="24"/>
          <w:szCs w:val="24"/>
        </w:rPr>
        <w:t>- da su Rješenjem FINA-e, Regionalni centar Split</w:t>
      </w:r>
      <w:r>
        <w:rPr>
          <w:rFonts w:cs="Times New Roman" w:hAnsi="Times New Roman" w:ascii="Times New Roman"/>
          <w:sz w:val="24"/>
          <w:szCs w:val="24"/>
        </w:rPr>
        <w:t>,od 20. veljače 2015</w:t>
      </w:r>
      <w:r w:rsidRPr="00E14AF5">
        <w:rPr>
          <w:rFonts w:cs="Times New Roman" w:hAnsi="Times New Roman" w:ascii="Times New Roman"/>
          <w:sz w:val="24"/>
          <w:szCs w:val="24"/>
        </w:rPr>
        <w:t>. godine, Klasa: UP-I/110/07/</w:t>
      </w:r>
      <w:r>
        <w:rPr>
          <w:rFonts w:cs="Times New Roman" w:hAnsi="Times New Roman" w:ascii="Times New Roman"/>
          <w:sz w:val="24"/>
          <w:szCs w:val="24"/>
        </w:rPr>
        <w:t>14-01/7293,</w:t>
      </w:r>
      <w:r w:rsidRPr="00E14AF5">
        <w:rPr>
          <w:rFonts w:cs="Times New Roman" w:hAnsi="Times New Roman" w:ascii="Times New Roman"/>
          <w:sz w:val="24"/>
          <w:szCs w:val="24"/>
        </w:rPr>
        <w:t>Ur. br.: 04-06-</w:t>
      </w:r>
      <w:r>
        <w:rPr>
          <w:rFonts w:cs="Times New Roman" w:hAnsi="Times New Roman" w:ascii="Times New Roman"/>
          <w:sz w:val="24"/>
          <w:szCs w:val="24"/>
        </w:rPr>
        <w:t>15-7293-36,</w:t>
      </w:r>
      <w:r w:rsidRPr="00E14AF5">
        <w:rPr>
          <w:rFonts w:cs="Times New Roman" w:hAnsi="Times New Roman" w:ascii="Times New Roman"/>
          <w:sz w:val="24"/>
          <w:szCs w:val="24"/>
        </w:rPr>
        <w:t xml:space="preserve"> utvrđene tražbine te da po tom rješenju ukupan iznos prijavljenih tražbina iznosi </w:t>
      </w:r>
      <w:r>
        <w:rPr>
          <w:rFonts w:cs="Times New Roman" w:hAnsi="Times New Roman" w:ascii="Times New Roman"/>
          <w:sz w:val="24"/>
          <w:szCs w:val="24"/>
        </w:rPr>
        <w:t xml:space="preserve">1.383.317,07 </w:t>
      </w:r>
      <w:r w:rsidRPr="00E14AF5">
        <w:rPr>
          <w:rFonts w:cs="Times New Roman" w:hAnsi="Times New Roman" w:ascii="Times New Roman"/>
          <w:sz w:val="24"/>
          <w:szCs w:val="24"/>
        </w:rPr>
        <w:t xml:space="preserve">kn, ukupan iznos utvrđenih tražbina iznosi </w:t>
      </w:r>
      <w:r>
        <w:rPr>
          <w:rFonts w:cs="Times New Roman" w:hAnsi="Times New Roman" w:ascii="Times New Roman"/>
          <w:sz w:val="24"/>
          <w:szCs w:val="24"/>
        </w:rPr>
        <w:t xml:space="preserve">1.439.848,47 </w:t>
      </w:r>
      <w:r w:rsidRPr="00E14AF5">
        <w:rPr>
          <w:rFonts w:cs="Times New Roman" w:hAnsi="Times New Roman" w:ascii="Times New Roman"/>
          <w:sz w:val="24"/>
          <w:szCs w:val="24"/>
        </w:rPr>
        <w:t>kn, a ukupan i</w:t>
      </w:r>
      <w:r>
        <w:rPr>
          <w:rFonts w:cs="Times New Roman" w:hAnsi="Times New Roman" w:ascii="Times New Roman"/>
          <w:sz w:val="24"/>
          <w:szCs w:val="24"/>
        </w:rPr>
        <w:t xml:space="preserve">znos osporenih tražbina iznosi 51,29 </w:t>
      </w:r>
      <w:r w:rsidRPr="00E14AF5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5F619D" w:rsidP="005F619D" w:rsidR="005F619D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14AF5">
        <w:rPr>
          <w:rFonts w:cs="Times New Roman" w:hAnsi="Times New Roman" w:ascii="Times New Roman"/>
          <w:sz w:val="24"/>
          <w:szCs w:val="24"/>
        </w:rPr>
        <w:t>- da je Rješenjem FINA-e, Regionalni centar Split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E14AF5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20. travnja 2015</w:t>
      </w:r>
      <w:r w:rsidRPr="00E14AF5">
        <w:rPr>
          <w:rFonts w:cs="Times New Roman" w:hAnsi="Times New Roman" w:ascii="Times New Roman"/>
          <w:sz w:val="24"/>
          <w:szCs w:val="24"/>
        </w:rPr>
        <w:t>. godine, Klasa: UP-I/110/07/</w:t>
      </w:r>
      <w:r>
        <w:rPr>
          <w:rFonts w:cs="Times New Roman" w:hAnsi="Times New Roman" w:ascii="Times New Roman"/>
          <w:sz w:val="24"/>
          <w:szCs w:val="24"/>
        </w:rPr>
        <w:t>14-01/7293,</w:t>
      </w:r>
      <w:r w:rsidR="00C16441">
        <w:rPr>
          <w:rFonts w:cs="Times New Roman" w:hAnsi="Times New Roman" w:ascii="Times New Roman"/>
          <w:sz w:val="24"/>
          <w:szCs w:val="24"/>
        </w:rPr>
        <w:t xml:space="preserve"> </w:t>
      </w:r>
      <w:r w:rsidRPr="00E14AF5">
        <w:rPr>
          <w:rFonts w:cs="Times New Roman" w:hAnsi="Times New Roman" w:ascii="Times New Roman"/>
          <w:sz w:val="24"/>
          <w:szCs w:val="24"/>
        </w:rPr>
        <w:t>Ur. br.: 04-06-</w:t>
      </w:r>
      <w:r>
        <w:rPr>
          <w:rFonts w:cs="Times New Roman" w:hAnsi="Times New Roman" w:ascii="Times New Roman"/>
          <w:sz w:val="24"/>
          <w:szCs w:val="24"/>
        </w:rPr>
        <w:t>15-7293-61</w:t>
      </w:r>
      <w:r w:rsidRPr="00E14AF5">
        <w:rPr>
          <w:rFonts w:cs="Times New Roman" w:hAnsi="Times New Roman" w:ascii="Times New Roman"/>
          <w:sz w:val="24"/>
          <w:szCs w:val="24"/>
        </w:rPr>
        <w:t xml:space="preserve"> utvrđeno da su za plan financijskog </w:t>
      </w:r>
      <w:r>
        <w:rPr>
          <w:rFonts w:cs="Times New Roman" w:hAnsi="Times New Roman" w:ascii="Times New Roman"/>
          <w:sz w:val="24"/>
          <w:szCs w:val="24"/>
        </w:rPr>
        <w:t>restruktu</w:t>
      </w:r>
      <w:r w:rsidRPr="00E14AF5">
        <w:rPr>
          <w:rFonts w:cs="Times New Roman" w:hAnsi="Times New Roman" w:ascii="Times New Roman"/>
          <w:sz w:val="24"/>
          <w:szCs w:val="24"/>
        </w:rPr>
        <w:t xml:space="preserve">iranja glasovali vjerovnici čije tražbine prelaze 2/3 vrijednosti svih utvrđenih tražbina te da je to rješenje postalo izvršno </w:t>
      </w:r>
      <w:r>
        <w:rPr>
          <w:rFonts w:cs="Times New Roman" w:hAnsi="Times New Roman" w:ascii="Times New Roman"/>
          <w:sz w:val="24"/>
          <w:szCs w:val="24"/>
        </w:rPr>
        <w:t>7. svibnja 2015</w:t>
      </w:r>
      <w:r w:rsidRPr="00E14AF5">
        <w:rPr>
          <w:rFonts w:cs="Times New Roman" w:hAnsi="Times New Roman" w:ascii="Times New Roman"/>
          <w:sz w:val="24"/>
          <w:szCs w:val="24"/>
        </w:rPr>
        <w:t>. godine.</w:t>
      </w:r>
    </w:p>
    <w:p w:rsidRDefault="00E60785" w:rsidP="005F619D" w:rsidR="00E60785">
      <w:pPr>
        <w:pStyle w:val="Tijeloteksta"/>
        <w:tabs>
          <w:tab w:pos="900" w:val="left"/>
        </w:tabs>
      </w:pPr>
    </w:p>
    <w:p w:rsidRDefault="000D1EAA" w:rsidP="00E33A6A" w:rsidR="00EA7F93" w:rsidRPr="009E06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zbroj utvrđenih tražbina </w:t>
      </w:r>
      <w:r w:rsidR="003C7D8C">
        <w:rPr>
          <w:rFonts w:cs="Times New Roman" w:hAnsi="Times New Roman" w:ascii="Times New Roman"/>
          <w:sz w:val="24"/>
          <w:szCs w:val="24"/>
        </w:rPr>
        <w:t>vjerovnika</w:t>
      </w:r>
      <w:r w:rsidRPr="000D1EAA">
        <w:rPr>
          <w:rFonts w:cs="Times New Roman" w:hAnsi="Times New Roman" w:ascii="Times New Roman"/>
          <w:sz w:val="24"/>
          <w:szCs w:val="24"/>
        </w:rPr>
        <w:t xml:space="preserve"> prisutn</w:t>
      </w:r>
      <w:r w:rsidR="003C7D8C">
        <w:rPr>
          <w:rFonts w:cs="Times New Roman" w:hAnsi="Times New Roman" w:ascii="Times New Roman"/>
          <w:sz w:val="24"/>
          <w:szCs w:val="24"/>
        </w:rPr>
        <w:t>og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na </w:t>
      </w:r>
      <w:r w:rsidRPr="000D1EAA">
        <w:rPr>
          <w:rFonts w:cs="Times New Roman" w:hAnsi="Times New Roman" w:ascii="Times New Roman"/>
          <w:sz w:val="24"/>
          <w:szCs w:val="24"/>
        </w:rPr>
        <w:t>tom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>
        <w:rPr>
          <w:rFonts w:cs="Times New Roman" w:hAnsi="Times New Roman" w:ascii="Times New Roman"/>
          <w:sz w:val="24"/>
          <w:szCs w:val="24"/>
        </w:rPr>
        <w:t>iznosi</w:t>
      </w:r>
      <w:r w:rsidR="005F619D" w:rsidRPr="005F619D">
        <w:rPr>
          <w:rFonts w:cs="Times New Roman" w:hAnsi="Times New Roman" w:ascii="Times New Roman"/>
          <w:sz w:val="24"/>
          <w:szCs w:val="24"/>
        </w:rPr>
        <w:t>1.433.974,73</w:t>
      </w:r>
      <w:r w:rsidR="00CD464E">
        <w:rPr>
          <w:rFonts w:cs="Times New Roman" w:hAnsi="Times New Roman" w:ascii="Times New Roman"/>
          <w:sz w:val="24"/>
          <w:szCs w:val="24"/>
        </w:rPr>
        <w:t>kn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B615D8" w:rsidRPr="000D1EAA">
        <w:rPr>
          <w:rFonts w:cs="Times New Roman" w:hAnsi="Times New Roman" w:ascii="Times New Roman"/>
          <w:sz w:val="24"/>
          <w:szCs w:val="24"/>
        </w:rPr>
        <w:t>što je više</w:t>
      </w:r>
      <w:r w:rsidR="00981920" w:rsidRPr="000D1EAA">
        <w:rPr>
          <w:rFonts w:cs="Times New Roman" w:hAnsi="Times New Roman" w:ascii="Times New Roman"/>
          <w:sz w:val="24"/>
          <w:szCs w:val="24"/>
        </w:rPr>
        <w:t>od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E33A6A" w:rsidRPr="00E33A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1.439.848,47 </w:t>
      </w:r>
      <w:r w:rsidR="00CD464E" w:rsidRPr="00CD464E">
        <w:rPr>
          <w:rFonts w:cs="Times New Roman" w:hAnsi="Times New Roman" w:ascii="Times New Roman"/>
          <w:sz w:val="24"/>
          <w:szCs w:val="24"/>
        </w:rPr>
        <w:t>kn</w:t>
      </w:r>
      <w:r w:rsidR="00981920" w:rsidRPr="000D1EA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6C033F" w:rsidR="00F43775" w:rsidRPr="00F43775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2A2B" w:rsidP="006C033F" w:rsidR="00AC288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="00441531" w:rsidRPr="000242B7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jerovnici</w:t>
      </w:r>
      <w:r w:rsidR="000242B7">
        <w:rPr>
          <w:rFonts w:cs="Times New Roman" w:hAnsi="Times New Roman" w:ascii="Times New Roman"/>
          <w:sz w:val="24"/>
          <w:szCs w:val="24"/>
        </w:rPr>
        <w:t xml:space="preserve"> </w:t>
      </w:r>
      <w:r w:rsidR="00E33A6A" w:rsidRPr="00E33A6A">
        <w:rPr>
          <w:rFonts w:cs="Times New Roman" w:hAnsi="Times New Roman" w:ascii="Times New Roman"/>
          <w:sz w:val="24"/>
          <w:szCs w:val="24"/>
        </w:rPr>
        <w:t>Ministarstvo financija RH, Porezna uprava Split, OIB: 18683136487, (utvrđena tra</w:t>
      </w:r>
      <w:r w:rsidR="00E33A6A">
        <w:rPr>
          <w:rFonts w:cs="Times New Roman" w:hAnsi="Times New Roman" w:ascii="Times New Roman"/>
          <w:sz w:val="24"/>
          <w:szCs w:val="24"/>
        </w:rPr>
        <w:t>žbina u iznosu od 84.731,40 kn)</w:t>
      </w:r>
      <w:r w:rsidR="00E114C4">
        <w:rPr>
          <w:rFonts w:cs="Times New Roman" w:hAnsi="Times New Roman" w:ascii="Times New Roman"/>
          <w:sz w:val="24"/>
          <w:szCs w:val="24"/>
        </w:rPr>
        <w:t xml:space="preserve">, </w:t>
      </w:r>
      <w:r w:rsidR="00E114C4" w:rsidRPr="00E114C4">
        <w:rPr>
          <w:rFonts w:cs="Times New Roman" w:hAnsi="Times New Roman" w:ascii="Times New Roman"/>
          <w:sz w:val="24"/>
          <w:szCs w:val="24"/>
        </w:rPr>
        <w:t xml:space="preserve">Državni ured za upravljanje državnom imovinom (utvrđena tražbina u iznosu od 1.297.934,34 kn) </w:t>
      </w:r>
      <w:r w:rsidR="00E33A6A">
        <w:rPr>
          <w:rFonts w:cs="Times New Roman" w:hAnsi="Times New Roman" w:ascii="Times New Roman"/>
          <w:sz w:val="24"/>
          <w:szCs w:val="24"/>
        </w:rPr>
        <w:t xml:space="preserve"> i </w:t>
      </w:r>
      <w:r w:rsidR="00E33A6A" w:rsidRPr="00E33A6A">
        <w:rPr>
          <w:rFonts w:cs="Times New Roman" w:hAnsi="Times New Roman" w:ascii="Times New Roman"/>
          <w:sz w:val="24"/>
          <w:szCs w:val="24"/>
        </w:rPr>
        <w:t>Vedran Neveščanin (utvrđena tražbina u iznosu od 28.820,64 kn),</w:t>
      </w:r>
      <w:r w:rsidR="00441531">
        <w:rPr>
          <w:rFonts w:cs="Times New Roman" w:eastAsia="Calibri" w:hAnsi="Times New Roman" w:ascii="Times New Roman"/>
          <w:sz w:val="24"/>
          <w:szCs w:val="24"/>
        </w:rPr>
        <w:t xml:space="preserve"> kao i</w:t>
      </w:r>
      <w:r w:rsidR="00E33A6A">
        <w:rPr>
          <w:rFonts w:cs="Times New Roman" w:eastAsia="Calibri" w:hAnsi="Times New Roman" w:ascii="Times New Roman"/>
          <w:sz w:val="24"/>
          <w:szCs w:val="24"/>
        </w:rPr>
        <w:t xml:space="preserve"> zakonski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33A6A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E33A6A">
        <w:rPr>
          <w:rFonts w:cs="Times New Roman" w:eastAsia="Times New Roman" w:hAnsi="Times New Roman" w:ascii="Times New Roman"/>
          <w:sz w:val="24"/>
          <w:szCs w:val="24"/>
          <w:lang w:eastAsia="hr-HR"/>
        </w:rPr>
        <w:t>Vedran Neveščanin</w:t>
      </w:r>
      <w:r w:rsidR="00441531" w:rsidRPr="00F24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33A6A" w:rsidP="006C033F" w:rsidR="00E33A6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33A6A" w:rsidP="006C033F" w:rsidR="00E33A6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</w:t>
      </w:r>
      <w:r w:rsidR="00E114C4" w:rsidRPr="00E114C4">
        <w:rPr>
          <w:rFonts w:cs="Times New Roman" w:eastAsia="Times New Roman" w:hAnsi="Times New Roman" w:ascii="Times New Roman"/>
          <w:sz w:val="24"/>
          <w:szCs w:val="24"/>
          <w:lang w:eastAsia="hr-HR"/>
        </w:rPr>
        <w:t>Polychem d.o.o. Zagreb (utvrđena tražbina u iznosu od 22.488,35 kn) po punomoćniku Damiru Katiću, odvjetniku u Zagrebu</w:t>
      </w:r>
      <w:r w:rsidR="00E114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izjavio je da ne prihvaća </w:t>
      </w:r>
      <w:r w:rsidR="00E114C4" w:rsidRPr="00E114C4">
        <w:rPr>
          <w:rFonts w:cs="Times New Roman" w:eastAsia="Times New Roman" w:hAnsi="Times New Roman" w:ascii="Times New Roman"/>
          <w:sz w:val="24"/>
          <w:szCs w:val="24"/>
          <w:lang w:eastAsia="hr-HR"/>
        </w:rPr>
        <w:t>sklapanje predstečajne nagodbe na način kako je ona od dužnika predložena.</w:t>
      </w:r>
      <w:r w:rsidR="00B95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 iskazanog protivljenja, ovaj vjerovnik posebno je istakao da</w:t>
      </w:r>
      <w:r w:rsidR="009170FC" w:rsidRPr="009170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tijekom predstečajnog postupka nije odrekao prava na odvojeno namirenje na vozilima koja su predmet ovršnog postupka pred Trgovačkim sudom u Splitu, pa smatra da je i rješenje FINA-e o utvrđenim tražbinama u postupku predstečajne nagodbe u tom dijelu nezakonito jer to razlučno pravo tijekom </w:t>
      </w:r>
      <w:r w:rsidR="009170F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predstečajnog postupka ni</w:t>
      </w:r>
      <w:r w:rsidR="009170FC" w:rsidRPr="009170F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9170F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9170FC" w:rsidRPr="009170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evidentirano, unatoč tome što je razlučni vjerovnik o tome obavijestio FINA-u. Stoga ovaj vjerovnik smatra da u ovom postupku niti ne može biti vjerovnik sa pravom glasa.</w:t>
      </w:r>
    </w:p>
    <w:p w:rsidRDefault="009170FC" w:rsidP="006C033F" w:rsidR="009170FC" w:rsidRPr="00E82A2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70FC" w:rsidP="009170FC" w:rsidR="009170FC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417B">
        <w:rPr>
          <w:rFonts w:cs="Times New Roman" w:eastAsia="Times New Roman" w:hAnsi="Times New Roman" w:ascii="Times New Roman"/>
          <w:sz w:val="24"/>
          <w:szCs w:val="24"/>
          <w:lang w:eastAsia="hr-HR"/>
        </w:rPr>
        <w:t>U odnosu na navode vjerovnika  Polychem d.o.o. Zagreb ovaj sud ističe da se tražbine vjerovnika utvrđuju u upravnom postupku, u kojem postupku je dopu</w:t>
      </w:r>
      <w:r w:rsidR="00E82A2B" w:rsidRPr="0016417B">
        <w:rPr>
          <w:rFonts w:cs="Times New Roman" w:eastAsia="Times New Roman" w:hAnsi="Times New Roman" w:ascii="Times New Roman"/>
          <w:sz w:val="24"/>
          <w:szCs w:val="24"/>
          <w:lang w:eastAsia="hr-HR"/>
        </w:rPr>
        <w:t>šteno žalbom pobijati rješenje o</w:t>
      </w:r>
      <w:r w:rsidRPr="0016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utvrđenim i osporenim tražbinama.</w:t>
      </w:r>
      <w:r w:rsidR="00E82A2B" w:rsidRPr="0016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spisu priloženih isprava ne proizlazi da se vjerovnik  Polychem d.o.o. Zagreb žalio na rješenje </w:t>
      </w:r>
      <w:r w:rsidR="00C16441" w:rsidRPr="00E14AF5">
        <w:rPr>
          <w:rFonts w:cs="Times New Roman" w:hAnsi="Times New Roman" w:ascii="Times New Roman"/>
          <w:sz w:val="24"/>
          <w:szCs w:val="24"/>
        </w:rPr>
        <w:t>FINA-e, Regionalni centar Split</w:t>
      </w:r>
      <w:r w:rsidR="00C16441">
        <w:rPr>
          <w:rFonts w:cs="Times New Roman" w:hAnsi="Times New Roman" w:ascii="Times New Roman"/>
          <w:sz w:val="24"/>
          <w:szCs w:val="24"/>
        </w:rPr>
        <w:t>,od 20. veljače 2015</w:t>
      </w:r>
      <w:r w:rsidR="00C16441" w:rsidRPr="00E14AF5">
        <w:rPr>
          <w:rFonts w:cs="Times New Roman" w:hAnsi="Times New Roman" w:ascii="Times New Roman"/>
          <w:sz w:val="24"/>
          <w:szCs w:val="24"/>
        </w:rPr>
        <w:t>. godine, Klasa: UP-I/110/07/</w:t>
      </w:r>
      <w:r w:rsidR="00C16441">
        <w:rPr>
          <w:rFonts w:cs="Times New Roman" w:hAnsi="Times New Roman" w:ascii="Times New Roman"/>
          <w:sz w:val="24"/>
          <w:szCs w:val="24"/>
        </w:rPr>
        <w:t>14-01/7293,</w:t>
      </w:r>
      <w:r w:rsidR="00C16441" w:rsidRPr="00E14AF5">
        <w:rPr>
          <w:rFonts w:cs="Times New Roman" w:hAnsi="Times New Roman" w:ascii="Times New Roman"/>
          <w:sz w:val="24"/>
          <w:szCs w:val="24"/>
        </w:rPr>
        <w:t>Ur. br.: 04-06-</w:t>
      </w:r>
      <w:r w:rsidR="00C16441">
        <w:rPr>
          <w:rFonts w:cs="Times New Roman" w:hAnsi="Times New Roman" w:ascii="Times New Roman"/>
          <w:sz w:val="24"/>
          <w:szCs w:val="24"/>
        </w:rPr>
        <w:t xml:space="preserve">15-7293-36 o utvrđenim tražbinama, kao ni na rješenje </w:t>
      </w:r>
      <w:r w:rsidR="00C16441" w:rsidRPr="00E14AF5">
        <w:rPr>
          <w:rFonts w:cs="Times New Roman" w:hAnsi="Times New Roman" w:ascii="Times New Roman"/>
          <w:sz w:val="24"/>
          <w:szCs w:val="24"/>
        </w:rPr>
        <w:t>FINA-e, Regionalni centar Split</w:t>
      </w:r>
      <w:r w:rsidR="00C16441">
        <w:rPr>
          <w:rFonts w:cs="Times New Roman" w:hAnsi="Times New Roman" w:ascii="Times New Roman"/>
          <w:sz w:val="24"/>
          <w:szCs w:val="24"/>
        </w:rPr>
        <w:t>,</w:t>
      </w:r>
      <w:r w:rsidR="00C16441" w:rsidRPr="00E14AF5">
        <w:rPr>
          <w:rFonts w:cs="Times New Roman" w:hAnsi="Times New Roman" w:ascii="Times New Roman"/>
          <w:sz w:val="24"/>
          <w:szCs w:val="24"/>
        </w:rPr>
        <w:t xml:space="preserve"> od </w:t>
      </w:r>
      <w:r w:rsidR="00C16441">
        <w:rPr>
          <w:rFonts w:cs="Times New Roman" w:hAnsi="Times New Roman" w:ascii="Times New Roman"/>
          <w:sz w:val="24"/>
          <w:szCs w:val="24"/>
        </w:rPr>
        <w:t>20. travnja 2015</w:t>
      </w:r>
      <w:r w:rsidR="00C16441" w:rsidRPr="00E14AF5">
        <w:rPr>
          <w:rFonts w:cs="Times New Roman" w:hAnsi="Times New Roman" w:ascii="Times New Roman"/>
          <w:sz w:val="24"/>
          <w:szCs w:val="24"/>
        </w:rPr>
        <w:t>. godine, Klasa: UP-I/110/07/</w:t>
      </w:r>
      <w:r w:rsidR="00C16441">
        <w:rPr>
          <w:rFonts w:cs="Times New Roman" w:hAnsi="Times New Roman" w:ascii="Times New Roman"/>
          <w:sz w:val="24"/>
          <w:szCs w:val="24"/>
        </w:rPr>
        <w:t xml:space="preserve">14-01/7293, </w:t>
      </w:r>
      <w:r w:rsidR="00C16441" w:rsidRPr="00E14AF5">
        <w:rPr>
          <w:rFonts w:cs="Times New Roman" w:hAnsi="Times New Roman" w:ascii="Times New Roman"/>
          <w:sz w:val="24"/>
          <w:szCs w:val="24"/>
        </w:rPr>
        <w:t>Ur. br.: 04-06-</w:t>
      </w:r>
      <w:r w:rsidR="00C16441">
        <w:rPr>
          <w:rFonts w:cs="Times New Roman" w:hAnsi="Times New Roman" w:ascii="Times New Roman"/>
          <w:sz w:val="24"/>
          <w:szCs w:val="24"/>
        </w:rPr>
        <w:t>15-7293-61</w:t>
      </w:r>
      <w:r w:rsidR="00C16441" w:rsidRPr="00E14AF5">
        <w:rPr>
          <w:rFonts w:cs="Times New Roman" w:hAnsi="Times New Roman" w:ascii="Times New Roman"/>
          <w:sz w:val="24"/>
          <w:szCs w:val="24"/>
        </w:rPr>
        <w:t xml:space="preserve"> </w:t>
      </w:r>
      <w:r w:rsidR="00C16441">
        <w:rPr>
          <w:rFonts w:cs="Times New Roman" w:hAnsi="Times New Roman" w:ascii="Times New Roman"/>
          <w:sz w:val="24"/>
          <w:szCs w:val="24"/>
        </w:rPr>
        <w:t xml:space="preserve">kojim je </w:t>
      </w:r>
      <w:r w:rsidR="00C16441" w:rsidRPr="00E14AF5">
        <w:rPr>
          <w:rFonts w:cs="Times New Roman" w:hAnsi="Times New Roman" w:ascii="Times New Roman"/>
          <w:sz w:val="24"/>
          <w:szCs w:val="24"/>
        </w:rPr>
        <w:t xml:space="preserve">utvrđeno da su za plan financijskog </w:t>
      </w:r>
      <w:r w:rsidR="00C16441">
        <w:rPr>
          <w:rFonts w:cs="Times New Roman" w:hAnsi="Times New Roman" w:ascii="Times New Roman"/>
          <w:sz w:val="24"/>
          <w:szCs w:val="24"/>
        </w:rPr>
        <w:t>restruktu</w:t>
      </w:r>
      <w:r w:rsidR="00C16441" w:rsidRPr="00E14AF5">
        <w:rPr>
          <w:rFonts w:cs="Times New Roman" w:hAnsi="Times New Roman" w:ascii="Times New Roman"/>
          <w:sz w:val="24"/>
          <w:szCs w:val="24"/>
        </w:rPr>
        <w:t>iranja glasovali vjerovnici čije tražbine prelaze 2/3 vrijednosti svih utvrđenih tražbina</w:t>
      </w:r>
      <w:r w:rsidR="00C16441">
        <w:rPr>
          <w:rFonts w:cs="Times New Roman" w:hAnsi="Times New Roman" w:ascii="Times New Roman"/>
          <w:sz w:val="24"/>
          <w:szCs w:val="24"/>
        </w:rPr>
        <w:t xml:space="preserve"> te da je postupak proveden u skladu s odredbama ZFPP</w:t>
      </w:r>
      <w:r w:rsidR="00E82A2B" w:rsidRPr="0016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6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Stoga se u sudskom postupku radi sklapanja predstečajne nagodbe ne može osnovano isticati prigovor da </w:t>
      </w:r>
      <w:r w:rsidR="0016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tom </w:t>
      </w:r>
      <w:r w:rsidRPr="0016417B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vjerovniku predstečajne nagodbe nije valjano utvrđena tražbina.</w:t>
      </w:r>
    </w:p>
    <w:p w:rsidRDefault="009170FC" w:rsidP="006C033F" w:rsidR="009170FC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6C033F" w:rsidR="00966085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Kako su</w:t>
      </w:r>
      <w:r w:rsidR="00E82A2B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 xml:space="preserve">od </w:t>
      </w:r>
      <w:r w:rsidR="00E114C4" w:rsidRPr="00E114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1.439.848,47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>
        <w:rPr>
          <w:rFonts w:cs="Times New Roman" w:hAnsi="Times New Roman" w:ascii="Times New Roman"/>
          <w:sz w:val="24"/>
          <w:szCs w:val="24"/>
        </w:rPr>
        <w:t>li</w:t>
      </w:r>
      <w:r w:rsidR="003C7D8C">
        <w:rPr>
          <w:rFonts w:cs="Times New Roman" w:hAnsi="Times New Roman" w:ascii="Times New Roman"/>
          <w:sz w:val="24"/>
          <w:szCs w:val="24"/>
        </w:rPr>
        <w:t xml:space="preserve"> vjerovni</w:t>
      </w:r>
      <w:r>
        <w:rPr>
          <w:rFonts w:cs="Times New Roman" w:hAnsi="Times New Roman" w:ascii="Times New Roman"/>
          <w:sz w:val="24"/>
          <w:szCs w:val="24"/>
        </w:rPr>
        <w:t>ci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</w:t>
      </w:r>
      <w:r>
        <w:rPr>
          <w:rFonts w:cs="Times New Roman" w:hAnsi="Times New Roman" w:ascii="Times New Roman"/>
          <w:sz w:val="24"/>
          <w:szCs w:val="24"/>
        </w:rPr>
        <w:t>ju</w:t>
      </w:r>
      <w:r w:rsidR="00C16441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vrijednosti od </w:t>
      </w:r>
      <w:r w:rsidR="00E114C4" w:rsidRPr="00E114C4">
        <w:rPr>
          <w:rFonts w:cs="Times New Roman" w:hAnsi="Times New Roman" w:ascii="Times New Roman"/>
          <w:sz w:val="24"/>
          <w:szCs w:val="24"/>
        </w:rPr>
        <w:t>1.411.486,38 kn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, što je više od 2/3 vrijednosti svih utvrđenih tražbina u iznosu od </w:t>
      </w:r>
      <w:r w:rsidR="00E114C4" w:rsidRPr="00E114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1.439.848,47 </w:t>
      </w:r>
      <w:r w:rsidR="00780AAB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6C033F" w:rsidR="004D15C1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E114C4">
        <w:rPr>
          <w:rFonts w:cs="Times New Roman" w:hAnsi="Times New Roman" w:ascii="Times New Roman"/>
          <w:sz w:val="24"/>
          <w:szCs w:val="24"/>
        </w:rPr>
        <w:t>29. siječnja 2016</w:t>
      </w:r>
      <w:r w:rsidR="00024519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6C033F" w:rsidR="00E8524D" w:rsidRPr="00E852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01599" w:rsidP="00C01599" w:rsidR="00C01599" w:rsidRPr="00C01599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 w:rsidRPr="00E8524D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Hrvatske. Žalb</w:t>
      </w:r>
      <w:r w:rsidR="00D31AC9">
        <w:rPr>
          <w:rFonts w:cs="Times New Roman" w:hAnsi="Times New Roman" w:ascii="Times New Roman"/>
          <w:sz w:val="24"/>
          <w:szCs w:val="24"/>
        </w:rPr>
        <w:t>a se podnosi putem ovog suda u 3</w:t>
      </w:r>
      <w:r w:rsidRPr="00E8524D">
        <w:rPr>
          <w:rFonts w:cs="Times New Roman" w:hAnsi="Times New Roman" w:ascii="Times New Roman"/>
          <w:sz w:val="24"/>
          <w:szCs w:val="24"/>
        </w:rPr>
        <w:t xml:space="preserve"> primjerka, u roku od 8 dana od dana dostave rješenja.</w:t>
      </w:r>
    </w:p>
    <w:p w:rsidRDefault="00E114C4" w:rsidP="00E114C4" w:rsidR="00E114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14C4" w:rsidP="00E114C4" w:rsidR="00E114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114C4" w:rsidP="00E114C4" w:rsidR="00E114C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E114C4" w:rsidP="00E114C4" w:rsidR="00E114C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mrežna stranica </w:t>
      </w:r>
      <w:r w:rsidRPr="00E114C4">
        <w:rPr>
          <w:rFonts w:cs="Times New Roman" w:hAnsi="Times New Roman" w:ascii="Times New Roman"/>
          <w:sz w:val="24"/>
          <w:szCs w:val="24"/>
        </w:rPr>
        <w:t xml:space="preserve">e-Oglasna ploča sudova </w:t>
      </w:r>
    </w:p>
    <w:p w:rsidRDefault="00E114C4" w:rsidP="00E114C4" w:rsidR="00E114C4" w:rsidRP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E114C4" w:rsidP="00E114C4" w:rsidR="00E114C4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6C033F" w:rsidR="0014022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6F199F" w:rsidR="0014022D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D9E" w:rsidP="00BC2A85" w:rsidR="00F24D9E">
      <w:pPr>
        <w:spacing w:lineRule="auto" w:line="240" w:after="0"/>
      </w:pPr>
      <w:r>
        <w:separator/>
      </w:r>
    </w:p>
  </w:endnote>
  <w:endnote w:id="0" w:type="continuationSeparator">
    <w:p w:rsidRDefault="00F24D9E" w:rsidP="00BC2A85" w:rsidR="00F24D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D9E" w:rsidP="00BC2A85" w:rsidR="00F24D9E">
      <w:pPr>
        <w:spacing w:lineRule="auto" w:line="240" w:after="0"/>
      </w:pPr>
      <w:r>
        <w:separator/>
      </w:r>
    </w:p>
  </w:footnote>
  <w:footnote w:id="0" w:type="continuationSeparator">
    <w:p w:rsidRDefault="00F24D9E" w:rsidP="00BC2A85" w:rsidR="00F24D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63AEF" w:rsidR="00B62010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010"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66BD">
          <w:rPr>
            <w:rFonts w:cs="Times New Roman" w:hAnsi="Times New Roman" w:ascii="Times New Roman"/>
            <w:noProof/>
            <w:sz w:val="24"/>
            <w:szCs w:val="24"/>
          </w:rPr>
          <w:t>6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010" w:rsidP="00BC2A85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5F619D">
      <w:rPr>
        <w:rFonts w:cs="Times New Roman" w:hAnsi="Times New Roman" w:ascii="Times New Roman"/>
        <w:sz w:val="24"/>
        <w:szCs w:val="24"/>
      </w:rPr>
      <w:t>48</w:t>
    </w:r>
    <w:r w:rsidR="00CD464E">
      <w:rPr>
        <w:rFonts w:cs="Times New Roman" w:hAnsi="Times New Roman" w:ascii="Times New Roman"/>
        <w:sz w:val="24"/>
        <w:szCs w:val="24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010" w:rsidR="00B62010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B62010" w:rsidP="00757D4C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441531">
      <w:rPr>
        <w:rFonts w:cs="Times New Roman" w:hAnsi="Times New Roman" w:ascii="Times New Roman"/>
        <w:sz w:val="24"/>
        <w:szCs w:val="24"/>
      </w:rPr>
      <w:t>2</w:t>
    </w:r>
    <w:r w:rsidR="00CD464E">
      <w:rPr>
        <w:rFonts w:cs="Times New Roman" w:hAnsi="Times New Roman" w:ascii="Times New Roman"/>
        <w:sz w:val="24"/>
        <w:szCs w:val="24"/>
      </w:rPr>
      <w:t>/2015</w:t>
    </w:r>
  </w:p>
  <w:p w:rsidRDefault="00B62010" w:rsidR="00B620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351"/>
    <w:rsid w:val="00007E62"/>
    <w:rsid w:val="00017ECB"/>
    <w:rsid w:val="000242B7"/>
    <w:rsid w:val="00024519"/>
    <w:rsid w:val="00025523"/>
    <w:rsid w:val="00040AFE"/>
    <w:rsid w:val="00046C98"/>
    <w:rsid w:val="00054E44"/>
    <w:rsid w:val="00066E57"/>
    <w:rsid w:val="00077FD1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417B"/>
    <w:rsid w:val="00165FEA"/>
    <w:rsid w:val="00180406"/>
    <w:rsid w:val="00184DA7"/>
    <w:rsid w:val="001A4711"/>
    <w:rsid w:val="001E666D"/>
    <w:rsid w:val="001F0452"/>
    <w:rsid w:val="001F06F9"/>
    <w:rsid w:val="001F1FB6"/>
    <w:rsid w:val="001F284E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366BD"/>
    <w:rsid w:val="003457EE"/>
    <w:rsid w:val="00363AEF"/>
    <w:rsid w:val="003867E4"/>
    <w:rsid w:val="00396278"/>
    <w:rsid w:val="0039651F"/>
    <w:rsid w:val="003A5E8F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3691B"/>
    <w:rsid w:val="00441531"/>
    <w:rsid w:val="00442BE9"/>
    <w:rsid w:val="004466C9"/>
    <w:rsid w:val="0045251F"/>
    <w:rsid w:val="004532B4"/>
    <w:rsid w:val="004554EA"/>
    <w:rsid w:val="00463E2A"/>
    <w:rsid w:val="00485D60"/>
    <w:rsid w:val="004B5844"/>
    <w:rsid w:val="004C53D0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74AF2"/>
    <w:rsid w:val="00592D01"/>
    <w:rsid w:val="005B379B"/>
    <w:rsid w:val="005B4EF6"/>
    <w:rsid w:val="005C3A8C"/>
    <w:rsid w:val="005D6B05"/>
    <w:rsid w:val="005F0981"/>
    <w:rsid w:val="005F619D"/>
    <w:rsid w:val="005F6BA5"/>
    <w:rsid w:val="00601244"/>
    <w:rsid w:val="0060333F"/>
    <w:rsid w:val="00603956"/>
    <w:rsid w:val="00605F69"/>
    <w:rsid w:val="0061685B"/>
    <w:rsid w:val="00634E93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B5299"/>
    <w:rsid w:val="007D041E"/>
    <w:rsid w:val="007D793B"/>
    <w:rsid w:val="007E2F93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8E345C"/>
    <w:rsid w:val="0090118C"/>
    <w:rsid w:val="009065D1"/>
    <w:rsid w:val="00913F02"/>
    <w:rsid w:val="009170FC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77E3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27067"/>
    <w:rsid w:val="00B36786"/>
    <w:rsid w:val="00B500AF"/>
    <w:rsid w:val="00B615D8"/>
    <w:rsid w:val="00B617CE"/>
    <w:rsid w:val="00B62010"/>
    <w:rsid w:val="00B654BD"/>
    <w:rsid w:val="00B73319"/>
    <w:rsid w:val="00B7423E"/>
    <w:rsid w:val="00B76126"/>
    <w:rsid w:val="00B764B6"/>
    <w:rsid w:val="00B7740A"/>
    <w:rsid w:val="00B81561"/>
    <w:rsid w:val="00B86648"/>
    <w:rsid w:val="00B9548F"/>
    <w:rsid w:val="00B95693"/>
    <w:rsid w:val="00BA2D61"/>
    <w:rsid w:val="00BC2A85"/>
    <w:rsid w:val="00BD7897"/>
    <w:rsid w:val="00BE48FF"/>
    <w:rsid w:val="00BF04E6"/>
    <w:rsid w:val="00BF4CF4"/>
    <w:rsid w:val="00C008EE"/>
    <w:rsid w:val="00C01599"/>
    <w:rsid w:val="00C01E2C"/>
    <w:rsid w:val="00C070A8"/>
    <w:rsid w:val="00C13902"/>
    <w:rsid w:val="00C16441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11771"/>
    <w:rsid w:val="00D1222A"/>
    <w:rsid w:val="00D23261"/>
    <w:rsid w:val="00D31AC9"/>
    <w:rsid w:val="00D32191"/>
    <w:rsid w:val="00D358F4"/>
    <w:rsid w:val="00D40E21"/>
    <w:rsid w:val="00D46045"/>
    <w:rsid w:val="00D47EFE"/>
    <w:rsid w:val="00D504FF"/>
    <w:rsid w:val="00D73446"/>
    <w:rsid w:val="00D76F9A"/>
    <w:rsid w:val="00D93FEF"/>
    <w:rsid w:val="00D94C96"/>
    <w:rsid w:val="00DB468E"/>
    <w:rsid w:val="00DF2B67"/>
    <w:rsid w:val="00E114C4"/>
    <w:rsid w:val="00E174AC"/>
    <w:rsid w:val="00E33A6A"/>
    <w:rsid w:val="00E40085"/>
    <w:rsid w:val="00E568E6"/>
    <w:rsid w:val="00E60785"/>
    <w:rsid w:val="00E82A2B"/>
    <w:rsid w:val="00E8524D"/>
    <w:rsid w:val="00E85DCF"/>
    <w:rsid w:val="00E87CF8"/>
    <w:rsid w:val="00EA760D"/>
    <w:rsid w:val="00EA7F93"/>
    <w:rsid w:val="00EB02E7"/>
    <w:rsid w:val="00EB43FB"/>
    <w:rsid w:val="00EE40ED"/>
    <w:rsid w:val="00EF7A56"/>
    <w:rsid w:val="00F008EA"/>
    <w:rsid w:val="00F16812"/>
    <w:rsid w:val="00F24D9E"/>
    <w:rsid w:val="00F32CCD"/>
    <w:rsid w:val="00F43775"/>
    <w:rsid w:val="00F77DDF"/>
    <w:rsid w:val="00F80997"/>
    <w:rsid w:val="00F9242A"/>
    <w:rsid w:val="00FC5AAC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t" w:type="character">
    <w:name w:val="st"/>
    <w:basedOn w:val="Zadanifontodlomka"/>
    <w:rsid w:val="005F619D"/>
  </w:style>
  <w:style w:styleId="Reetkatablice" w:type="table">
    <w:name w:val="Table Grid"/>
    <w:basedOn w:val="Obinatablica"/>
    <w:uiPriority w:val="59"/>
    <w:rsid w:val="005F619D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36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6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6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6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6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2" w:uiPriority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after="0" w:line="240" w:lineRule="auto"/>
      <w:jc w:val="center"/>
      <w:outlineLvl w:val="1"/>
    </w:pPr>
    <w:rPr>
      <w:rFonts w:ascii="Garamond" w:cs="Times New Roman" w:eastAsia="Times New Roman" w:hAns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after="0" w:line="240" w:lineRule="auto"/>
      <w:jc w:val="center"/>
      <w:outlineLvl w:val="4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after="60" w:before="240" w:line="240" w:lineRule="auto"/>
      <w:outlineLvl w:val="5"/>
    </w:pPr>
    <w:rPr>
      <w:rFonts w:ascii="Times New Roman" w:cs="Times New Roman" w:eastAsia="Times New Roman" w:hAns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after="60" w:before="240" w:line="240" w:lineRule="auto"/>
      <w:outlineLvl w:val="6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3C7D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3C7D8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441531"/>
    <w:rPr>
      <w:rFonts w:ascii="Garamond" w:cs="Times New Roman" w:eastAsia="Times New Roman" w:hAnsi="Garamond"/>
      <w:b/>
      <w:bCs/>
      <w:i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rsid w:val="00441531"/>
    <w:rPr>
      <w:rFonts w:ascii="Times New Roman" w:cs="Times New Roman" w:eastAsia="Times New Roman" w:hAnsi="Times New Roman"/>
      <w:b/>
      <w:sz w:val="24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441531"/>
    <w:rPr>
      <w:rFonts w:ascii="Times New Roman" w:cs="Times New Roman" w:eastAsia="Times New Roman" w:hAnsi="Times New Roman"/>
      <w:b/>
      <w:bCs/>
      <w:lang w:eastAsia="hr-HR"/>
    </w:rPr>
  </w:style>
  <w:style w:customStyle="1" w:styleId="Naslov7Char" w:type="character">
    <w:name w:val="Naslov 7 Char"/>
    <w:basedOn w:val="Zadanifontodlomka"/>
    <w:link w:val="Naslov7"/>
    <w:rsid w:val="0044153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opisa1" w:type="numbering">
    <w:name w:val="Bez popisa1"/>
    <w:next w:val="Bezpopisa"/>
    <w:uiPriority w:val="99"/>
    <w:semiHidden/>
    <w:unhideWhenUsed/>
    <w:rsid w:val="00441531"/>
  </w:style>
  <w:style w:customStyle="1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color="auto" w:space="1" w:sz="4" w:val="single"/>
      </w:pBd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customStyle="1" w:styleId="UvuenotijelotekstaChar" w:type="character">
    <w:name w:val="Uvučeno tijelo teksta Char"/>
    <w:basedOn w:val="Zadanifontodlomka"/>
    <w:link w:val="Uvuenotijeloteksta"/>
    <w:rsid w:val="00441531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after="0" w:line="240" w:lineRule="auto"/>
      <w:ind w:left="360"/>
      <w:jc w:val="both"/>
    </w:pPr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abletextfield" w:type="character">
    <w:name w:val="table_text_field"/>
    <w:basedOn w:val="Zadanifontodlomka"/>
    <w:rsid w:val="00441531"/>
  </w:style>
  <w:style w:customStyle="1" w:styleId="Odlomakpopisa1" w:type="paragraph">
    <w:name w:val="Odlomak popisa1"/>
    <w:basedOn w:val="Normal"/>
    <w:rsid w:val="00441531"/>
    <w:pPr>
      <w:ind w:left="720"/>
    </w:pPr>
    <w:rPr>
      <w:rFonts w:ascii="Calibri" w:cs="Times New Roman" w:eastAsia="Times New Roman" w:hAnsi="Calibri"/>
    </w:rPr>
  </w:style>
  <w:style w:customStyle="1" w:styleId="shorttext" w:type="character">
    <w:name w:val="short_text"/>
    <w:basedOn w:val="Zadanifontodlomka"/>
    <w:rsid w:val="00441531"/>
  </w:style>
  <w:style w:customStyle="1" w:styleId="hps" w:type="character">
    <w:name w:val="hps"/>
    <w:basedOn w:val="Zadanifontodlomka"/>
    <w:rsid w:val="00441531"/>
  </w:style>
  <w:style w:customStyle="1" w:styleId="clanak" w:type="paragraph">
    <w:name w:val="clanak"/>
    <w:basedOn w:val="Normal"/>
    <w:rsid w:val="00441531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44153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ascii="Times New Roman" w:cs="Times New Roman" w:eastAsia="Times New Roman" w:hAnsi="Times New Roman"/>
      <w:sz w:val="20"/>
      <w:szCs w:val="20"/>
      <w:lang w:val="en-US"/>
    </w:rPr>
  </w:style>
  <w:style w:customStyle="1" w:styleId="Normal10pt" w:type="paragraph">
    <w:name w:val="Normal + 10 pt"/>
    <w:basedOn w:val="Normal"/>
    <w:rsid w:val="00441531"/>
    <w:pPr>
      <w:numPr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customStyle="1" w:styleId="Bezpopisa2" w:type="numbering">
    <w:name w:val="Bez popisa2"/>
    <w:next w:val="Bezpopisa"/>
    <w:semiHidden/>
    <w:rsid w:val="00441531"/>
  </w:style>
  <w:style w:customStyle="1" w:styleId="Odlomakpopisa2" w:type="paragraph">
    <w:name w:val="Odlomak popisa2"/>
    <w:basedOn w:val="Normal"/>
    <w:rsid w:val="00441531"/>
    <w:pPr>
      <w:ind w:left="720"/>
    </w:pPr>
    <w:rPr>
      <w:rFonts w:ascii="Calibri" w:cs="Times New Roman" w:eastAsia="Times New Roman" w:hAnsi="Calibri"/>
    </w:rPr>
  </w:style>
  <w:style w:customStyle="1" w:styleId="st" w:type="character">
    <w:name w:val="st"/>
    <w:basedOn w:val="Zadanifontodlomka"/>
    <w:rsid w:val="005F619D"/>
  </w:style>
  <w:style w:styleId="Reetkatablice" w:type="table">
    <w:name w:val="Table Grid"/>
    <w:basedOn w:val="Obinatablica"/>
    <w:uiPriority w:val="59"/>
    <w:rsid w:val="005F619D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36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6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6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6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6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VENZOR društvo s ograničenom odgovornošću za proizvodnju, usluge i trgovinu, export-import</izvorni_sadrzaj>
    <derivirana_varijabla naziv="DomainObject.Predmet.StrankaFormated_1">  VENZOR društvo s ograničenom odgovornošću za proizvodnju, usluge i trgovinu, export-import</derivirana_varijabla>
  </DomainObject.Predmet.StrankaFormated>
  <DomainObject.Predmet.StrankaFormatedOIB>
    <izvorni_sadrzaj>  VENZOR društvo s ograničenom odgovornošću za proizvodnju, usluge i trgovinu, export-import, OIB 76923346080</izvorni_sadrzaj>
    <derivirana_varijabla naziv="DomainObject.Predmet.StrankaFormatedOIB_1">  VENZOR društvo s ograničenom odgovornošću za proizvodnju, usluge i trgovinu, export-import, OIB 76923346080</derivirana_varijabla>
  </DomainObject.Predmet.StrankaFormatedOIB>
  <DomainObject.Predmet.StrankaFormatedWithAdress>
    <izvorni_sadrzaj> VENZOR društvo s ograničenom odgovornošću za proizvodnju, usluge i trgovinu, export-import, Ostravska br. 1, 21000 Split</izvorni_sadrzaj>
    <derivirana_varijabla naziv="DomainObject.Predmet.StrankaFormatedWithAdress_1"> VENZOR društvo s ograničenom odgovornošću za proizvodnju, usluge i trgovinu, export-import, Ostravska br. 1, 21000 Split</derivirana_varijabla>
  </DomainObject.Predmet.StrankaFormatedWithAdress>
  <DomainObject.Predmet.StrankaFormatedWithAdressOIB>
    <izvorni_sadrzaj> VENZOR društvo s ograničenom odgovornošću za proizvodnju, usluge i trgovinu, export-import, OIB 76923346080, Ostravska br. 1, 21000 Split</izvorni_sadrzaj>
    <derivirana_varijabla naziv="DomainObject.Predmet.StrankaFormatedWithAdressOIB_1"> VENZOR društvo s ograničenom odgovornošću za proizvodnju, usluge i trgovinu, export-import, OIB 76923346080, Ostravska br. 1, 21000 Split</derivirana_varijabla>
  </DomainObject.Predmet.StrankaFormatedWithAdressOIB>
  <DomainObject.Predmet.StrankaWithAdress>
    <izvorni_sadrzaj>VENZOR društvo s ograničenom odgovornošću za proizvodnju, usluge i trgovinu, export-import Ostravska br. 1,21000 Split</izvorni_sadrzaj>
    <derivirana_varijabla naziv="DomainObject.Predmet.StrankaWithAdress_1">VENZOR društvo s ograničenom odgovornošću za proizvodnju, usluge i trgovinu, export-import Ostravska br. 1,21000 Split</derivirana_varijabla>
  </DomainObject.Predmet.StrankaWithAdress>
  <DomainObject.Predmet.StrankaWithAdressOIB>
    <izvorni_sadrzaj>VENZOR društvo s ograničenom odgovornošću za proizvodnju, usluge i trgovinu, export-import, OIB 76923346080, Ostravska br. 1,21000 Split</izvorni_sadrzaj>
    <derivirana_varijabla naziv="DomainObject.Predmet.StrankaWithAdressOIB_1">VENZOR društvo s ograničenom odgovornošću za proizvodnju, usluge i trgovinu, export-import, OIB 76923346080, Ostravska br. 1,21000 Split</derivirana_varijabla>
  </DomainObject.Predmet.StrankaWithAdressOIB>
  <DomainObject.Predmet.StrankaNazivFormated>
    <izvorni_sadrzaj>VENZOR društvo s ograničenom odgovornošću za proizvodnju, usluge i trgovinu, export-import</izvorni_sadrzaj>
    <derivirana_varijabla naziv="DomainObject.Predmet.StrankaNazivFormated_1">VENZOR društvo s ograničenom odgovornošću za proizvodnju, usluge i trgovinu, export-import</derivirana_varijabla>
  </DomainObject.Predmet.StrankaNazivFormated>
  <DomainObject.Predmet.StrankaNazivFormatedOIB>
    <izvorni_sadrzaj>VENZOR društvo s ograničenom odgovornošću za proizvodnju, usluge i trgovinu, export-import, OIB 76923346080</izvorni_sadrzaj>
    <derivirana_varijabla naziv="DomainObject.Predmet.StrankaNazivFormatedOIB_1">VENZOR društvo s ograničenom odgovornošću za proizvodnju, usluge i trgovinu, export-import, OIB 76923346080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VENZOR društvo s ograničenom odgovornošću za proizvodnju, usluge i trgovinu, export-import</item>
    </izvorni_sadrzaj>
    <derivirana_varijabla naziv="DomainObject.Predmet.StrankaListFormated_1">
      <item>VENZOR društvo s ograničenom odgovornošću za proizvodnju, usluge i trgovinu, export-import</item>
    </derivirana_varijabla>
  </DomainObject.Predmet.StrankaListFormated>
  <DomainObject.Predmet.StrankaListFormatedOIB>
    <izvorni_sadrzaj>
      <item>VENZOR društvo s ograničenom odgovornošću za proizvodnju, usluge i trgovinu, export-import, OIB 76923346080</item>
    </izvorni_sadrzaj>
    <derivirana_varijabla naziv="DomainObject.Predmet.StrankaListFormatedOIB_1">
      <item>VENZOR društvo s ograničenom odgovornošću za proizvodnju, usluge i trgovinu, export-import, OIB 76923346080</item>
    </derivirana_varijabla>
  </DomainObject.Predmet.StrankaListFormatedOIB>
  <DomainObject.Predmet.StrankaListFormatedWithAdress>
    <izvorni_sadrzaj>
      <item>VENZOR društvo s ograničenom odgovornošću za proizvodnju, usluge i trgovinu, export-import, Ostravska br. 1, 21000 Split</item>
    </izvorni_sadrzaj>
    <derivirana_varijabla naziv="DomainObject.Predmet.StrankaListFormatedWithAdress_1">
      <item>VENZOR društvo s ograničenom odgovornošću za proizvodnju, usluge i trgovinu, export-import, Ostravska br. 1, 21000 Split</item>
    </derivirana_varijabla>
  </DomainObject.Predmet.StrankaListFormatedWithAdress>
  <DomainObject.Predmet.StrankaListFormatedWithAdressOIB>
    <izvorni_sadrzaj>
      <item>VENZOR društvo s ograničenom odgovornošću za proizvodnju, usluge i trgovinu, export-import, OIB 76923346080, Ostravska br. 1, 21000 Split</item>
    </izvorni_sadrzaj>
    <derivirana_varijabla naziv="DomainObject.Predmet.StrankaListFormatedWithAdressOIB_1">
      <item>VENZOR društvo s ograničenom odgovornošću za proizvodnju, usluge i trgovinu, export-import, OIB 76923346080, Ostravska br. 1, 21000 Split</item>
    </derivirana_varijabla>
  </DomainObject.Predmet.StrankaListFormatedWithAdressOIB>
  <DomainObject.Predmet.StrankaListNazivFormated>
    <izvorni_sadrzaj>
      <item>VENZOR društvo s ograničenom odgovornošću za proizvodnju, usluge i trgovinu, export-import</item>
    </izvorni_sadrzaj>
    <derivirana_varijabla naziv="DomainObject.Predmet.StrankaListNazivFormated_1">
      <item>VENZOR društvo s ograničenom odgovornošću za proizvodnju, usluge i trgovinu, export-import</item>
    </derivirana_varijabla>
  </DomainObject.Predmet.StrankaListNazivFormated>
  <DomainObject.Predmet.StrankaListNazivFormatedOIB>
    <izvorni_sadrzaj>
      <item>VENZOR društvo s ograničenom odgovornošću za proizvodnju, usluge i trgovinu, export-import, OIB 76923346080</item>
    </izvorni_sadrzaj>
    <derivirana_varijabla naziv="DomainObject.Predmet.StrankaListNazivFormatedOIB_1">
      <item>VENZOR društvo s ograničenom odgovornošću za proizvodnju, usluge i trgovinu, export-import, OIB 76923346080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VENZOR društvo s ograničenom odgovornošću za proizvodnju, usluge i trgovinu, export-import</izvorni_sadrzaj>
    <derivirana_varijabla naziv="DomainObject.Predmet.StrankaIDrugi_1">VENZOR društvo s ograničenom odgovornošću za proizvodnju, usluge i trgovinu, export-import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VENZOR društvo s ograničenom odgovornošću za proizvodnju, usluge i trgovinu, export-import, OIB 76923346080, Ostravska br. 1, 21000 Split</izvorni_sadrzaj>
    <derivirana_varijabla naziv="DomainObject.Predmet.StrankaIDrugiAdressOIB_1">VENZOR društvo s ograničenom odgovornošću za proizvodnju, usluge i trgovinu, export-import, OIB 76923346080, Ostravska br.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VENZOR društvo s ograničenom odgovornošću za proizvodnju, usluge i trgovinu, export-import</item>
    </izvorni_sadrzaj>
    <derivirana_varijabla naziv="DomainObject.Predmet.SudioniciListNaziv_1">
      <item>VENZOR društvo s ograničenom odgovornošću za proizvodnju, usluge i trgovinu, export-import</item>
    </derivirana_varijabla>
  </DomainObject.Predmet.SudioniciListNaziv>
  <DomainObject.Predmet.SudioniciListAdressOIB>
    <izvorni_sadrzaj>
      <item>VENZOR društvo s ograničenom odgovornošću za proizvodnju, usluge i trgovinu, export-import, OIB 76923346080, Ostravska br. 1,21000 Split</item>
    </izvorni_sadrzaj>
    <derivirana_varijabla naziv="DomainObject.Predmet.SudioniciListAdressOIB_1">
      <item>VENZOR društvo s ograničenom odgovornošću za proizvodnju, usluge i trgovinu, export-import, OIB 76923346080, Ostravska br.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76923346080</item>
    </izvorni_sadrzaj>
    <derivirana_varijabla naziv="DomainObject.Predmet.SudioniciListNazivOIB_1">
      <item>, OIB 76923346080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50AFE-1AC9-43C8-A010-CEB0A0861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6</properties:Pages>
  <properties:Words>1703</properties:Words>
  <properties:Characters>10035</properties:Characters>
  <properties:Lines>326</properties:Lines>
  <properties:Paragraphs>163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2016-02-01T06:37:00Z</dcterms:created>
  <dc:creator>Ana Golub Gruić</dc:creator>
  <cp:lastModifiedBy>Ana Golub Gruić</cp:lastModifiedBy>
  <cp:lastPrinted>2016-02-01T06:49:00Z</cp:lastPrinted>
  <dcterms:modified xmlns:xsi="http://www.w3.org/2001/XMLSchema-instance" xsi:type="dcterms:W3CDTF">2016-02-01T09:14:00Z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