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5F7BBA" w:rsidR="005F7BBA" w:rsidRPr="005F7BBA">
        <w:trPr>
          <w:trHeight w:val="1435"/>
        </w:trPr>
        <w:tc>
          <w:tcPr>
            <w:tcW w:type="dxa" w:w="2531"/>
          </w:tcPr>
          <w:p w:rsidRDefault="005F7BBA" w:rsidP="00EB6E84" w:rsidR="005F7BBA" w:rsidRPr="005F7BBA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5F7BBA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5F7BBA" w:rsidP="00EB6E84" w:rsidR="005F7BBA" w:rsidRPr="005F7BBA">
            <w:pPr>
              <w:jc w:val="center"/>
              <w:rPr>
                <w:sz w:val="24"/>
              </w:rPr>
            </w:pPr>
            <w:r w:rsidRPr="005F7BBA">
              <w:rPr>
                <w:sz w:val="24"/>
              </w:rPr>
              <w:t>Republika Hrvatska</w:t>
            </w:r>
          </w:p>
          <w:p w:rsidRDefault="005F7BBA" w:rsidP="00EB6E84" w:rsidR="005F7BBA" w:rsidRPr="005F7BBA">
            <w:pPr>
              <w:jc w:val="center"/>
              <w:rPr>
                <w:sz w:val="24"/>
              </w:rPr>
            </w:pPr>
            <w:r w:rsidRPr="005F7BBA">
              <w:rPr>
                <w:sz w:val="24"/>
              </w:rPr>
              <w:t>Trgovački sud u Splitu</w:t>
            </w:r>
          </w:p>
          <w:p w:rsidRDefault="005F7BBA" w:rsidP="00EB6E84" w:rsidR="005F7BBA" w:rsidRPr="005F7BBA">
            <w:pPr>
              <w:jc w:val="center"/>
              <w:rPr>
                <w:sz w:val="24"/>
              </w:rPr>
            </w:pPr>
            <w:r w:rsidRPr="005F7BBA">
              <w:rPr>
                <w:sz w:val="24"/>
              </w:rPr>
              <w:t>Split, Sukoišanska 6</w:t>
            </w:r>
          </w:p>
        </w:tc>
      </w:tr>
    </w:tbl>
    <w:p w14:textId="ca0158f" w14:paraId="ca0158f" w:rsidRDefault="005F7BBA" w:rsidP="00F4791D" w:rsidR="005F7BBA">
      <w:pPr>
        <w:jc w:val="right"/>
        <w15:collapsed w:val="false"/>
      </w:pPr>
      <w:r>
        <w:t>Poslovni broj: 4. St-</w:t>
      </w:r>
      <w:r w:rsidR="00576F53">
        <w:t>1158/2017</w:t>
      </w:r>
      <w:r w:rsidR="00E61F9C">
        <w:t>-20</w:t>
      </w:r>
    </w:p>
    <w:p w:rsidRDefault="00F4791D" w:rsidP="00F4791D" w:rsidR="00F4791D" w:rsidRPr="00152CB8">
      <w:pPr>
        <w:jc w:val="right"/>
      </w:pPr>
    </w:p>
    <w:p w:rsidRDefault="004159E5" w:rsidP="00F4791D" w:rsidR="004159E5">
      <w:pPr>
        <w:jc w:val="center"/>
      </w:pPr>
    </w:p>
    <w:p w:rsidRDefault="00520E5B" w:rsidP="00F4791D" w:rsidR="00520E5B">
      <w:pPr>
        <w:jc w:val="center"/>
      </w:pPr>
      <w:r w:rsidRPr="00152CB8">
        <w:t>R E P U B L I K A   H R V A T S K A</w:t>
      </w:r>
    </w:p>
    <w:p w:rsidRDefault="00576F53" w:rsidP="00F4791D" w:rsidR="00576F53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4159E5" w:rsidP="00520E5B" w:rsidR="004159E5">
      <w:pPr>
        <w:jc w:val="both"/>
        <w:rPr>
          <w:b/>
        </w:rPr>
      </w:pPr>
    </w:p>
    <w:p w:rsidRDefault="00520E5B" w:rsidP="00F4791D" w:rsidR="00F4791D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576F53" w:rsidRPr="00580682">
        <w:t>SALDARE j.d.o.o.</w:t>
      </w:r>
      <w:r w:rsidR="00576F53">
        <w:t>, Fra Luje Maruna 2, Split, OIB: 05134824599</w:t>
      </w:r>
      <w:r>
        <w:t xml:space="preserve">, </w:t>
      </w:r>
      <w:r w:rsidR="00576F53">
        <w:t>24. travnja</w:t>
      </w:r>
      <w:r w:rsidR="00CE0526">
        <w:t xml:space="preserve"> 2018.</w:t>
      </w:r>
    </w:p>
    <w:p w:rsidRDefault="00F4791D" w:rsidP="00520E5B" w:rsidR="00F4791D">
      <w:pPr>
        <w:jc w:val="center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4159E5" w:rsidP="00520E5B" w:rsidR="004159E5">
      <w:pPr>
        <w:jc w:val="center"/>
      </w:pP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576F53" w:rsidRPr="00580682">
        <w:t>SALDARE j.d.o.o.</w:t>
      </w:r>
      <w:r w:rsidR="00576F53">
        <w:t>, Fra Luje Maruna 2, Split, OIB: 05134824599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8830E4">
        <w:t>4</w:t>
      </w:r>
      <w:r w:rsidR="00576F53">
        <w:t>115817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>U tom se slučaju stečajni postupak neće provesti i na odgovarajući će se način primijeniti odredbe čl</w:t>
      </w:r>
      <w:r w:rsidR="00576F53">
        <w:t xml:space="preserve">anka 286 – </w:t>
      </w:r>
      <w:r w:rsidRPr="00520E5B">
        <w:t xml:space="preserve">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</w:t>
      </w:r>
      <w:r w:rsidR="00576F53">
        <w:t xml:space="preserve">anka 132. stavka </w:t>
      </w:r>
      <w:r w:rsidRPr="00520E5B">
        <w:t>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4159E5" w:rsidP="00520E5B" w:rsidR="004159E5">
      <w:pPr>
        <w:jc w:val="center"/>
      </w:pPr>
    </w:p>
    <w:p w:rsidRDefault="00520E5B" w:rsidP="00520E5B" w:rsidR="00044F41">
      <w:pPr>
        <w:jc w:val="center"/>
      </w:pPr>
      <w:r w:rsidRPr="00520E5B">
        <w:t>Obrazloženje</w:t>
      </w:r>
    </w:p>
    <w:p w:rsidRDefault="004159E5" w:rsidP="00520E5B" w:rsidR="004159E5" w:rsidRPr="00520E5B">
      <w:pPr>
        <w:jc w:val="center"/>
      </w:pPr>
    </w:p>
    <w:p w:rsidRDefault="00520E5B" w:rsidP="00520E5B" w:rsidR="00520E5B">
      <w:pPr>
        <w:jc w:val="center"/>
        <w:rPr>
          <w:b/>
        </w:rPr>
      </w:pPr>
    </w:p>
    <w:p w:rsidRDefault="00576F53" w:rsidP="00576F53" w:rsidR="00576F53">
      <w:pPr>
        <w:ind w:firstLine="708"/>
        <w:jc w:val="both"/>
      </w:pPr>
      <w:r>
        <w:t xml:space="preserve">Predlagatelj Financijska agencija, Regionalni centar Split, Podružnica Split je prijedlogom zaprimljenim na Trgovačkom sudu u Splitu, dana 13. prosinca 2017. predložio otvaranje stečajnog postupka nad dužnikom </w:t>
      </w:r>
      <w:r w:rsidRPr="00580682">
        <w:t>SALDARE j.d.o.o., Fra Luje Maruna 2, Split, OIB: 05134824599</w:t>
      </w:r>
      <w:r>
        <w:t>.</w:t>
      </w:r>
    </w:p>
    <w:p w:rsidRDefault="00576F53" w:rsidP="00576F53" w:rsidR="00576F53">
      <w:pPr>
        <w:ind w:left="708"/>
        <w:jc w:val="both"/>
      </w:pPr>
    </w:p>
    <w:p w:rsidRDefault="00576F53" w:rsidP="00576F53" w:rsidR="00576F53">
      <w:pPr>
        <w:ind w:firstLine="708"/>
        <w:jc w:val="both"/>
      </w:pPr>
      <w:r>
        <w:t xml:space="preserve">U prijedlogu se u bitnome navodi da dužnik na dan 7. prosinca 2017. u Očevidniku redoslijeda osnova za plaćanje ima evidentirane neizvršene osnove za plaćanje u neprekinutom razdoblju od 120 dana, u ukupnom iznosu od 84.557,86 kuna, te da prema podacima HZMO ima jednog zaposlenog, kao i da predlagatelj ne raspolaže drugim podacima o imovini dužnika. </w:t>
      </w:r>
    </w:p>
    <w:p w:rsidRDefault="00F901B0" w:rsidP="00044F41" w:rsidR="00F901B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 xml:space="preserve">Kako je predlagatelj učinio vjerojatnim postojanje stečajnog razloga, to je rješenjem ovog suda gornji poslovni broj od </w:t>
      </w:r>
      <w:r w:rsidR="00576F53">
        <w:t>19. veljače 2018</w:t>
      </w:r>
      <w:r w:rsidR="005F7BBA">
        <w:t>.</w:t>
      </w:r>
      <w:r w:rsidR="00B42E80">
        <w:t xml:space="preserve"> </w:t>
      </w:r>
      <w:r>
        <w:t xml:space="preserve">određeno ročište radi rasprave o uvjetima </w:t>
      </w:r>
      <w:r w:rsidR="008B566D">
        <w:t xml:space="preserve">za otvaranje stečajnog postupka za dan </w:t>
      </w:r>
      <w:r w:rsidR="00576F53">
        <w:t>21. ožujka</w:t>
      </w:r>
      <w:r w:rsidR="00EE7377">
        <w:t xml:space="preserve"> 2017</w:t>
      </w:r>
      <w:r w:rsidR="008B566D">
        <w:t xml:space="preserve">. </w:t>
      </w:r>
    </w:p>
    <w:p w:rsidRDefault="009B012D" w:rsidP="00D736E5" w:rsidR="009B012D">
      <w:pPr>
        <w:jc w:val="both"/>
      </w:pPr>
    </w:p>
    <w:p w:rsidRDefault="00576F53" w:rsidP="00576F53" w:rsidR="00F4791D">
      <w:pPr>
        <w:ind w:firstLine="708"/>
        <w:jc w:val="both"/>
      </w:pPr>
      <w:r>
        <w:t xml:space="preserve">Centar za vozila Hrvatske d.d. dostavio je u spis 5. ožujka 2018. uvjerenje </w:t>
      </w:r>
      <w:r w:rsidR="00F4791D" w:rsidRPr="007221AC">
        <w:t>iz koje</w:t>
      </w:r>
      <w:r w:rsidR="00F4791D">
        <w:t>g</w:t>
      </w:r>
      <w:r w:rsidR="00F4791D" w:rsidRPr="007221AC">
        <w:t xml:space="preserve"> je razvidno da dužnik </w:t>
      </w:r>
      <w:r w:rsidRPr="00580682">
        <w:t>SALDARE j.d.o.o., Fra Luje Maruna 2, Split, OIB: 05134824599</w:t>
      </w:r>
      <w:r>
        <w:t xml:space="preserve"> nije </w:t>
      </w:r>
      <w:r w:rsidR="00F4791D">
        <w:t xml:space="preserve">evidentiran kao vlasnik vozila (list spisa </w:t>
      </w:r>
      <w:r>
        <w:t>19</w:t>
      </w:r>
      <w:r w:rsidR="00F4791D">
        <w:t xml:space="preserve">). </w:t>
      </w:r>
    </w:p>
    <w:p w:rsidRDefault="00F4791D" w:rsidP="00D736E5" w:rsidR="00F4791D">
      <w:pPr>
        <w:jc w:val="both"/>
      </w:pPr>
    </w:p>
    <w:p w:rsidRDefault="00DB3ACD" w:rsidP="00DB3ACD" w:rsidR="00DB3ACD">
      <w:pPr>
        <w:ind w:firstLine="708"/>
        <w:jc w:val="both"/>
      </w:pPr>
      <w:r>
        <w:t xml:space="preserve">Dana </w:t>
      </w:r>
      <w:r w:rsidR="00576F53">
        <w:t>23. ožujka 2018</w:t>
      </w:r>
      <w:r>
        <w:t xml:space="preserve">. u spis zaprimljena potvrda Općinskog suda u Splitu, zemljišnoknjižnog odjela iz koje je razvidno da dužnik </w:t>
      </w:r>
      <w:r w:rsidR="00576F53" w:rsidRPr="00580682">
        <w:t>SALDARE j.d.o.o., Fra Luje Maruna 2, Split, OIB: 05134824599</w:t>
      </w:r>
      <w:r>
        <w:t xml:space="preserve"> nije upisan kao vlasnik nekretnina na području nadležnosti navedenog zemljišnoknjižnog odjela (list spisa </w:t>
      </w:r>
      <w:r w:rsidR="00576F53">
        <w:t>27</w:t>
      </w:r>
      <w:r>
        <w:t xml:space="preserve">). </w:t>
      </w:r>
    </w:p>
    <w:p w:rsidRDefault="00F4791D" w:rsidP="00DB3ACD" w:rsidR="00F4791D">
      <w:pPr>
        <w:ind w:firstLine="708"/>
        <w:jc w:val="both"/>
      </w:pPr>
    </w:p>
    <w:p w:rsidRDefault="00F4791D" w:rsidP="00DB3ACD" w:rsidR="00F4791D">
      <w:pPr>
        <w:ind w:firstLine="708"/>
        <w:jc w:val="both"/>
      </w:pPr>
      <w:r>
        <w:t>Na ročišt</w:t>
      </w:r>
      <w:r w:rsidR="00576F53">
        <w:t>a</w:t>
      </w:r>
      <w:r>
        <w:t xml:space="preserve"> određen</w:t>
      </w:r>
      <w:r w:rsidR="00576F53">
        <w:t>a</w:t>
      </w:r>
      <w:r>
        <w:t xml:space="preserve"> za dan </w:t>
      </w:r>
      <w:r w:rsidR="00576F53">
        <w:t>21. ožujka i 24. travnja 2018</w:t>
      </w:r>
      <w:r>
        <w:t xml:space="preserve">. nije pristupio zakonski zastupnik dužnika niti svoj izostanak opravdao. </w:t>
      </w:r>
    </w:p>
    <w:p w:rsidRDefault="00E63DF9" w:rsidP="0068692E" w:rsidR="00E63DF9">
      <w:pPr>
        <w:jc w:val="both"/>
      </w:pPr>
    </w:p>
    <w:p w:rsidRDefault="00D736E5" w:rsidP="00D736E5" w:rsidR="00D736E5">
      <w:pPr>
        <w:ind w:firstLine="708"/>
        <w:jc w:val="both"/>
      </w:pPr>
      <w:r>
        <w:t xml:space="preserve">Financijska agencija je dana </w:t>
      </w:r>
      <w:r w:rsidR="00576F53">
        <w:t xml:space="preserve">24. travnja 2018 u spis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</w:t>
      </w:r>
      <w:r w:rsidR="00576F53">
        <w:t>24. travnja 2018.</w:t>
      </w:r>
      <w:r>
        <w:t xml:space="preserve"> </w:t>
      </w:r>
      <w:r w:rsidRPr="00271D1E">
        <w:t xml:space="preserve">evidentirano </w:t>
      </w:r>
      <w:r w:rsidR="00576F53">
        <w:t>257</w:t>
      </w:r>
      <w:r w:rsidRPr="00271D1E">
        <w:t xml:space="preserve"> dan</w:t>
      </w:r>
      <w:r>
        <w:t>a</w:t>
      </w:r>
      <w:r w:rsidRPr="00271D1E">
        <w:t xml:space="preserve"> neprekidne blokade</w:t>
      </w:r>
      <w:r w:rsidR="00576F53">
        <w:t xml:space="preserve">, a nepodmirene obveze na dan izdavanje potvrde iznose 86.358,12 kuna. </w:t>
      </w:r>
    </w:p>
    <w:p w:rsidRDefault="00F4791D" w:rsidP="00D736E5" w:rsidR="00F4791D">
      <w:pPr>
        <w:ind w:firstLine="708"/>
        <w:jc w:val="both"/>
      </w:pPr>
    </w:p>
    <w:p w:rsidRDefault="00044F41" w:rsidP="00576F53" w:rsidR="00044F41">
      <w:pPr>
        <w:ind w:firstLine="708"/>
        <w:jc w:val="both"/>
      </w:pPr>
      <w:r>
        <w:t xml:space="preserve">Stoga se pozivaju vjerovnici na uplatu iznosa od 20.000,00 kuna na ime predujma za vođenje stečajnog postupka, </w:t>
      </w:r>
      <w:r w:rsidR="00576F53">
        <w:t>u skladu s odredbom čl.132. Stečajnog zakona ("Narodne novine" broj 71/15 i 104/17, dalje SZ)</w:t>
      </w:r>
      <w:r>
        <w:t>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576F53" w:rsidP="00044F41" w:rsidR="00044F41">
      <w:pPr>
        <w:ind w:firstLine="708"/>
        <w:jc w:val="both"/>
      </w:pPr>
      <w:r>
        <w:t xml:space="preserve">Prema odredbi članak </w:t>
      </w:r>
      <w:r w:rsidR="00044F41">
        <w:t>132.</w:t>
      </w:r>
      <w:r>
        <w:t xml:space="preserve"> </w:t>
      </w:r>
      <w:r w:rsidR="00044F41">
        <w:t>st</w:t>
      </w:r>
      <w:r>
        <w:t xml:space="preserve">avak </w:t>
      </w:r>
      <w:r w:rsidR="00044F41">
        <w:t>1</w:t>
      </w:r>
      <w:r>
        <w:t>. SZ</w:t>
      </w:r>
      <w:r w:rsidR="00044F41">
        <w:t xml:space="preserve">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</w:t>
      </w:r>
      <w:r>
        <w:t>anka 286. – 292. SZ</w:t>
      </w:r>
      <w:r w:rsidR="00044F41">
        <w:t>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1C7734">
        <w:t>11</w:t>
      </w:r>
      <w:r>
        <w:t>.</w:t>
      </w:r>
      <w:r w:rsidR="001C7734">
        <w:t>0</w:t>
      </w:r>
      <w:r w:rsidR="00E6656D">
        <w:t>0</w:t>
      </w:r>
      <w:r w:rsidR="001C7734">
        <w:t>0</w:t>
      </w:r>
      <w:r>
        <w:t>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lastRenderedPageBreak/>
        <w:t>Slijedom obrazloženog, valjalo je u skladu s naprijed citiranom odredbom čl</w:t>
      </w:r>
      <w:r w:rsidR="00576F53">
        <w:t xml:space="preserve">anka </w:t>
      </w:r>
      <w:r>
        <w:t>132.</w:t>
      </w:r>
      <w:r w:rsidR="00576F53">
        <w:t xml:space="preserve"> </w:t>
      </w:r>
      <w:r>
        <w:t>st</w:t>
      </w:r>
      <w:r w:rsidR="00576F53">
        <w:t>avak 1. SZ</w:t>
      </w:r>
      <w:r>
        <w:t xml:space="preserve">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Vjerovnici su poučeni na posljedice ne postupanja po ovom rješenju iz točke 3. sukladno odredbi čl</w:t>
      </w:r>
      <w:r w:rsidR="00B94353">
        <w:t xml:space="preserve">anak </w:t>
      </w:r>
      <w:r>
        <w:t>132.</w:t>
      </w:r>
      <w:r w:rsidR="00B94353">
        <w:t xml:space="preserve"> </w:t>
      </w:r>
      <w:r>
        <w:t>st</w:t>
      </w:r>
      <w:r w:rsidR="00B94353">
        <w:t>avak 1. SZ</w:t>
      </w:r>
      <w:r>
        <w:t>.</w:t>
      </w:r>
    </w:p>
    <w:p w:rsidRDefault="00044F41" w:rsidP="00F57DF9" w:rsidR="00044F41">
      <w:pPr>
        <w:jc w:val="both"/>
      </w:pPr>
    </w:p>
    <w:p w:rsidRDefault="00140E54" w:rsidP="00DB3ACD" w:rsidR="00140E54">
      <w:pPr>
        <w:jc w:val="center"/>
      </w:pPr>
      <w:r>
        <w:t>U Splitu</w:t>
      </w:r>
      <w:r w:rsidR="00B94353">
        <w:t>,</w:t>
      </w:r>
      <w:r>
        <w:t xml:space="preserve"> </w:t>
      </w:r>
      <w:r w:rsidR="00B94353">
        <w:t>24. travnja</w:t>
      </w:r>
      <w:r>
        <w:t xml:space="preserve"> 2018. </w:t>
      </w:r>
      <w:r>
        <w:tab/>
      </w:r>
    </w:p>
    <w:tbl>
      <w:tblPr>
        <w:tblStyle w:val="Reetkatablice"/>
        <w:tblW w:type="dxa" w:w="4242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42"/>
      </w:tblGrid>
      <w:tr w:rsidTr="009B3D0D" w:rsidR="00140E54">
        <w:trPr>
          <w:trHeight w:val="73"/>
        </w:trPr>
        <w:tc>
          <w:tcPr>
            <w:tcW w:type="dxa" w:w="4242"/>
          </w:tcPr>
          <w:p w:rsidRDefault="00140E54" w:rsidP="00EB6E84" w:rsidR="00140E54" w:rsidRPr="00140E54">
            <w:pPr>
              <w:jc w:val="center"/>
              <w:rPr>
                <w:bCs/>
                <w:sz w:val="24"/>
              </w:rPr>
            </w:pPr>
            <w:r w:rsidRPr="00140E54">
              <w:rPr>
                <w:bCs/>
                <w:sz w:val="24"/>
              </w:rPr>
              <w:t>Sudac</w:t>
            </w:r>
          </w:p>
          <w:p w:rsidRDefault="00140E54" w:rsidP="00EB6E84" w:rsidR="00140E54" w:rsidRPr="00140E54">
            <w:pPr>
              <w:jc w:val="center"/>
              <w:rPr>
                <w:bCs/>
                <w:sz w:val="24"/>
              </w:rPr>
            </w:pPr>
          </w:p>
          <w:p w:rsidRDefault="00140E54" w:rsidP="00EB6E84" w:rsidR="00140E54" w:rsidRPr="00140E54">
            <w:pPr>
              <w:jc w:val="center"/>
              <w:rPr>
                <w:bCs/>
                <w:sz w:val="24"/>
              </w:rPr>
            </w:pPr>
          </w:p>
        </w:tc>
      </w:tr>
      <w:tr w:rsidTr="009B3D0D" w:rsidR="00140E54">
        <w:trPr>
          <w:trHeight w:val="161"/>
        </w:trPr>
        <w:tc>
          <w:tcPr>
            <w:tcW w:type="dxa" w:w="4242"/>
          </w:tcPr>
          <w:p w:rsidRDefault="0065551F" w:rsidP="00EB6E84" w:rsidR="00140E54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Katarina Mikulić,v.r.</w:t>
            </w:r>
          </w:p>
          <w:p w:rsidRDefault="0065551F" w:rsidP="00EB6E84" w:rsidR="0065551F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za točnost otpravka-ovlašteni službenik</w:t>
            </w:r>
          </w:p>
          <w:p w:rsidRDefault="0065551F" w:rsidP="00EB6E84" w:rsidR="0065551F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Ivana Hajder </w:t>
            </w:r>
          </w:p>
          <w:p w:rsidRDefault="00F4791D" w:rsidP="00EB6E84" w:rsidR="00F4791D" w:rsidRPr="00140E54">
            <w:pPr>
              <w:jc w:val="center"/>
              <w:rPr>
                <w:bCs/>
                <w:sz w:val="24"/>
              </w:rPr>
            </w:pPr>
          </w:p>
        </w:tc>
      </w:tr>
    </w:tbl>
    <w:p w:rsidRDefault="00B94353" w:rsidP="00044F41" w:rsidR="00B94353">
      <w:pPr>
        <w:jc w:val="both"/>
      </w:pPr>
    </w:p>
    <w:p w:rsidRDefault="00140E54" w:rsidP="00044F41" w:rsidR="00F4791D" w:rsidRPr="00F4791D">
      <w:pPr>
        <w:jc w:val="both"/>
      </w:pPr>
      <w:r w:rsidRPr="00B42E80">
        <w:t>Pouka o pravnom lijeku</w:t>
      </w:r>
      <w:r w:rsidR="00044F41" w:rsidRPr="00B42E80">
        <w:t>:</w:t>
      </w:r>
      <w:r w:rsidR="00F4791D">
        <w:t xml:space="preserve"> </w:t>
      </w:r>
      <w:r w:rsidR="00044F41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B94353" w:rsidP="00BC7EBC" w:rsidR="00B94353"/>
    <w:p w:rsidRDefault="00BC7EBC" w:rsidP="0065551F" w:rsidR="00853B3E">
      <w:pPr>
        <w:pStyle w:val="Odlomakpopisa"/>
        <w:jc w:val="both"/>
      </w:pPr>
      <w:r>
        <w:t xml:space="preserve">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R="00B42E80">
    <w:pPr>
      <w:pStyle w:val="Podnoje"/>
      <w:jc w:val="center"/>
    </w:pPr>
  </w:p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87235156"/>
      <w:docPartObj>
        <w:docPartGallery w:val="Page Numbers (Top of Page)"/>
        <w:docPartUnique/>
      </w:docPartObj>
    </w:sdtPr>
    <w:sdtEndPr/>
    <w:sdtContent>
      <w:p w:rsidRDefault="005F7BBA" w:rsidP="00E61F9C" w:rsidR="005F7BB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551F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1C1FB9">
          <w:t>Poslovni broj: 4. St-</w:t>
        </w:r>
        <w:r w:rsidR="00B94353">
          <w:t>1158/2017-</w:t>
        </w:r>
        <w:r w:rsidR="00E61F9C">
          <w:t>20</w:t>
        </w:r>
      </w:p>
    </w:sdtContent>
  </w:sdt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111964"/>
    <w:rsid w:val="00140E54"/>
    <w:rsid w:val="001C1FB9"/>
    <w:rsid w:val="001C7734"/>
    <w:rsid w:val="003C2F22"/>
    <w:rsid w:val="004159E5"/>
    <w:rsid w:val="00417EA6"/>
    <w:rsid w:val="00520E5B"/>
    <w:rsid w:val="00576F53"/>
    <w:rsid w:val="005C6B9B"/>
    <w:rsid w:val="005F7BBA"/>
    <w:rsid w:val="00653B6C"/>
    <w:rsid w:val="0065551F"/>
    <w:rsid w:val="0068692E"/>
    <w:rsid w:val="0071519E"/>
    <w:rsid w:val="007F7A84"/>
    <w:rsid w:val="00814EDB"/>
    <w:rsid w:val="00815142"/>
    <w:rsid w:val="00853B3E"/>
    <w:rsid w:val="008830E4"/>
    <w:rsid w:val="00894EE3"/>
    <w:rsid w:val="008B566D"/>
    <w:rsid w:val="00981D37"/>
    <w:rsid w:val="009B012D"/>
    <w:rsid w:val="009B3D0D"/>
    <w:rsid w:val="00A51DE9"/>
    <w:rsid w:val="00B15C97"/>
    <w:rsid w:val="00B37D64"/>
    <w:rsid w:val="00B42E80"/>
    <w:rsid w:val="00B7506F"/>
    <w:rsid w:val="00B94353"/>
    <w:rsid w:val="00BA7057"/>
    <w:rsid w:val="00BC7EBC"/>
    <w:rsid w:val="00CE0526"/>
    <w:rsid w:val="00D721AE"/>
    <w:rsid w:val="00D736E5"/>
    <w:rsid w:val="00DB3ACD"/>
    <w:rsid w:val="00DD0D50"/>
    <w:rsid w:val="00E61F9C"/>
    <w:rsid w:val="00E63DF9"/>
    <w:rsid w:val="00E6656D"/>
    <w:rsid w:val="00EB6A52"/>
    <w:rsid w:val="00EE7377"/>
    <w:rsid w:val="00F2599E"/>
    <w:rsid w:val="00F47620"/>
    <w:rsid w:val="00F4791D"/>
    <w:rsid w:val="00F57DF9"/>
    <w:rsid w:val="00F901B0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Reetkatablice" w:type="table">
    <w:name w:val="Table Grid"/>
    <w:basedOn w:val="Obinatablica"/>
    <w:uiPriority w:val="59"/>
    <w:rsid w:val="005F7BB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555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5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5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5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5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Reetkatablice" w:type="table">
    <w:name w:val="Table Grid"/>
    <w:basedOn w:val="Obinatablica"/>
    <w:uiPriority w:val="59"/>
    <w:rsid w:val="005F7BB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555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5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5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5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5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74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2017.</izvorni_sadrzaj>
    <derivirana_varijabla naziv="DomainObject.Predmet.DatumOsnivanja_1">13.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St-1158/2017</izvorni_sadrzaj>
    <derivirana_varijabla naziv="DomainObject.Predmet.OznakaBroj_1">St-1158/2017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- 1 zaposleni
Čl. 110. st. 1. SZ</izvorni_sadrzaj>
    <derivirana_varijabla naziv="DomainObject.Predmet.PrimjedbaSuca_1">- 1 zaposleni
Čl. 110. st. 1. SZ</derivirana_varijabla>
  </DomainObject.Predmet.PrimjedbaSuca>
  <DomainObject.Predmet.ProtustrankaFormated>
    <izvorni_sadrzaj>  SALDARE jednostavno društvo s ograničenom odgovornošću za savjetovanje i usluge</izvorni_sadrzaj>
    <derivirana_varijabla naziv="DomainObject.Predmet.ProtustrankaFormated_1">  SALDARE jednostavno društvo s ograničenom odgovornošću za savjetovanje i usluge</derivirana_varijabla>
  </DomainObject.Predmet.ProtustrankaFormated>
  <DomainObject.Predmet.ProtustrankaFormatedOIB>
    <izvorni_sadrzaj>  SALDARE jednostavno društvo s ograničenom odgovornošću za savjetovanje i usluge, OIB 05134824599</izvorni_sadrzaj>
    <derivirana_varijabla naziv="DomainObject.Predmet.ProtustrankaFormatedOIB_1">  SALDARE jednostavno društvo s ograničenom odgovornošću za savjetovanje i usluge, OIB 05134824599</derivirana_varijabla>
  </DomainObject.Predmet.ProtustrankaFormatedOIB>
  <DomainObject.Predmet.ProtustrankaFormatedWithAdress>
    <izvorni_sadrzaj> SALDARE jednostavno društvo s ograničenom odgovornošću za savjetovanje i usluge, Fra Luje Maruna 2, 21000 Split</izvorni_sadrzaj>
    <derivirana_varijabla naziv="DomainObject.Predmet.ProtustrankaFormatedWithAdress_1"> SALDARE jednostavno društvo s ograničenom odgovornošću za savjetovanje i usluge, Fra Luje Maruna 2, 21000 Split</derivirana_varijabla>
  </DomainObject.Predmet.ProtustrankaFormatedWithAdress>
  <DomainObject.Predmet.ProtustrankaFormatedWithAdressOIB>
    <izvorni_sadrzaj> SALDARE jednostavno društvo s ograničenom odgovornošću za savjetovanje i usluge, OIB 05134824599, Fra Luje Maruna 2, 21000 Split</izvorni_sadrzaj>
    <derivirana_varijabla naziv="DomainObject.Predmet.ProtustrankaFormatedWithAdressOIB_1"> SALDARE jednostavno društvo s ograničenom odgovornošću za savjetovanje i usluge, OIB 05134824599, Fra Luje Maruna 2, 21000 Split</derivirana_varijabla>
  </DomainObject.Predmet.ProtustrankaFormatedWithAdressOIB>
  <DomainObject.Predmet.ProtustrankaWithAdress>
    <izvorni_sadrzaj>SALDARE jednostavno društvo s ograničenom odgovornošću za savjetovanje i usluge Fra Luje Maruna 2, 21000 Split</izvorni_sadrzaj>
    <derivirana_varijabla naziv="DomainObject.Predmet.ProtustrankaWithAdress_1">SALDARE jednostavno društvo s ograničenom odgovornošću za savjetovanje i usluge Fra Luje Maruna 2, 21000 Split</derivirana_varijabla>
  </DomainObject.Predmet.ProtustrankaWithAdress>
  <DomainObject.Predmet.ProtustrankaWithAdressOIB>
    <izvorni_sadrzaj>SALDARE jednostavno društvo s ograničenom odgovornošću za savjetovanje i usluge, OIB 05134824599, Fra Luje Maruna 2, 21000 Split</izvorni_sadrzaj>
    <derivirana_varijabla naziv="DomainObject.Predmet.ProtustrankaWithAdressOIB_1">SALDARE jednostavno društvo s ograničenom odgovornošću za savjetovanje i usluge, OIB 05134824599, Fra Luje Maruna 2, 21000 Split</derivirana_varijabla>
  </DomainObject.Predmet.ProtustrankaWithAdressOIB>
  <DomainObject.Predmet.ProtustrankaNazivFormated>
    <izvorni_sadrzaj>SALDARE jednostavno društvo s ograničenom odgovornošću za savjetovanje i usluge</izvorni_sadrzaj>
    <derivirana_varijabla naziv="DomainObject.Predmet.ProtustrankaNazivFormated_1">SALDARE jednostavno društvo s ograničenom odgovornošću za savjetovanje i usluge</derivirana_varijabla>
  </DomainObject.Predmet.ProtustrankaNazivFormated>
  <DomainObject.Predmet.ProtustrankaNazivFormatedOIB>
    <izvorni_sadrzaj>SALDARE jednostavno društvo s ograničenom odgovornošću za savjetovanje i usluge, OIB 05134824599</izvorni_sadrzaj>
    <derivirana_varijabla naziv="DomainObject.Predmet.ProtustrankaNazivFormatedOIB_1">SALDARE jednostavno društvo s ograničenom odgovornošću za savjetovanje i usluge, OIB 05134824599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84557.86</izvorni_sadrzaj>
    <derivirana_varijabla naziv="DomainObject.Predmet.TrenutnaVrijednost_1">84557.86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SALDARE jednostavno društvo s ograničenom odgovornošću za savjetovanje i usluge</item>
    </izvorni_sadrzaj>
    <derivirana_varijabla naziv="DomainObject.Predmet.ProtuStrankaListFormated_1">
      <item>SALDARE jednostavno društvo s ograničenom odgovornošću za savjetovanje i usluge</item>
    </derivirana_varijabla>
  </DomainObject.Predmet.ProtuStrankaListFormated>
  <DomainObject.Predmet.ProtuStrankaListFormatedOIB>
    <izvorni_sadrzaj>
      <item>SALDARE jednostavno društvo s ograničenom odgovornošću za savjetovanje i usluge, OIB 05134824599</item>
    </izvorni_sadrzaj>
    <derivirana_varijabla naziv="DomainObject.Predmet.ProtuStrankaListFormatedOIB_1">
      <item>SALDARE jednostavno društvo s ograničenom odgovornošću za savjetovanje i usluge, OIB 05134824599</item>
    </derivirana_varijabla>
  </DomainObject.Predmet.ProtuStrankaListFormatedOIB>
  <DomainObject.Predmet.ProtuStrankaListFormatedWithAdress>
    <izvorni_sadrzaj>
      <item>SALDARE jednostavno društvo s ograničenom odgovornošću za savjetovanje i usluge, Fra Luje Maruna 2, 21000 Split</item>
    </izvorni_sadrzaj>
    <derivirana_varijabla naziv="DomainObject.Predmet.ProtuStrankaListFormatedWithAdress_1">
      <item>SALDARE jednostavno društvo s ograničenom odgovornošću za savjetovanje i usluge, Fra Luje Maruna 2, 21000 Split</item>
    </derivirana_varijabla>
  </DomainObject.Predmet.ProtuStrankaListFormatedWithAdress>
  <DomainObject.Predmet.ProtuStrankaListFormatedWithAdressOIB>
    <izvorni_sadrzaj>
      <item>SALDARE jednostavno društvo s ograničenom odgovornošću za savjetovanje i usluge, OIB 05134824599, Fra Luje Maruna 2, 21000 Split</item>
    </izvorni_sadrzaj>
    <derivirana_varijabla naziv="DomainObject.Predmet.ProtuStrankaListFormatedWithAdressOIB_1">
      <item>SALDARE jednostavno društvo s ograničenom odgovornošću za savjetovanje i usluge, OIB 05134824599, Fra Luje Maruna 2, 21000 Split</item>
    </derivirana_varijabla>
  </DomainObject.Predmet.ProtuStrankaListFormatedWithAdressOIB>
  <DomainObject.Predmet.ProtuStrankaListNazivFormated>
    <izvorni_sadrzaj>
      <item>SALDARE jednostavno društvo s ograničenom odgovornošću za savjetovanje i usluge</item>
    </izvorni_sadrzaj>
    <derivirana_varijabla naziv="DomainObject.Predmet.ProtuStrankaListNazivFormated_1">
      <item>SALDARE jednostavno društvo s ograničenom odgovornošću za savjetovanje i usluge</item>
    </derivirana_varijabla>
  </DomainObject.Predmet.ProtuStrankaListNazivFormated>
  <DomainObject.Predmet.ProtuStrankaListNazivFormatedOIB>
    <izvorni_sadrzaj>
      <item>SALDARE jednostavno društvo s ograničenom odgovornošću za savjetovanje i usluge, OIB 05134824599</item>
    </izvorni_sadrzaj>
    <derivirana_varijabla naziv="DomainObject.Predmet.ProtuStrankaListNazivFormatedOIB_1">
      <item>SALDARE jednostavno društvo s ograničenom odgovornošću za savjetovanje i usluge, OIB 05134824599</item>
    </derivirana_varijabla>
  </DomainObject.Predmet.ProtuStrankaListNazivFormatedOIB>
  <DomainObject.Predmet.OstaliListFormated>
    <izvorni_sadrzaj>
      <item>Ivo Petričević</item>
    </izvorni_sadrzaj>
    <derivirana_varijabla naziv="DomainObject.Predmet.OstaliListFormated_1">
      <item>Ivo Petričević</item>
    </derivirana_varijabla>
  </DomainObject.Predmet.OstaliListFormated>
  <DomainObject.Predmet.OstaliListFormatedOIB>
    <izvorni_sadrzaj>
      <item>Ivo Petričević, OIB 48172097447</item>
    </izvorni_sadrzaj>
    <derivirana_varijabla naziv="DomainObject.Predmet.OstaliListFormatedOIB_1">
      <item>Ivo Petričević, OIB 48172097447</item>
    </derivirana_varijabla>
  </DomainObject.Predmet.OstaliListFormatedOIB>
  <DomainObject.Predmet.OstaliListFormatedWithAdress>
    <izvorni_sadrzaj>
      <item>Ivo Petričević, Vukovarska 18, 21000 Split</item>
    </izvorni_sadrzaj>
    <derivirana_varijabla naziv="DomainObject.Predmet.OstaliListFormatedWithAdress_1">
      <item>Ivo Petričević, Vukovarska 18, 21000 Split</item>
    </derivirana_varijabla>
  </DomainObject.Predmet.OstaliListFormatedWithAdress>
  <DomainObject.Predmet.OstaliListFormatedWithAdressOIB>
    <izvorni_sadrzaj>
      <item>Ivo Petričević, OIB 48172097447, Vukovarska 18, 21000 Split</item>
    </izvorni_sadrzaj>
    <derivirana_varijabla naziv="DomainObject.Predmet.OstaliListFormatedWithAdressOIB_1">
      <item>Ivo Petričević, OIB 48172097447, Vukovarska 18, 21000 Split</item>
    </derivirana_varijabla>
  </DomainObject.Predmet.OstaliListFormatedWithAdressOIB>
  <DomainObject.Predmet.OstaliListNazivFormated>
    <izvorni_sadrzaj>
      <item>Ivo Petričević</item>
    </izvorni_sadrzaj>
    <derivirana_varijabla naziv="DomainObject.Predmet.OstaliListNazivFormated_1">
      <item>Ivo Petričević</item>
    </derivirana_varijabla>
  </DomainObject.Predmet.OstaliListNazivFormated>
  <DomainObject.Predmet.OstaliListNazivFormatedOIB>
    <izvorni_sadrzaj>
      <item>Ivo Petričević, OIB 48172097447</item>
    </izvorni_sadrzaj>
    <derivirana_varijabla naziv="DomainObject.Predmet.OstaliListNazivFormatedOIB_1">
      <item>Ivo Petričević, OIB 48172097447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SALDARE jednostavno društvo s ograničenom odgovornošću za savjetovanje i usluge</izvorni_sadrzaj>
    <derivirana_varijabla naziv="DomainObject.Predmet.ProtustrankaIDrugi_1">SALDARE jednostavno društvo s ograničenom odgovornošću za savjetovanje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SALDARE jednostavno društvo s ograničenom odgovornošću za savjetovanje i usluge, OIB 05134824599, Fra Luje Maruna 2, 21000 Split</izvorni_sadrzaj>
    <derivirana_varijabla naziv="DomainObject.Predmet.ProtustrankaIDrugiAdressOIB_1">SALDARE jednostavno društvo s ograničenom odgovornošću za savjetovanje i usluge, OIB 05134824599, Fra Luje Maruna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SALDARE jednostavno društvo s ograničenom odgovornošću za savjetovanje i usluge</item>
      <item>FINANCIJSKA AGENCIJA, RC SPLIT</item>
      <item>Ivo Petričević</item>
    </izvorni_sadrzaj>
    <derivirana_varijabla naziv="DomainObject.Predmet.SudioniciListNaziv_1">
      <item>SALDARE jednostavno društvo s ograničenom odgovornošću za savjetovanje i usluge</item>
      <item>FINANCIJSKA AGENCIJA, RC SPLIT</item>
      <item>Ivo Petričević</item>
    </derivirana_varijabla>
  </DomainObject.Predmet.SudioniciListNaziv>
  <DomainObject.Predmet.SudioniciListAdressOIB>
    <izvorni_sadrzaj>
      <item>SALDARE jednostavno društvo s ograničenom odgovornošću za savjetovanje i usluge, OIB 05134824599, Fra Luje Maruna 2,21000 Split</item>
      <item>FINANCIJSKA AGENCIJA, RC SPLIT, OIB 85821130368, Mažuranićevo šetalište 24 b,21000 Split</item>
      <item>Ivo Petričević, OIB 48172097447, Vukovarska 18,21000 Split</item>
    </izvorni_sadrzaj>
    <derivirana_varijabla naziv="DomainObject.Predmet.SudioniciListAdressOIB_1">
      <item>SALDARE jednostavno društvo s ograničenom odgovornošću za savjetovanje i usluge, OIB 05134824599, Fra Luje Maruna 2,21000 Split</item>
      <item>FINANCIJSKA AGENCIJA, RC SPLIT, OIB 85821130368, Mažuranićevo šetalište 24 b,21000 Split</item>
      <item>Ivo Petričević, OIB 48172097447, Vukovarska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05134824599</item>
      <item>, OIB 85821130368</item>
      <item>, OIB 48172097447</item>
    </izvorni_sadrzaj>
    <derivirana_varijabla naziv="DomainObject.Predmet.SudioniciListNazivOIB_1">
      <item>, OIB 05134824599</item>
      <item>, OIB 85821130368</item>
      <item>, OIB 48172097447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3437B7-5CC7-4CC1-8F0B-3306975360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873</properties:Words>
  <properties:Characters>4786</properties:Characters>
  <properties:Lines>118</properties:Lines>
  <properties:Paragraphs>32</properties:Paragraphs>
  <properties:TotalTime>156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2018-04-24T08:44:00Z</cp:lastPrinted>
  <dcterms:modified xmlns:xsi="http://www.w3.org/2001/XMLSchema-instance" xsi:type="dcterms:W3CDTF">2018-04-24T08:44:00Z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 POZIVANJU VJEROVNIKA NA UPLATU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