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7fd1" w14:paraId="25f7fd1" w:rsidRDefault="003136B9" w:rsidR="00857A44">
      <w:pPr>
        <w:pStyle w:val="Standard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21.</w:t>
      </w:r>
    </w:p>
    <w:p w:rsidRDefault="003136B9" w:rsidR="00857A44">
      <w:pPr>
        <w:pStyle w:val="Standard"/>
        <w:jc w:val="center"/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STANJU STEČAJNE MASE U RAZDOBLJU OD 14.01.2018.  DO 14.04.2018.</w:t>
      </w:r>
    </w:p>
    <w:p w:rsidRDefault="00857A44" w:rsidR="00857A44">
      <w:pPr>
        <w:pStyle w:val="Standard"/>
        <w:jc w:val="center"/>
        <w:rPr>
          <w:rFonts w:hAnsi="Times New Roman" w:ascii="Times New Roman"/>
          <w:b/>
          <w:sz w:val="24"/>
        </w:rPr>
      </w:pPr>
    </w:p>
    <w:p w:rsidRDefault="003136B9" w:rsidR="00857A44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>Nadležni trgovački sud Trgovački sud u Zagrebu</w:t>
      </w:r>
    </w:p>
    <w:p w:rsidRDefault="003136B9" w:rsidR="00857A44">
      <w:pPr>
        <w:pStyle w:val="Standard"/>
        <w:jc w:val="both"/>
      </w:pPr>
      <w:r>
        <w:rPr>
          <w:rFonts w:hAnsi="Times New Roman" w:ascii="Times New Roman"/>
          <w:sz w:val="24"/>
          <w:szCs w:val="24"/>
          <w:lang w:val="pl-PL"/>
        </w:rPr>
        <w:t>Poslovni broj spisa 31 St-215/05</w:t>
      </w:r>
    </w:p>
    <w:p w:rsidRDefault="003136B9" w:rsidR="00857A44">
      <w:pPr>
        <w:pStyle w:val="Standard"/>
      </w:pPr>
      <w:r>
        <w:rPr>
          <w:rFonts w:hAnsi="Times New Roman" w:ascii="Times New Roman"/>
          <w:sz w:val="24"/>
          <w:szCs w:val="24"/>
          <w:lang w:val="pl-PL"/>
        </w:rPr>
        <w:t>Dužnik (ime i prezime / tvrtka ili naziv, OIB, adresa / sjedište) Stečajna masa iza KONČAR - ARMA d.o.o. u stečaju, 51265 Dramalj, Braće Košuljandić 100/a, OIB: 01268868347</w:t>
      </w:r>
    </w:p>
    <w:p w:rsidRDefault="00857A44" w:rsidR="00857A44">
      <w:pPr>
        <w:pStyle w:val="Standard"/>
        <w:rPr>
          <w:rFonts w:hAnsi="Times New Roman" w:ascii="Times New Roman"/>
          <w:sz w:val="24"/>
          <w:szCs w:val="24"/>
          <w:lang w:val="pl-PL"/>
        </w:rPr>
      </w:pPr>
    </w:p>
    <w:p w:rsidRDefault="00857A44" w:rsidR="00857A4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3136B9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 STANJE STEČAJNE MASE NAKON ZAVRŠNOG ROČIŠTA, ODNOSNO ZAKLJUČENJA STEČAJNOGA POSTUPKA</w:t>
      </w:r>
    </w:p>
    <w:p w:rsidRDefault="00857A44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stečajne mase je nepromijenjeno u odnosu na prethodno tromjesečno razdoblje.</w:t>
      </w:r>
    </w:p>
    <w:p w:rsidRDefault="00857A44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dan 14. 04. 2018.  na računu dužnika nalazi se  171.863,96 kn.</w:t>
      </w:r>
    </w:p>
    <w:p w:rsidRDefault="00857A44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 POSTUPANJE SA STEČAJNOM MASOM</w:t>
      </w:r>
    </w:p>
    <w:p w:rsidRDefault="00857A44" w:rsidR="00857A44">
      <w:pPr>
        <w:pStyle w:val="Bezproreda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Novčana sredstva na računu u iznosu od 171.863,96 kn bit će korištena za podmirenje troškova dvaju parnica koje su u tijeku (posl. br. P-3382/2006 i posl. br. P-1043/09)</w:t>
      </w:r>
    </w:p>
    <w:p w:rsidRDefault="00857A44" w:rsidR="00857A44">
      <w:pPr>
        <w:pStyle w:val="Bezproreda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PRIJEDLOG NAKNADNE DIOBE PREMA ZAVRŠNOM POPISU AKO SE PREOSTALA STEČAJNA MASA DIJELI STEČAJNIM VJEROVNICIMA</w:t>
      </w:r>
    </w:p>
    <w:p w:rsidRDefault="00857A44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Nisu se stekli uvjeti za diobu stečajne mase stečajnim vjerovnicima.</w:t>
      </w:r>
    </w:p>
    <w:p w:rsidRDefault="00857A44" w:rsidR="00857A44">
      <w:pPr>
        <w:pStyle w:val="Bezproreda"/>
        <w:rPr>
          <w:rFonts w:hAnsi="Times New Roman" w:ascii="Times New Roman"/>
          <w:sz w:val="24"/>
          <w:szCs w:val="24"/>
        </w:rPr>
      </w:pPr>
    </w:p>
    <w:p w:rsidRDefault="003136B9" w:rsidR="00857A4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Mjesto i datum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Stečajni upravitelj</w:t>
      </w:r>
    </w:p>
    <w:p w:rsidRDefault="003136B9" w:rsidR="00857A44">
      <w:pPr>
        <w:pStyle w:val="Bezproreda"/>
      </w:pPr>
      <w:r>
        <w:rPr>
          <w:rFonts w:hAnsi="Times New Roman" w:ascii="Times New Roman"/>
          <w:sz w:val="24"/>
          <w:szCs w:val="24"/>
        </w:rPr>
        <w:t>Dramalj, 15..04.2018.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mr. sc. Savo Filipović</w:t>
      </w:r>
    </w:p>
    <w:p w:rsidRDefault="00857A44" w:rsidR="00857A44">
      <w:pPr>
        <w:pStyle w:val="Bezproreda"/>
        <w:rPr>
          <w:rFonts w:hAnsi="Times New Roman" w:ascii="Times New Roman"/>
          <w:sz w:val="24"/>
          <w:szCs w:val="24"/>
        </w:rPr>
      </w:pPr>
    </w:p>
    <w:p w:rsidRDefault="00857A44" w:rsidR="00857A44">
      <w:pPr>
        <w:pStyle w:val="Standard"/>
      </w:pPr>
    </w:p>
    <w:sectPr w:rsidR="00857A44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6B9" w:rsidR="009849E7">
      <w:r>
        <w:separator/>
      </w:r>
    </w:p>
  </w:endnote>
  <w:endnote w:id="0" w:type="continuationSeparator">
    <w:p w:rsidRDefault="003136B9" w:rsidR="00984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6B9" w:rsidR="009849E7">
      <w:r>
        <w:rPr>
          <w:color w:val="000000"/>
        </w:rPr>
        <w:separator/>
      </w:r>
    </w:p>
  </w:footnote>
  <w:footnote w:id="0" w:type="continuationSeparator">
    <w:p w:rsidRDefault="003136B9" w:rsidR="009849E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A055A"/>
    <w:multiLevelType w:val="multilevel"/>
    <w:tmpl w:val="1F4868EA"/>
    <w:styleLink w:val="Bezpopisa1"/>
    <w:lvl w:ilvl="0">
      <w:start w:val="1"/>
      <w:numFmt w:val="none"/>
      <w:lvlText w:val="%1."/>
      <w:lvlJc w:val="left"/>
    </w:lvl>
    <w:lvl w:ilvl="1">
      <w:start w:val="1"/>
      <w:numFmt w:val="none"/>
      <w:lvlText w:val="%2."/>
      <w:lvlJc w:val="left"/>
    </w:lvl>
    <w:lvl w:ilvl="2">
      <w:start w:val="1"/>
      <w:numFmt w:val="none"/>
      <w:lvlText w:val="%3."/>
      <w:lvlJc w:val="left"/>
    </w:lvl>
    <w:lvl w:ilvl="3">
      <w:start w:val="1"/>
      <w:numFmt w:val="none"/>
      <w:lvlText w:val="%4."/>
      <w:lvlJc w:val="left"/>
    </w:lvl>
    <w:lvl w:ilvl="4">
      <w:start w:val="1"/>
      <w:numFmt w:val="none"/>
      <w:lvlText w:val="%5."/>
      <w:lvlJc w:val="left"/>
    </w:lvl>
    <w:lvl w:ilvl="5">
      <w:start w:val="1"/>
      <w:numFmt w:val="none"/>
      <w:lvlText w:val="%6."/>
      <w:lvlJc w:val="left"/>
    </w:lvl>
    <w:lvl w:ilvl="6">
      <w:start w:val="1"/>
      <w:numFmt w:val="none"/>
      <w:lvlText w:val="%7."/>
      <w:lvlJc w:val="left"/>
    </w:lvl>
    <w:lvl w:ilvl="7">
      <w:start w:val="1"/>
      <w:numFmt w:val="none"/>
      <w:lvlText w:val="%8."/>
      <w:lvlJc w:val="left"/>
    </w:lvl>
    <w:lvl w:ilvl="8">
      <w:start w:val="1"/>
      <w:numFmt w:val="none"/>
      <w:lvlText w:val="%9."/>
      <w:lvlJc w:val="left"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857A44"/>
    <w:rsid w:val="003136B9"/>
    <w:rsid w:val="005328BD"/>
    <w:rsid w:val="00857A44"/>
    <w:rsid w:val="0098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kern w:val="3"/>
        <w:sz w:val="22"/>
        <w:szCs w:val="22"/>
        <w:lang w:bidi="ar-SA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after="80"/>
    </w:pPr>
    <w:rPr>
      <w:rFonts w:cs="Times New Roman" w:eastAsia="Calibri"/>
      <w:lang w:eastAsia="en-US"/>
    </w:r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cs="Mangal" w:eastAsia="Arial Unicode MS"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  <w:rPr>
      <w:rFonts w:cs="Mangal"/>
      <w:sz w:val="24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pPr>
      <w:suppressLineNumbers/>
    </w:pPr>
    <w:rPr>
      <w:rFonts w:cs="Mangal"/>
      <w:sz w:val="24"/>
    </w:rPr>
  </w:style>
  <w:style w:styleId="Bezproreda" w:type="paragraph">
    <w:name w:val="No Spacing"/>
    <w:pPr>
      <w:widowControl/>
      <w:spacing w:after="80"/>
    </w:pPr>
    <w:rPr>
      <w:rFonts w:cs="Times New Roman" w:eastAsia="Times New Roman"/>
      <w:lang w:eastAsia="en-US"/>
    </w:rPr>
  </w:style>
  <w:style w:customStyle="true" w:styleId="Bezpopisa1" w:type="numbering">
    <w:name w:val="Bez popisa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532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8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8B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8B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8B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80"/>
    </w:pPr>
    <w:rPr>
      <w:rFonts w:cs="Times New Roman" w:eastAsia="Calibri"/>
      <w:lang w:eastAsia="en-US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cs="Mangal" w:eastAsia="Arial Unicode MS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  <w:rPr>
      <w:rFonts w:cs="Mangal"/>
      <w:sz w:val="24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pPr>
      <w:suppressLineNumbers/>
    </w:pPr>
    <w:rPr>
      <w:rFonts w:cs="Mangal"/>
      <w:sz w:val="24"/>
    </w:rPr>
  </w:style>
  <w:style w:styleId="Bezproreda" w:type="paragraph">
    <w:name w:val="No Spacing"/>
    <w:pPr>
      <w:widowControl/>
      <w:spacing w:after="80"/>
    </w:pPr>
    <w:rPr>
      <w:rFonts w:cs="Times New Roman" w:eastAsia="Times New Roman"/>
      <w:lang w:eastAsia="en-US"/>
    </w:rPr>
  </w:style>
  <w:style w:customStyle="1" w:styleId="Bezpopisa1" w:type="numbering">
    <w:name w:val="Bez popisa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532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8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8B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8B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8B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906</properties:Characters>
  <properties:Lines>30</properties:Lines>
  <properties:Paragraphs>14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2015-10-13T08:36:00Z</dcterms:created>
  <dc:creator>ADMINIBM</dc:creator>
  <cp:lastModifiedBy>Valentina Delač</cp:lastModifiedBy>
  <cp:lastPrinted>2018-01-12T23:11:00Z</cp:lastPrinted>
  <dcterms:modified xmlns:xsi="http://www.w3.org/2001/XMLSchema-instance" xsi:type="dcterms:W3CDTF">2018-04-26T07:40:00Z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r8>0.0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St-215/2005-26 / Podnesak - Izvješće stečajnog upravitelja (Obrazac 21.docx)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</vt:i4>
  </prop:property>
</prop:Properties>
</file>