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58a2" w14:paraId="71f58a2" w:rsidRDefault="001F2BC0" w:rsidP="001F2BC0" w:rsidR="001F2BC0" w:rsidRPr="001F2BC0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F2BC0">
        <w:rPr>
          <w:rFonts w:cs="Times New Roman" w:hAnsi="Times New Roman" w:ascii="Times New Roman"/>
          <w:sz w:val="24"/>
          <w:szCs w:val="24"/>
        </w:rPr>
        <w:t xml:space="preserve">     </w:t>
      </w:r>
      <w:r w:rsidRPr="001F2BC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2BC0" w:rsidP="001F2BC0" w:rsidR="001F2BC0" w:rsidRPr="001F2BC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F2BC0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F2BC0" w:rsidP="001F2BC0" w:rsidR="001F2BC0" w:rsidRPr="001F2BC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F2BC0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F2BC0" w:rsidP="001F2BC0" w:rsidR="001558E2" w:rsidRPr="001F2BC0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1F2BC0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558E2" w:rsidP="001558E2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 broj 15 St-162/10-1395</w:t>
      </w:r>
    </w:p>
    <w:p w:rsidRDefault="00E1017F" w:rsidP="00E1017F" w:rsidR="00E1017F" w:rsidRPr="001558E2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558E2">
      <w:pPr>
        <w:pStyle w:val="Bezproreda"/>
        <w:jc w:val="center"/>
        <w:rPr>
          <w:rFonts w:cs="Times New Roman" w:hAnsi="Times New Roman" w:ascii="Times New Roman"/>
          <w:sz w:val="28"/>
        </w:rPr>
      </w:pPr>
      <w:r w:rsidRPr="001558E2">
        <w:rPr>
          <w:rFonts w:cs="Times New Roman" w:hAnsi="Times New Roman" w:ascii="Times New Roman"/>
          <w:sz w:val="28"/>
        </w:rPr>
        <w:t>R E P U B L I K A   H R V A T S K A</w:t>
      </w:r>
    </w:p>
    <w:p w:rsidRDefault="00E1017F" w:rsidP="00E1017F" w:rsidR="00E1017F" w:rsidRPr="001558E2">
      <w:pPr>
        <w:pStyle w:val="Bezproreda"/>
        <w:jc w:val="center"/>
        <w:rPr>
          <w:rFonts w:cs="Times New Roman" w:hAnsi="Times New Roman" w:ascii="Times New Roman"/>
          <w:sz w:val="28"/>
        </w:rPr>
      </w:pPr>
    </w:p>
    <w:p w:rsidRDefault="00E1017F" w:rsidP="00E1017F" w:rsidR="00E1017F" w:rsidRPr="001558E2">
      <w:pPr>
        <w:pStyle w:val="Bezproreda"/>
        <w:jc w:val="center"/>
        <w:rPr>
          <w:rFonts w:cs="Times New Roman" w:hAnsi="Times New Roman" w:ascii="Times New Roman"/>
          <w:sz w:val="28"/>
        </w:rPr>
      </w:pPr>
      <w:r w:rsidRPr="001558E2">
        <w:rPr>
          <w:rFonts w:cs="Times New Roman" w:hAnsi="Times New Roman" w:ascii="Times New Roman"/>
          <w:sz w:val="28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po stečajnom sucu Danieli Korlević, u stečajnom postupku nad dužnikom </w:t>
      </w:r>
      <w:r w:rsidR="007F1DCD" w:rsidRPr="007F1DCD">
        <w:rPr>
          <w:rFonts w:cs="Times New Roman" w:hAnsi="Times New Roman" w:ascii="Times New Roman"/>
          <w:b/>
          <w:sz w:val="24"/>
        </w:rPr>
        <w:t>HIT MARINA d.o.o. Novi Vinodolski, Mel bb</w:t>
      </w:r>
      <w:r w:rsidRPr="007F1DCD">
        <w:rPr>
          <w:rFonts w:cs="Times New Roman" w:hAnsi="Times New Roman" w:ascii="Times New Roman"/>
          <w:b/>
          <w:sz w:val="24"/>
        </w:rPr>
        <w:t>,</w:t>
      </w:r>
      <w:r w:rsidRPr="00E1017F">
        <w:rPr>
          <w:rFonts w:cs="Times New Roman" w:hAnsi="Times New Roman" w:ascii="Times New Roman"/>
          <w:sz w:val="24"/>
        </w:rPr>
        <w:t xml:space="preserve"> odlučujući o prijedlogu stečajnog upravitelja za unovčenje nekretnine, dana </w:t>
      </w:r>
      <w:r w:rsidR="0097102D">
        <w:rPr>
          <w:rFonts w:cs="Times New Roman" w:hAnsi="Times New Roman" w:ascii="Times New Roman"/>
          <w:sz w:val="24"/>
        </w:rPr>
        <w:t>12. travnja 2018.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558E2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558E2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97102D" w:rsid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Određuje se prodaja u stečajnom postupku nekretnine stečajnog dužnika upisane u zemljišnim knjigama Općinskog suda u </w:t>
      </w:r>
      <w:r w:rsidR="007F1DCD">
        <w:rPr>
          <w:rFonts w:cs="Times New Roman" w:hAnsi="Times New Roman" w:ascii="Times New Roman"/>
          <w:sz w:val="24"/>
        </w:rPr>
        <w:t>Rijeci</w:t>
      </w:r>
      <w:r w:rsidRPr="00E1017F">
        <w:rPr>
          <w:rFonts w:cs="Times New Roman" w:hAnsi="Times New Roman" w:ascii="Times New Roman"/>
          <w:sz w:val="24"/>
        </w:rPr>
        <w:t xml:space="preserve">, zemljišnoknjižni odjel </w:t>
      </w:r>
      <w:r w:rsidR="007F1DCD">
        <w:rPr>
          <w:rFonts w:cs="Times New Roman" w:hAnsi="Times New Roman" w:ascii="Times New Roman"/>
          <w:sz w:val="24"/>
        </w:rPr>
        <w:t xml:space="preserve">Crikvenica </w:t>
      </w:r>
      <w:r w:rsidRPr="00E1017F">
        <w:rPr>
          <w:rFonts w:cs="Times New Roman" w:hAnsi="Times New Roman" w:ascii="Times New Roman"/>
          <w:sz w:val="24"/>
        </w:rPr>
        <w:t xml:space="preserve">označene kao: </w:t>
      </w:r>
      <w:r w:rsidR="0097102D">
        <w:rPr>
          <w:rFonts w:cs="Times New Roman" w:hAnsi="Times New Roman" w:ascii="Times New Roman"/>
          <w:sz w:val="24"/>
        </w:rPr>
        <w:t>k.č.br. 2579/6, stambena zgrada u Vinodolskoj ulici, 35 čhv, 5. Suvlasnički dio: 1/10etažno vlasništvo (E-5)</w:t>
      </w:r>
    </w:p>
    <w:p w:rsidRDefault="0097102D" w:rsidP="0097102D" w:rsidR="0097102D" w:rsidRPr="00E1017F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1. Stambena jedinica broj 3, na drugom katu označena slovom E, koja se sastoji od dnevnog boravka, kuhinje, dvije sobe, sanitarnog čvora, hodnika, balkona ukupne površine od 52,42 m2 upisana u z.k.ul. 5112 k.o. Crikvenica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97102D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Zaključkom o prodaji utvrdit će se vrijednost, način i uvjeti prodaje nekretnine iz točke I. ovog rješenja.</w:t>
      </w:r>
    </w:p>
    <w:p w:rsidRDefault="0097102D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97102D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97102D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Određuje se upis zabilježbe rješenja o prodaji nekretnine stečajnog dužnika opisane u točki I. izreke rješenja u zemljišnim knjigama Općinskog suda u </w:t>
      </w:r>
      <w:r w:rsidR="00B30B48">
        <w:rPr>
          <w:rFonts w:cs="Times New Roman" w:hAnsi="Times New Roman" w:ascii="Times New Roman"/>
          <w:sz w:val="24"/>
        </w:rPr>
        <w:t>Rijeci</w:t>
      </w:r>
      <w:r w:rsidRPr="00E1017F">
        <w:rPr>
          <w:rFonts w:cs="Times New Roman" w:hAnsi="Times New Roman" w:ascii="Times New Roman"/>
          <w:sz w:val="24"/>
        </w:rPr>
        <w:t xml:space="preserve">, </w:t>
      </w:r>
      <w:r w:rsidR="0097102D">
        <w:rPr>
          <w:rFonts w:cs="Times New Roman" w:hAnsi="Times New Roman" w:ascii="Times New Roman"/>
          <w:sz w:val="24"/>
        </w:rPr>
        <w:t>Z</w:t>
      </w:r>
      <w:r w:rsidR="00B30B48">
        <w:rPr>
          <w:rFonts w:cs="Times New Roman" w:hAnsi="Times New Roman" w:ascii="Times New Roman"/>
          <w:sz w:val="24"/>
        </w:rPr>
        <w:t xml:space="preserve">emljišnoknjižni odjel Crikvenica u </w:t>
      </w:r>
      <w:r w:rsidRPr="00E1017F">
        <w:rPr>
          <w:rFonts w:cs="Times New Roman" w:hAnsi="Times New Roman" w:ascii="Times New Roman"/>
          <w:sz w:val="24"/>
        </w:rPr>
        <w:t>z</w:t>
      </w:r>
      <w:r w:rsidR="0097102D">
        <w:rPr>
          <w:rFonts w:cs="Times New Roman" w:hAnsi="Times New Roman" w:ascii="Times New Roman"/>
          <w:sz w:val="24"/>
        </w:rPr>
        <w:t>.</w:t>
      </w:r>
      <w:r w:rsidRPr="00E1017F">
        <w:rPr>
          <w:rFonts w:cs="Times New Roman" w:hAnsi="Times New Roman" w:ascii="Times New Roman"/>
          <w:sz w:val="24"/>
        </w:rPr>
        <w:t xml:space="preserve">k.ul. </w:t>
      </w:r>
      <w:r w:rsidR="0097102D">
        <w:rPr>
          <w:rFonts w:cs="Times New Roman" w:hAnsi="Times New Roman" w:ascii="Times New Roman"/>
          <w:sz w:val="24"/>
        </w:rPr>
        <w:t>5112</w:t>
      </w:r>
      <w:r w:rsidR="00B30B48">
        <w:rPr>
          <w:rFonts w:cs="Times New Roman" w:hAnsi="Times New Roman" w:ascii="Times New Roman"/>
          <w:sz w:val="24"/>
        </w:rPr>
        <w:t>, k.o. Crikvenica.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558E2" w:rsidP="00E1017F" w:rsidR="001558E2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558E2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558E2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7F1DCD">
        <w:rPr>
          <w:rFonts w:cs="Times New Roman" w:hAnsi="Times New Roman" w:ascii="Times New Roman"/>
          <w:sz w:val="24"/>
        </w:rPr>
        <w:t>162/10-27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7F1DCD">
        <w:rPr>
          <w:rFonts w:cs="Times New Roman" w:hAnsi="Times New Roman" w:ascii="Times New Roman"/>
          <w:sz w:val="24"/>
        </w:rPr>
        <w:t>16. ožujka 2011</w:t>
      </w:r>
      <w:r w:rsidRPr="00E1017F">
        <w:rPr>
          <w:rFonts w:cs="Times New Roman" w:hAnsi="Times New Roman" w:ascii="Times New Roman"/>
          <w:sz w:val="24"/>
        </w:rPr>
        <w:t>.</w:t>
      </w:r>
      <w:r w:rsidR="007F1DCD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7F1DCD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97102D">
        <w:rPr>
          <w:rFonts w:cs="Times New Roman" w:hAnsi="Times New Roman" w:ascii="Times New Roman"/>
          <w:sz w:val="24"/>
        </w:rPr>
        <w:t>Stečajnu masu dužnika čini nekretnina koja je</w:t>
      </w:r>
      <w:r w:rsidRPr="00E1017F">
        <w:rPr>
          <w:rFonts w:cs="Times New Roman" w:hAnsi="Times New Roman" w:ascii="Times New Roman"/>
          <w:sz w:val="24"/>
        </w:rPr>
        <w:t xml:space="preserve"> 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</w:t>
      </w:r>
      <w:r w:rsidR="00BF47BA">
        <w:rPr>
          <w:rFonts w:cs="Times New Roman" w:hAnsi="Times New Roman" w:ascii="Times New Roman"/>
          <w:sz w:val="24"/>
        </w:rPr>
        <w:t>ni</w:t>
      </w:r>
      <w:r w:rsidR="0097102D">
        <w:rPr>
          <w:rFonts w:cs="Times New Roman" w:hAnsi="Times New Roman" w:ascii="Times New Roman"/>
          <w:sz w:val="24"/>
        </w:rPr>
        <w:t xml:space="preserve"> stečajnog dužnika opisanoj</w:t>
      </w:r>
      <w:r w:rsidRPr="00E1017F">
        <w:rPr>
          <w:rFonts w:cs="Times New Roman" w:hAnsi="Times New Roman" w:ascii="Times New Roman"/>
          <w:sz w:val="24"/>
        </w:rPr>
        <w:t xml:space="preserve"> u točki I. izreke rješenja postoji razlučno pravo u korist treće osobe </w:t>
      </w:r>
      <w:r w:rsidR="0097102D">
        <w:rPr>
          <w:rFonts w:cs="Times New Roman" w:hAnsi="Times New Roman" w:ascii="Times New Roman"/>
          <w:sz w:val="24"/>
        </w:rPr>
        <w:t>Republike Hrvatske</w:t>
      </w:r>
      <w:r w:rsidR="00B30B48"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97102D">
        <w:rPr>
          <w:rFonts w:cs="Times New Roman" w:hAnsi="Times New Roman" w:ascii="Times New Roman"/>
          <w:sz w:val="24"/>
        </w:rPr>
        <w:t>10. travnja 2018.</w:t>
      </w:r>
      <w:r w:rsidRPr="00E1017F">
        <w:rPr>
          <w:rFonts w:cs="Times New Roman" w:hAnsi="Times New Roman" w:ascii="Times New Roman"/>
          <w:sz w:val="24"/>
        </w:rPr>
        <w:t xml:space="preserve"> p</w:t>
      </w:r>
      <w:r w:rsidR="0097102D">
        <w:rPr>
          <w:rFonts w:cs="Times New Roman" w:hAnsi="Times New Roman" w:ascii="Times New Roman"/>
          <w:sz w:val="24"/>
        </w:rPr>
        <w:t>odnio prijedlog da se nekretnina stečajnog dužnika opisana</w:t>
      </w:r>
      <w:r w:rsidRPr="00E1017F">
        <w:rPr>
          <w:rFonts w:cs="Times New Roman" w:hAnsi="Times New Roman" w:ascii="Times New Roman"/>
          <w:sz w:val="24"/>
        </w:rPr>
        <w:t xml:space="preserve"> u točki I. </w:t>
      </w:r>
      <w:r w:rsidR="0097102D">
        <w:rPr>
          <w:rFonts w:cs="Times New Roman" w:hAnsi="Times New Roman" w:ascii="Times New Roman"/>
          <w:sz w:val="24"/>
        </w:rPr>
        <w:t>izreke rješenja na kojoj postoji razlučno pravo</w:t>
      </w:r>
      <w:r w:rsidRPr="00E1017F">
        <w:rPr>
          <w:rFonts w:cs="Times New Roman" w:hAnsi="Times New Roman" w:ascii="Times New Roman"/>
          <w:sz w:val="24"/>
        </w:rPr>
        <w:t xml:space="preserve"> u korist treće osobe </w:t>
      </w:r>
      <w:r w:rsidR="0097102D">
        <w:rPr>
          <w:rFonts w:cs="Times New Roman" w:hAnsi="Times New Roman" w:ascii="Times New Roman"/>
          <w:sz w:val="24"/>
        </w:rPr>
        <w:t>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(NN 71/15, dalje: SZ).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97102D">
        <w:rPr>
          <w:rFonts w:cs="Times New Roman" w:hAnsi="Times New Roman" w:ascii="Times New Roman"/>
          <w:sz w:val="24"/>
        </w:rPr>
        <w:t>12. travnja 2018.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97102D" w:rsidP="0097102D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Stečajni sudac</w:t>
      </w:r>
    </w:p>
    <w:p w:rsidRDefault="0097102D" w:rsidP="0097102D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 xml:space="preserve">Daniela Korlević </w:t>
      </w:r>
      <w:r w:rsidR="00BD7359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97102D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Protiv rješenja pravo žalbe imaju stečajni upravitelj i razlučni vjerovnici roku od osam dana od dana primitka istog (čl.247. st.2. SZ-a). Žalba se podnosi putem ovog suda u dva istovjetna primjerka, a o žalbi odlučuje Visoki trgovački sud Republike Hrvatske.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Sect="001558E2" w:rsidR="00396328" w:rsidRPr="00E1017F">
      <w:headerReference w:type="default" r:id="rId10"/>
      <w:footerReference w:type="defaul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EF5" w:rsidP="00406EF5" w:rsidR="00406EF5">
      <w:pPr>
        <w:spacing w:lineRule="auto" w:line="240" w:after="0"/>
      </w:pPr>
      <w:r>
        <w:separator/>
      </w:r>
    </w:p>
  </w:endnote>
  <w:end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351400101"/>
      <w:docPartObj>
        <w:docPartGallery w:val="Page Numbers (Bottom of Page)"/>
        <w:docPartUnique/>
      </w:docPartObj>
    </w:sdtPr>
    <w:sdtEndPr/>
    <w:sdtContent>
      <w:p w:rsidRDefault="00406EF5" w:rsidR="00406EF5" w:rsidRPr="001558E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558E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558E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558E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F47B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558E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06EF5" w:rsidR="00406EF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8E2" w:rsidP="001558E2" w:rsidR="001558E2" w:rsidRPr="001558E2">
    <w:pPr>
      <w:pStyle w:val="Podnoje"/>
      <w:jc w:val="center"/>
      <w:rPr>
        <w:rFonts w:cs="Times New Roman" w:hAnsi="Times New Roman" w:ascii="Times New Roman"/>
        <w:sz w:val="24"/>
        <w:szCs w:val="24"/>
      </w:rPr>
    </w:pPr>
    <w:r w:rsidRPr="001558E2">
      <w:rPr>
        <w:rFonts w:cs="Times New Roman" w:hAnsi="Times New Roman" w:ascii="Times New Roman"/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EF5" w:rsidP="00406EF5" w:rsidR="00406EF5">
      <w:pPr>
        <w:spacing w:lineRule="auto" w:line="240" w:after="0"/>
      </w:pPr>
      <w:r>
        <w:separator/>
      </w:r>
    </w:p>
  </w:footnote>
  <w:foot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8E2" w:rsidP="001558E2" w:rsidR="001558E2" w:rsidRPr="001558E2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St-162/10-1395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60E0A"/>
    <w:multiLevelType w:val="hybridMultilevel"/>
    <w:tmpl w:val="531847E2"/>
    <w:lvl w:tplc="21FC47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D0B65"/>
    <w:rsid w:val="000D71E8"/>
    <w:rsid w:val="000E29A1"/>
    <w:rsid w:val="000F1491"/>
    <w:rsid w:val="000F636B"/>
    <w:rsid w:val="001340A6"/>
    <w:rsid w:val="001470FC"/>
    <w:rsid w:val="001558E2"/>
    <w:rsid w:val="00164E05"/>
    <w:rsid w:val="00177D1E"/>
    <w:rsid w:val="001B684F"/>
    <w:rsid w:val="001F2BC0"/>
    <w:rsid w:val="00213C8A"/>
    <w:rsid w:val="0022273C"/>
    <w:rsid w:val="00293F32"/>
    <w:rsid w:val="002C13A5"/>
    <w:rsid w:val="002F5ED1"/>
    <w:rsid w:val="00326FE5"/>
    <w:rsid w:val="00330DF9"/>
    <w:rsid w:val="00396328"/>
    <w:rsid w:val="003E0856"/>
    <w:rsid w:val="003E0AD3"/>
    <w:rsid w:val="003F509E"/>
    <w:rsid w:val="00406EF5"/>
    <w:rsid w:val="004236EA"/>
    <w:rsid w:val="004A0DED"/>
    <w:rsid w:val="004C1670"/>
    <w:rsid w:val="004C2F2E"/>
    <w:rsid w:val="00532FDB"/>
    <w:rsid w:val="005373EA"/>
    <w:rsid w:val="00546D21"/>
    <w:rsid w:val="00553236"/>
    <w:rsid w:val="005B0652"/>
    <w:rsid w:val="005C2930"/>
    <w:rsid w:val="005E35A4"/>
    <w:rsid w:val="005E7787"/>
    <w:rsid w:val="006321FD"/>
    <w:rsid w:val="006C2AE3"/>
    <w:rsid w:val="006E1262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7F1DCD"/>
    <w:rsid w:val="008548CE"/>
    <w:rsid w:val="008956B9"/>
    <w:rsid w:val="008B688D"/>
    <w:rsid w:val="0090337A"/>
    <w:rsid w:val="00911D49"/>
    <w:rsid w:val="00916EE9"/>
    <w:rsid w:val="009465FB"/>
    <w:rsid w:val="0097102D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B12A0F"/>
    <w:rsid w:val="00B14D4A"/>
    <w:rsid w:val="00B30B48"/>
    <w:rsid w:val="00B32457"/>
    <w:rsid w:val="00B47358"/>
    <w:rsid w:val="00B86648"/>
    <w:rsid w:val="00B92F54"/>
    <w:rsid w:val="00BC0020"/>
    <w:rsid w:val="00BD7359"/>
    <w:rsid w:val="00BE34C8"/>
    <w:rsid w:val="00BF47BA"/>
    <w:rsid w:val="00C23EE8"/>
    <w:rsid w:val="00C3695C"/>
    <w:rsid w:val="00C50C5A"/>
    <w:rsid w:val="00C7643C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6EF5"/>
  </w:style>
  <w:style w:customStyle="true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B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BC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B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B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2B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2BC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6EF5"/>
  </w:style>
  <w:style w:customStyle="1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B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BC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B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B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2B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2BC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St-162/2010-1395</izvorni_sadrzaj>
    <derivirana_varijabla naziv="DomainObject.Oznaka_1">St-162/2010-1395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St-162/2010-1395</izvorni_sadrzaj>
    <derivirana_varijabla naziv="DomainObject.PoslovniBrojDokumenta_1">St-162/2010-1395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2196</properties:Characters>
  <properties:Lines>70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2018-04-12T06:29:00Z</dcterms:created>
  <dc:creator>Jasna Radulović</dc:creator>
  <cp:lastModifiedBy>Jasna Radulović</cp:lastModifiedBy>
  <cp:lastPrinted>2016-05-11T12:13:00Z</cp:lastPrinted>
  <dcterms:modified xmlns:xsi="http://www.w3.org/2001/XMLSchema-instance" xsi:type="dcterms:W3CDTF">2018-04-12T06:52:00Z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St-162/2010-1395 / Odluka - Rješenje - prodaja (162-10_PRODAJA_NOVO_12.4.18..docx)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