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B02F8" w:rsidR="004B02F8">
        <w:tc>
          <w:tcPr>
            <w:tcW w:type="dxa" w:w="2985"/>
            <w:hideMark/>
          </w:tcPr>
          <w:p w:rsidRDefault="004B02F8" w:rsidP="004B02F8" w:rsidR="004B02F8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02F8" w:rsidP="004B02F8" w:rsidR="004B02F8">
            <w:pPr>
              <w:spacing w:after="0"/>
              <w:jc w:val="center"/>
            </w:pPr>
            <w:r>
              <w:t>Republika Hrvatska</w:t>
            </w:r>
          </w:p>
          <w:p w:rsidRDefault="004B02F8" w:rsidP="004B02F8" w:rsidR="004B02F8">
            <w:pPr>
              <w:spacing w:after="0"/>
              <w:jc w:val="center"/>
            </w:pPr>
            <w:r>
              <w:t>Trgovački sud u Varaždinu</w:t>
            </w:r>
          </w:p>
          <w:p w:rsidRDefault="004B02F8" w:rsidP="004B02F8" w:rsidR="004B02F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a407d0" w14:paraId="ca407d0" w:rsidRDefault="004B02F8" w:rsidP="004B02F8" w:rsidR="004B02F8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B02F8" w:rsidP="004B02F8" w:rsidR="004B02F8">
      <w:pPr>
        <w:spacing w:after="0"/>
        <w:jc w:val="right"/>
      </w:pPr>
      <w:r>
        <w:t>Poslovni broj: 3 St-7/2014-81</w:t>
      </w:r>
    </w:p>
    <w:p w:rsidRDefault="004B02F8" w:rsidP="004B02F8" w:rsidR="004B02F8">
      <w:pPr>
        <w:spacing w:after="0"/>
      </w:pPr>
    </w:p>
    <w:p w:rsidRDefault="004B02F8" w:rsidP="004B02F8" w:rsidR="004B02F8">
      <w:pPr>
        <w:spacing w:after="0"/>
      </w:pPr>
    </w:p>
    <w:p w:rsidRDefault="004B02F8" w:rsidP="004B02F8" w:rsidR="004B02F8">
      <w:pPr>
        <w:spacing w:after="0"/>
      </w:pPr>
    </w:p>
    <w:p w:rsidRDefault="004B02F8" w:rsidP="004B02F8" w:rsidR="004B02F8">
      <w:pPr>
        <w:spacing w:after="0"/>
        <w:jc w:val="both"/>
      </w:pPr>
      <w:r>
        <w:tab/>
        <w:t>Trgovački sud u Varaždinu, po sucu toga suda Jasni Lekić, u stečajnom postupku nad stečajnim dužnikom TALAN TRADE – d.o.o. u stečaju, Sudovčina, Varaždinska 26, MBS: 070002514, OIB: 48523905874, nakon održane 7. javne dražbe od 4. srpnja 2018. godine za prodaju nekretnine stečajnog dužnika određene zaključkom o prodaji broj 3 St-7/14-76 od 29. svibnja 2018. godine, dana 19. srpnja 2018. godine donio je slijedeće</w:t>
      </w: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center"/>
      </w:pPr>
      <w:r>
        <w:t xml:space="preserve">R J E Š E N J E   O   D O S U D I </w:t>
      </w:r>
    </w:p>
    <w:p w:rsidRDefault="004B02F8" w:rsidP="004B02F8" w:rsidR="004B02F8">
      <w:pPr>
        <w:spacing w:after="0"/>
        <w:jc w:val="center"/>
      </w:pPr>
    </w:p>
    <w:p w:rsidRDefault="004B02F8" w:rsidP="004B02F8" w:rsidR="004B02F8">
      <w:pPr>
        <w:spacing w:after="0"/>
        <w:jc w:val="center"/>
      </w:pPr>
    </w:p>
    <w:p w:rsidRDefault="004B02F8" w:rsidP="004B02F8" w:rsidR="004B02F8">
      <w:pPr>
        <w:spacing w:after="0"/>
        <w:ind w:firstLine="708"/>
        <w:jc w:val="both"/>
      </w:pPr>
      <w:r>
        <w:t xml:space="preserve">I/ Ponuditelju i kupcu BELLIS AGRO d.o.o. za proizvodnju, trgovinu i usluge, skraćena tvrtka BELLIS AGRO d.o.o. Sudovčina, Varaždinska 26, OIB: 59644506311, dosuđuje se nekretnina </w:t>
      </w:r>
      <w:r>
        <w:rPr>
          <w:bCs/>
        </w:rPr>
        <w:t xml:space="preserve">upisana u zemljišne knjige Općinskog suda u </w:t>
      </w:r>
      <w:r>
        <w:t>Varaždinu, zemljišnoknjižni odjel Ludbreg</w:t>
      </w:r>
      <w:r>
        <w:rPr>
          <w:bCs/>
        </w:rPr>
        <w:t xml:space="preserve">, </w:t>
      </w:r>
      <w:r>
        <w:t xml:space="preserve">čkbr. 1577 oranica u Bregu površine 1 jutro 785 čhv, upisana u z.k.ul. 907 k.o. Gornji Martijanec, u 4/6 dijela, za kupoprodajnu cijenu u iznosu od </w:t>
      </w:r>
      <w:r>
        <w:rPr>
          <w:b/>
        </w:rPr>
        <w:t>5.928,96 kn</w:t>
      </w:r>
      <w:r>
        <w:t xml:space="preserve"> (slovima: pettisućadevetstodvadesetiosam kuna i devedesetišest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4B02F8" w:rsidP="004B02F8" w:rsidR="004B02F8">
      <w:pPr>
        <w:spacing w:after="0"/>
        <w:ind w:firstLine="708"/>
        <w:jc w:val="both"/>
      </w:pPr>
      <w:r>
        <w:t>Uplaćena jamčevina uračunava se u kupoprodajnu cijenu.</w:t>
      </w:r>
    </w:p>
    <w:p w:rsidRDefault="004B02F8" w:rsidP="004B02F8" w:rsidR="004B02F8">
      <w:pPr>
        <w:spacing w:after="0"/>
        <w:jc w:val="both"/>
      </w:pPr>
      <w:r>
        <w:t xml:space="preserve">       </w:t>
      </w:r>
    </w:p>
    <w:p w:rsidRDefault="004B02F8" w:rsidP="004B02F8" w:rsidR="004B02F8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4B02F8" w:rsidP="004B02F8" w:rsidR="004B02F8">
      <w:pPr>
        <w:pStyle w:val="Tijeloteksta"/>
        <w:spacing w:after="0"/>
        <w:jc w:val="both"/>
      </w:pPr>
    </w:p>
    <w:p w:rsidRDefault="004B02F8" w:rsidP="004B02F8" w:rsidR="004B02F8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4B02F8" w:rsidP="004B02F8" w:rsidR="004B02F8">
      <w:pPr>
        <w:pStyle w:val="Tijeloteksta"/>
        <w:spacing w:after="0"/>
        <w:ind w:firstLine="708"/>
      </w:pPr>
    </w:p>
    <w:p w:rsidRDefault="004B02F8" w:rsidP="004B02F8" w:rsidR="004B02F8">
      <w:pPr>
        <w:pStyle w:val="Tijeloteksta"/>
        <w:spacing w:after="0"/>
      </w:pPr>
    </w:p>
    <w:p w:rsidRDefault="004B02F8" w:rsidP="004B02F8" w:rsidR="004B02F8">
      <w:pPr>
        <w:pStyle w:val="Tijeloteksta"/>
        <w:spacing w:after="0"/>
        <w:jc w:val="center"/>
      </w:pPr>
      <w:r>
        <w:t>Obrazloženje</w:t>
      </w:r>
    </w:p>
    <w:p w:rsidRDefault="004B02F8" w:rsidP="004B02F8" w:rsidR="004B02F8">
      <w:pPr>
        <w:pStyle w:val="Tijeloteksta"/>
        <w:spacing w:after="0"/>
      </w:pPr>
    </w:p>
    <w:p w:rsidRDefault="004B02F8" w:rsidP="004B02F8" w:rsidR="004B02F8">
      <w:pPr>
        <w:pStyle w:val="Tijeloteksta"/>
        <w:spacing w:after="0"/>
        <w:jc w:val="both"/>
      </w:pPr>
      <w:r>
        <w:tab/>
        <w:t xml:space="preserve">Na sedmoj javnoj dražbi za prodaju imovine stečajnog dužnika TALAN TRADE – d.o.o. u stečaju, Sudovčina, od 4. srpnja 2018. godine, jedini i najpovoljniji ponuđač za nekretninu pod točkom I/ zaključka o prodaji St-7/14-76 od 29.5.2018., </w:t>
      </w:r>
      <w:r>
        <w:rPr>
          <w:bCs/>
        </w:rPr>
        <w:t xml:space="preserve">upisanu u zemljišne knjige Općinskog suda u </w:t>
      </w:r>
      <w:r>
        <w:t>Varaždinu, zemljišnoknjižni odjel Ludbreg</w:t>
      </w:r>
      <w:r>
        <w:rPr>
          <w:bCs/>
        </w:rPr>
        <w:t xml:space="preserve">, </w:t>
      </w:r>
      <w:r>
        <w:t xml:space="preserve">čkbr. 1577 oranica u </w:t>
      </w:r>
      <w:r>
        <w:lastRenderedPageBreak/>
        <w:t>Bregu površine 1 jutro 785 čhv, upisana u z.k.ul. 907 k.o. Gornji Martijanec, u 4/6 dijela</w:t>
      </w:r>
      <w:r>
        <w:rPr>
          <w:bCs/>
        </w:rPr>
        <w:t>, b</w:t>
      </w:r>
      <w:r>
        <w:t>io je BELLIS AGRO d.o.o. Sudovčina, Varaždinska 26, OIB: 59644506311, koji je ponudio početnu cijenu u iznosu od 5.928,96 kn.</w:t>
      </w:r>
    </w:p>
    <w:p w:rsidRDefault="004B02F8" w:rsidP="004B02F8" w:rsidR="004B02F8">
      <w:pPr>
        <w:pStyle w:val="Tijeloteksta"/>
        <w:spacing w:after="0"/>
      </w:pPr>
    </w:p>
    <w:p w:rsidRDefault="004B02F8" w:rsidP="004B02F8" w:rsidR="004B02F8">
      <w:pPr>
        <w:pStyle w:val="Tijeloteksta"/>
        <w:spacing w:after="0"/>
        <w:ind w:firstLine="708"/>
        <w:jc w:val="both"/>
      </w:pPr>
      <w:r>
        <w:t>Stoga je sud dosudio predmetnu nekretninu jedinom i najpovoljnijem ponuđaču BELLIS AGRO d.o.o. Sudovčina.</w:t>
      </w:r>
    </w:p>
    <w:p w:rsidRDefault="004B02F8" w:rsidP="004B02F8" w:rsidR="004B02F8">
      <w:pPr>
        <w:pStyle w:val="Tijeloteksta"/>
        <w:spacing w:after="0"/>
        <w:ind w:firstLine="708"/>
        <w:jc w:val="both"/>
      </w:pPr>
    </w:p>
    <w:p w:rsidRDefault="004B02F8" w:rsidP="004B02F8" w:rsidR="004B02F8">
      <w:pPr>
        <w:pStyle w:val="Tijeloteksta"/>
        <w:spacing w:after="0"/>
        <w:ind w:firstLine="708"/>
        <w:jc w:val="both"/>
      </w:pPr>
      <w:r>
        <w:t>Valja napomenuti da je sud napisao površinu nekretnine sukladno upisu u zemljišne knjige, a to je čkbr. 1577 oranica u Bregu površine 1 jutro 785 čhv, upisana u zk.ul. 907 k.o. Gornji Martijanec.</w:t>
      </w:r>
    </w:p>
    <w:p w:rsidRDefault="004B02F8" w:rsidP="004B02F8" w:rsidR="004B02F8">
      <w:pPr>
        <w:pStyle w:val="Tijeloteksta"/>
        <w:spacing w:after="0"/>
        <w:ind w:firstLine="708"/>
        <w:jc w:val="both"/>
      </w:pPr>
    </w:p>
    <w:p w:rsidRDefault="004B02F8" w:rsidP="004B02F8" w:rsidR="004B02F8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4B02F8" w:rsidP="004B02F8" w:rsidR="004B02F8">
      <w:pPr>
        <w:pStyle w:val="Tijeloteksta"/>
        <w:spacing w:after="0"/>
        <w:ind w:firstLine="708"/>
      </w:pPr>
    </w:p>
    <w:p w:rsidRDefault="004B02F8" w:rsidP="004B02F8" w:rsidR="004B02F8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4B02F8" w:rsidP="004B02F8" w:rsidR="004B02F8">
      <w:pPr>
        <w:pStyle w:val="Tijeloteksta"/>
        <w:spacing w:after="0"/>
      </w:pPr>
    </w:p>
    <w:p w:rsidRDefault="004B02F8" w:rsidP="004B02F8" w:rsidR="004B02F8">
      <w:pPr>
        <w:pStyle w:val="Tijeloteksta"/>
        <w:spacing w:after="0"/>
      </w:pPr>
    </w:p>
    <w:p w:rsidRDefault="004B02F8" w:rsidP="004B02F8" w:rsidR="004B02F8">
      <w:pPr>
        <w:spacing w:lineRule="auto" w:line="288" w:after="0"/>
        <w:jc w:val="center"/>
      </w:pPr>
      <w:r>
        <w:t>Varaždin, 19. srpnja 2018.</w:t>
      </w:r>
    </w:p>
    <w:p w:rsidRDefault="004B02F8" w:rsidP="004B02F8" w:rsidR="004B02F8">
      <w:pPr>
        <w:spacing w:lineRule="auto" w:line="288" w:after="0"/>
        <w:jc w:val="center"/>
      </w:pPr>
    </w:p>
    <w:p w:rsidRDefault="004B02F8" w:rsidP="004B02F8" w:rsidR="004B02F8">
      <w:pPr>
        <w:spacing w:lineRule="auto" w:line="288" w:after="0"/>
      </w:pPr>
    </w:p>
    <w:p w:rsidRDefault="004B02F8" w:rsidP="004B02F8" w:rsidR="004B02F8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B02F8" w:rsidP="004B02F8" w:rsidR="004B02F8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4B02F8" w:rsidP="004B02F8" w:rsidR="004B02F8">
      <w:pPr>
        <w:spacing w:after="0"/>
        <w:jc w:val="both"/>
      </w:pPr>
      <w:r>
        <w:t>POUKA O PRAVNOM LIJEKU:</w:t>
      </w: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  <w:r>
        <w:tab/>
        <w:t>Protiv ovog rješenja o dosudi pravo na žalbu imaju stranke i osobe koje su sudjelovale na dražbi kao ponuditelji, u roku od 8 dana od dana objave rješenja o dosudi na oglasnoj ploči suda.</w:t>
      </w:r>
    </w:p>
    <w:p w:rsidRDefault="004B02F8" w:rsidP="004B02F8" w:rsidR="004B02F8">
      <w:pPr>
        <w:spacing w:after="0"/>
        <w:jc w:val="both"/>
      </w:pPr>
      <w:r>
        <w:tab/>
        <w:t>Rješenje se stavlja na e-Oglasnu ploču suda dana 19.7.2018.</w:t>
      </w: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</w:p>
    <w:p w:rsidRDefault="004B02F8" w:rsidP="004B02F8" w:rsidR="004B02F8">
      <w:pPr>
        <w:spacing w:after="0"/>
        <w:jc w:val="both"/>
      </w:pPr>
      <w:r>
        <w:t>DNA: 1. e-Oglasna ploča suda</w:t>
      </w:r>
    </w:p>
    <w:p w:rsidRDefault="00AE649C" w:rsidP="004B02F8" w:rsidR="00AE649C" w:rsidRPr="00B76F3C">
      <w:pPr>
        <w:pStyle w:val="NormaleSPIS"/>
        <w:spacing w:after="0"/>
      </w:pPr>
    </w:p>
    <w:p w:rsidRDefault="00AB4602" w:rsidP="004B02F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B02F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EE1" w:rsidP="00537B78" w:rsidR="00D11EE1">
      <w:r>
        <w:separator/>
      </w:r>
    </w:p>
  </w:endnote>
  <w:endnote w:id="0" w:type="continuationSeparator">
    <w:p w:rsidRDefault="00D11EE1" w:rsidP="00537B78" w:rsidR="00D11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EE1" w:rsidP="00537B78" w:rsidR="00D11EE1">
      <w:r>
        <w:separator/>
      </w:r>
    </w:p>
  </w:footnote>
  <w:footnote w:id="0" w:type="continuationSeparator">
    <w:p w:rsidRDefault="00D11EE1" w:rsidP="00537B78" w:rsidR="00D11E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02F8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EE1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20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87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St-7/2014-81</izvorni_sadrzaj>
    <derivirana_varijabla naziv="DomainObject.Oznaka_1">St-7/2014-81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St-7/2014-81</izvorni_sadrzaj>
    <derivirana_varijabla naziv="DomainObject.PoslovniBrojDokumenta_1">St-7/2014-81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116CD-9C5C-4E39-B478-524CA7EDC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564</properties:Words>
  <properties:Characters>2984</properties:Characters>
  <properties:Lines>89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2018-07-16T08:43:00Z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St-7/2014-81 / Odluka - Rješenje - dosuda (odluka_St-7_2014-81.docx)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