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fb70e" w14:paraId="30fb70e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</w:t>
      </w:r>
      <w:r w:rsidR="00873217">
        <w:t>Stalna služba u Karlovcu</w:t>
      </w:r>
    </w:p>
    <w:p w:rsidRDefault="00E16331" w:rsidP="00E16331" w:rsidR="00E16331" w:rsidRPr="00E16331">
      <w:r w:rsidRPr="00E16331">
        <w:t xml:space="preserve">   Karlovac, </w:t>
      </w:r>
      <w:r w:rsidR="00873217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</w:t>
      </w:r>
      <w:r w:rsidR="00521BE3">
        <w:t xml:space="preserve"> </w:t>
      </w:r>
      <w:r w:rsidRPr="00E16331">
        <w:t>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B3371D" w:rsidR="00E16331" w:rsidRPr="00E16331">
      <w:pPr>
        <w:ind w:firstLine="708"/>
        <w:jc w:val="both"/>
      </w:pPr>
      <w:r w:rsidRPr="00E16331">
        <w:tab/>
      </w:r>
      <w:r w:rsidR="000557D1">
        <w:t>Trgovački sud u Zagrebu</w:t>
      </w:r>
      <w:r w:rsidRPr="00E16331">
        <w:t>, Stalna služba</w:t>
      </w:r>
      <w:r w:rsidR="00873217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AD69D9">
        <w:t>Stečajna masa iza AZRA d.o.o. u stečaju, Zagreb, Kačićeva 9, OIB: 61679643378</w:t>
      </w:r>
      <w:r w:rsidR="000557D1">
        <w:t>, 3</w:t>
      </w:r>
      <w:r w:rsidR="00AD69D9">
        <w:t>0.</w:t>
      </w:r>
      <w:r w:rsidR="000557D1">
        <w:t xml:space="preserve"> studenog</w:t>
      </w:r>
      <w:r w:rsidR="001B679E">
        <w:t xml:space="preserve"> 2017</w:t>
      </w:r>
      <w:r w:rsidRPr="00E16331">
        <w:t>., temeljem čl. 264. Stečajnog zakona (NN 71/15, dalje:SZ) sastavlja</w:t>
      </w:r>
    </w:p>
    <w:p w:rsidRDefault="00E16331" w:rsidP="00E16331" w:rsidR="00E16331">
      <w:pPr>
        <w:jc w:val="center"/>
        <w:rPr>
          <w:b/>
        </w:rPr>
      </w:pPr>
    </w:p>
    <w:p w:rsidRDefault="001B679E" w:rsidP="00E16331" w:rsidR="001B679E" w:rsidRPr="00E16331">
      <w:pPr>
        <w:jc w:val="center"/>
        <w:rPr>
          <w:b/>
        </w:rPr>
      </w:pPr>
    </w:p>
    <w:p w:rsidRDefault="00E16331" w:rsidP="00E16331" w:rsidR="00E16331">
      <w:pPr>
        <w:jc w:val="center"/>
      </w:pPr>
      <w:r w:rsidRPr="00E16331">
        <w:t>t a b l i c u</w:t>
      </w:r>
    </w:p>
    <w:p w:rsidRDefault="001B679E" w:rsidP="00E16331" w:rsidR="001B679E" w:rsidRPr="00E16331">
      <w:pPr>
        <w:jc w:val="center"/>
      </w:pPr>
    </w:p>
    <w:p w:rsidRDefault="00E16331" w:rsidP="00E16331" w:rsidR="00E16331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E16331" w:rsidP="00E16331" w:rsidR="00E16331" w:rsidRPr="00E16331">
      <w:pPr>
        <w:ind w:left="1428"/>
        <w:contextualSpacing/>
        <w:jc w:val="both"/>
      </w:pPr>
    </w:p>
    <w:p w:rsidRDefault="00C92400" w:rsidP="00E16331" w:rsidR="00E16331" w:rsidRPr="00E16331">
      <w:pPr>
        <w:numPr>
          <w:ilvl w:val="0"/>
          <w:numId w:val="15"/>
        </w:numPr>
        <w:spacing w:after="240"/>
        <w:ind w:left="708"/>
        <w:jc w:val="both"/>
      </w:pPr>
      <w:r>
        <w:t>Prvi</w:t>
      </w:r>
      <w:r w:rsidR="00E16331" w:rsidRPr="00E16331">
        <w:t xml:space="preserve"> viši isplatni red                                      </w:t>
      </w:r>
    </w:p>
    <w:p w:rsidRDefault="000557D1" w:rsidP="00AD69D9" w:rsidR="000557D1">
      <w:pPr>
        <w:pStyle w:val="Odlomakpopisa"/>
        <w:numPr>
          <w:ilvl w:val="1"/>
          <w:numId w:val="15"/>
        </w:numPr>
        <w:jc w:val="both"/>
      </w:pPr>
      <w:r>
        <w:t>Republika Hrvatska, Ministarstvo financija, Porezna uprava,</w:t>
      </w:r>
    </w:p>
    <w:p w:rsidRDefault="000557D1" w:rsidP="000557D1" w:rsidR="000557D1">
      <w:pPr>
        <w:pStyle w:val="Odlomakpopisa"/>
        <w:ind w:left="1128"/>
        <w:jc w:val="both"/>
      </w:pPr>
      <w:r>
        <w:t xml:space="preserve">Područni ured Zagreb, Zagreb, Av. Dubrovnik 32, </w:t>
      </w:r>
    </w:p>
    <w:p w:rsidRDefault="000557D1" w:rsidP="000557D1" w:rsidR="000557D1">
      <w:pPr>
        <w:pStyle w:val="Odlomakpopisa"/>
        <w:ind w:left="1128"/>
        <w:jc w:val="both"/>
      </w:pPr>
      <w:r>
        <w:t xml:space="preserve">OIB: 18683136487, u iznosu od                                                           </w:t>
      </w:r>
      <w:r w:rsidR="00AD69D9">
        <w:t>8.922,73</w:t>
      </w:r>
      <w:r>
        <w:t xml:space="preserve"> kn</w:t>
      </w:r>
    </w:p>
    <w:p w:rsidRDefault="000557D1" w:rsidP="000557D1" w:rsidR="000557D1">
      <w:pPr>
        <w:pStyle w:val="Odlomakpopisa"/>
        <w:ind w:left="1428"/>
        <w:jc w:val="both"/>
      </w:pPr>
    </w:p>
    <w:p w:rsidRDefault="00C92400" w:rsidP="00AD69D9" w:rsidR="00B3371D">
      <w:pPr>
        <w:pStyle w:val="Odlomakpopisa"/>
        <w:numPr>
          <w:ilvl w:val="0"/>
          <w:numId w:val="15"/>
        </w:numPr>
        <w:tabs>
          <w:tab w:pos="1068" w:val="clear"/>
        </w:tabs>
        <w:spacing w:after="240"/>
        <w:ind w:left="709"/>
        <w:jc w:val="both"/>
      </w:pPr>
      <w:r>
        <w:t>Drugi</w:t>
      </w:r>
      <w:r w:rsidRPr="00E16331">
        <w:t xml:space="preserve"> viši isplatni red      </w:t>
      </w:r>
      <w:r w:rsidR="00B3371D">
        <w:t xml:space="preserve">                               </w:t>
      </w:r>
    </w:p>
    <w:p w:rsidRDefault="00C92400" w:rsidP="00B3371D" w:rsidR="00B3371D">
      <w:pPr>
        <w:pStyle w:val="Odlomakpopisa"/>
        <w:spacing w:after="240"/>
        <w:ind w:left="1068"/>
        <w:jc w:val="both"/>
      </w:pPr>
      <w:r w:rsidRPr="00E16331">
        <w:t xml:space="preserve">                         </w:t>
      </w:r>
      <w:r>
        <w:t xml:space="preserve">   </w:t>
      </w:r>
    </w:p>
    <w:p w:rsidRDefault="000557D1" w:rsidP="000557D1" w:rsidR="000557D1">
      <w:pPr>
        <w:pStyle w:val="Odlomakpopisa"/>
        <w:numPr>
          <w:ilvl w:val="1"/>
          <w:numId w:val="20"/>
        </w:numPr>
        <w:spacing w:after="240"/>
        <w:jc w:val="both"/>
      </w:pPr>
      <w:r>
        <w:t xml:space="preserve"> </w:t>
      </w:r>
      <w:r w:rsidR="00873217">
        <w:t>RH, Ministarstvo financija, Porezna uprava,</w:t>
      </w:r>
    </w:p>
    <w:p w:rsidRDefault="000557D1" w:rsidP="00AD69D9" w:rsidR="00AD69D9">
      <w:pPr>
        <w:pStyle w:val="Odlomakpopisa"/>
        <w:spacing w:after="240"/>
        <w:ind w:left="1068"/>
        <w:jc w:val="both"/>
      </w:pPr>
      <w:r>
        <w:t xml:space="preserve"> </w:t>
      </w:r>
      <w:r w:rsidR="00873217">
        <w:t>Područni ured Zagreb, Av. Dubrovnik 32,</w:t>
      </w:r>
    </w:p>
    <w:p w:rsidRDefault="00873217" w:rsidP="00AD69D9" w:rsidR="000557D1">
      <w:pPr>
        <w:pStyle w:val="Odlomakpopisa"/>
        <w:spacing w:after="240"/>
        <w:ind w:left="1068"/>
        <w:jc w:val="both"/>
      </w:pPr>
      <w:r>
        <w:t xml:space="preserve">OIB: 18683136487, u iznosu od                                             </w:t>
      </w:r>
      <w:r w:rsidR="000557D1">
        <w:t xml:space="preserve">  </w:t>
      </w:r>
      <w:r>
        <w:t xml:space="preserve">    </w:t>
      </w:r>
      <w:r w:rsidR="000557D1">
        <w:t xml:space="preserve"> </w:t>
      </w:r>
      <w:r w:rsidR="00AD69D9">
        <w:t xml:space="preserve">    143.978,19 kn.</w:t>
      </w:r>
    </w:p>
    <w:p w:rsidRDefault="000557D1" w:rsidP="000557D1" w:rsidR="000557D1" w:rsidRPr="00E16331">
      <w:pPr>
        <w:jc w:val="both"/>
      </w:pPr>
    </w:p>
    <w:p w:rsidRDefault="00E16331" w:rsidP="00E16331" w:rsidR="00E16331" w:rsidRPr="00E16331">
      <w:pPr>
        <w:jc w:val="center"/>
      </w:pPr>
      <w:r w:rsidRPr="00E16331">
        <w:t xml:space="preserve">U Karlovcu </w:t>
      </w:r>
      <w:r w:rsidR="00AD69D9">
        <w:t>30.</w:t>
      </w:r>
      <w:r w:rsidR="000557D1">
        <w:t xml:space="preserve"> studenog</w:t>
      </w:r>
      <w:r w:rsidR="001B679E">
        <w:t xml:space="preserve"> 2017</w:t>
      </w:r>
      <w:r w:rsidRPr="00E16331">
        <w:t>.</w:t>
      </w:r>
    </w:p>
    <w:p w:rsidRDefault="00E16331" w:rsidP="00E16331" w:rsidR="00E16331" w:rsidRPr="00E16331">
      <w:pPr>
        <w:jc w:val="both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18C2" w:rsidR="00CA18C2">
      <w:r>
        <w:separator/>
      </w:r>
    </w:p>
  </w:endnote>
  <w:endnote w:id="0" w:type="continuationSeparator">
    <w:p w:rsidRDefault="00CA18C2" w:rsidR="00CA18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18C2" w:rsidR="00CA18C2">
      <w:r>
        <w:separator/>
      </w:r>
    </w:p>
  </w:footnote>
  <w:footnote w:id="0" w:type="continuationSeparator">
    <w:p w:rsidRDefault="00CA18C2" w:rsidR="00CA18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51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0557D1">
      <w:t>2217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15DA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AD69D9">
      <w:t>1174/17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7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0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312734"/>
    <w:multiLevelType w:val="multilevel"/>
    <w:tmpl w:val="11E271CA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1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1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7"/>
  </w:num>
  <w:num w:numId="5">
    <w:abstractNumId w:val="5"/>
  </w:num>
  <w:num w:numId="6">
    <w:abstractNumId w:val="1"/>
  </w:num>
  <w:num w:numId="7">
    <w:abstractNumId w:val="12"/>
  </w:num>
  <w:num w:numId="8">
    <w:abstractNumId w:val="16"/>
  </w:num>
  <w:num w:numId="9">
    <w:abstractNumId w:val="4"/>
  </w:num>
  <w:num w:numId="10">
    <w:abstractNumId w:val="14"/>
  </w:num>
  <w:num w:numId="1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9"/>
  </w:num>
  <w:num w:numId="17">
    <w:abstractNumId w:val="6"/>
  </w:num>
  <w:num w:numId="18">
    <w:abstractNumId w:val="8"/>
  </w:num>
  <w:num w:numId="19">
    <w:abstractNumId w:val="13"/>
  </w:num>
  <w:num w:numId="2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557D1"/>
    <w:rsid w:val="00062C27"/>
    <w:rsid w:val="00085D86"/>
    <w:rsid w:val="00096E4E"/>
    <w:rsid w:val="000B4589"/>
    <w:rsid w:val="000D12B5"/>
    <w:rsid w:val="000E48D6"/>
    <w:rsid w:val="000E4B7A"/>
    <w:rsid w:val="001255E9"/>
    <w:rsid w:val="001278DF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5DA6"/>
    <w:rsid w:val="003037E6"/>
    <w:rsid w:val="00324F3E"/>
    <w:rsid w:val="003257DE"/>
    <w:rsid w:val="003471A6"/>
    <w:rsid w:val="00373244"/>
    <w:rsid w:val="003A25EA"/>
    <w:rsid w:val="003C1E42"/>
    <w:rsid w:val="00410FBE"/>
    <w:rsid w:val="00490E93"/>
    <w:rsid w:val="004E7ECA"/>
    <w:rsid w:val="00511110"/>
    <w:rsid w:val="00521BE3"/>
    <w:rsid w:val="0058326B"/>
    <w:rsid w:val="005C0C9D"/>
    <w:rsid w:val="005E1C1F"/>
    <w:rsid w:val="00610B95"/>
    <w:rsid w:val="00620CD8"/>
    <w:rsid w:val="006228C0"/>
    <w:rsid w:val="00690F17"/>
    <w:rsid w:val="006933D8"/>
    <w:rsid w:val="006C3FB2"/>
    <w:rsid w:val="006C7DBF"/>
    <w:rsid w:val="00702B14"/>
    <w:rsid w:val="00723DB6"/>
    <w:rsid w:val="00726C9C"/>
    <w:rsid w:val="007537E1"/>
    <w:rsid w:val="00764D42"/>
    <w:rsid w:val="007A59F1"/>
    <w:rsid w:val="00803CD3"/>
    <w:rsid w:val="00817828"/>
    <w:rsid w:val="008248D0"/>
    <w:rsid w:val="00873217"/>
    <w:rsid w:val="008E5CCB"/>
    <w:rsid w:val="009068DA"/>
    <w:rsid w:val="0093541B"/>
    <w:rsid w:val="009625F1"/>
    <w:rsid w:val="009B2282"/>
    <w:rsid w:val="009B68DC"/>
    <w:rsid w:val="009B7938"/>
    <w:rsid w:val="009D6D08"/>
    <w:rsid w:val="009E3AD5"/>
    <w:rsid w:val="00A309F2"/>
    <w:rsid w:val="00A32D76"/>
    <w:rsid w:val="00A3625C"/>
    <w:rsid w:val="00A600A0"/>
    <w:rsid w:val="00AB5722"/>
    <w:rsid w:val="00AD69D9"/>
    <w:rsid w:val="00B05E9C"/>
    <w:rsid w:val="00B14D5A"/>
    <w:rsid w:val="00B15752"/>
    <w:rsid w:val="00B214A1"/>
    <w:rsid w:val="00B3371D"/>
    <w:rsid w:val="00B918B5"/>
    <w:rsid w:val="00BA2483"/>
    <w:rsid w:val="00BA3568"/>
    <w:rsid w:val="00BB265F"/>
    <w:rsid w:val="00BC3EB0"/>
    <w:rsid w:val="00BF1A2F"/>
    <w:rsid w:val="00C53FC7"/>
    <w:rsid w:val="00C87834"/>
    <w:rsid w:val="00C92400"/>
    <w:rsid w:val="00CA18C2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515DA"/>
    <w:rsid w:val="00E86B11"/>
    <w:rsid w:val="00EA102D"/>
    <w:rsid w:val="00EC04DD"/>
    <w:rsid w:val="00F070E3"/>
    <w:rsid w:val="00F12D3A"/>
    <w:rsid w:val="00F52E6E"/>
    <w:rsid w:val="00F54CA5"/>
    <w:rsid w:val="00F62175"/>
    <w:rsid w:val="00FB75FD"/>
    <w:rsid w:val="00FD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5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5DA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5DA"/>
    <w:rPr>
      <w:b/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5DA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5DA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15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5DA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5DA"/>
    <w:rPr>
      <w:b/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5DA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5DA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i osporenih tražbina</izvorni_sadrzaj>
    <derivirana_varijabla naziv="DomainObject.Primjedba_1">tablica priznatih i osporenih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2017.</izvorni_sadrzaj>
    <derivirana_varijabla naziv="DomainObject.Predmet.DatumOsnivanja_1">12.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St-1174/2017</izvorni_sadrzaj>
    <derivirana_varijabla naziv="DomainObject.Predmet.OznakaBroj_1">St-1174/2017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AZRA d.o.o. u stečaju</izvorni_sadrzaj>
    <derivirana_varijabla naziv="DomainObject.Predmet.ProtustrankaFormated_1">  Stečajna masa iza AZRA d.o.o. u stečaju</derivirana_varijabla>
  </DomainObject.Predmet.ProtustrankaFormated>
  <DomainObject.Predmet.ProtustrankaFormatedOIB>
    <izvorni_sadrzaj>  Stečajna masa iza AZRA d.o.o. u stečaju, OIB 61679643378</izvorni_sadrzaj>
    <derivirana_varijabla naziv="DomainObject.Predmet.ProtustrankaFormatedOIB_1">  Stečajna masa iza AZRA d.o.o. u stečaju, OIB 61679643378</derivirana_varijabla>
  </DomainObject.Predmet.ProtustrankaFormatedOIB>
  <DomainObject.Predmet.ProtustrankaFormatedWithAdress>
    <izvorni_sadrzaj> Stečajna masa iza AZRA d.o.o. u stečaju, Kačićeva 9, 10000 Zagreb</izvorni_sadrzaj>
    <derivirana_varijabla naziv="DomainObject.Predmet.ProtustrankaFormatedWithAdress_1"> Stečajna masa iza AZRA d.o.o. u stečaju, Kačićeva 9, 10000 Zagreb</derivirana_varijabla>
  </DomainObject.Predmet.ProtustrankaFormatedWithAdress>
  <DomainObject.Predmet.ProtustrankaFormatedWithAdressOIB>
    <izvorni_sadrzaj> Stečajna masa iza AZRA d.o.o. u stečaju, OIB 61679643378, Kačićeva 9, 10000 Zagreb</izvorni_sadrzaj>
    <derivirana_varijabla naziv="DomainObject.Predmet.ProtustrankaFormatedWithAdressOIB_1"> Stečajna masa iza AZRA d.o.o. u stečaju, OIB 61679643378, Kačićeva 9, 10000 Zagreb</derivirana_varijabla>
  </DomainObject.Predmet.ProtustrankaFormatedWithAdressOIB>
  <DomainObject.Predmet.ProtustrankaWithAdress>
    <izvorni_sadrzaj>Stečajna masa iza AZRA d.o.o. u stečaju Kačićeva 9, 10000 Zagreb</izvorni_sadrzaj>
    <derivirana_varijabla naziv="DomainObject.Predmet.ProtustrankaWithAdress_1">Stečajna masa iza AZRA d.o.o. u stečaju Kačićeva 9, 10000 Zagreb</derivirana_varijabla>
  </DomainObject.Predmet.ProtustrankaWithAdress>
  <DomainObject.Predmet.ProtustrankaWithAdressOIB>
    <izvorni_sadrzaj>Stečajna masa iza AZRA d.o.o. u stečaju, OIB 61679643378, Kačićeva 9, 10000 Zagreb</izvorni_sadrzaj>
    <derivirana_varijabla naziv="DomainObject.Predmet.ProtustrankaWithAdressOIB_1">Stečajna masa iza AZRA d.o.o. u stečaju, OIB 61679643378, Kačićeva 9, 10000 Zagreb</derivirana_varijabla>
  </DomainObject.Predmet.ProtustrankaWithAdressOIB>
  <DomainObject.Predmet.ProtustrankaNazivFormated>
    <izvorni_sadrzaj>Stečajna masa iza AZRA d.o.o. u stečaju</izvorni_sadrzaj>
    <derivirana_varijabla naziv="DomainObject.Predmet.ProtustrankaNazivFormated_1">Stečajna masa iza AZRA d.o.o. u stečaju</derivirana_varijabla>
  </DomainObject.Predmet.ProtustrankaNazivFormated>
  <DomainObject.Predmet.ProtustrankaNazivFormatedOIB>
    <izvorni_sadrzaj>Stečajna masa iza AZRA d.o.o. u stečaju, OIB 61679643378</izvorni_sadrzaj>
    <derivirana_varijabla naziv="DomainObject.Predmet.ProtustrankaNazivFormatedOIB_1">Stečajna masa iza AZRA d.o.o. u stečaju, OIB 61679643378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AZRA d.o.o. u stečaju</item>
    </izvorni_sadrzaj>
    <derivirana_varijabla naziv="DomainObject.Predmet.ProtuStrankaListFormated_1">
      <item>Stečajna masa iza AZRA d.o.o. u stečaju</item>
    </derivirana_varijabla>
  </DomainObject.Predmet.ProtuStrankaListFormated>
  <DomainObject.Predmet.ProtuStrankaListFormatedOIB>
    <izvorni_sadrzaj>
      <item>Stečajna masa iza AZRA d.o.o. u stečaju, OIB 61679643378</item>
    </izvorni_sadrzaj>
    <derivirana_varijabla naziv="DomainObject.Predmet.ProtuStrankaListFormatedOIB_1">
      <item>Stečajna masa iza AZRA d.o.o. u stečaju, OIB 61679643378</item>
    </derivirana_varijabla>
  </DomainObject.Predmet.ProtuStrankaListFormatedOIB>
  <DomainObject.Predmet.ProtuStrankaListFormatedWithAdress>
    <izvorni_sadrzaj>
      <item>Stečajna masa iza AZRA d.o.o. u stečaju, Kačićeva 9, 10000 Zagreb</item>
    </izvorni_sadrzaj>
    <derivirana_varijabla naziv="DomainObject.Predmet.ProtuStrankaListFormatedWithAdress_1">
      <item>Stečajna masa iza AZRA d.o.o. u stečaju, Kačićeva 9, 10000 Zagreb</item>
    </derivirana_varijabla>
  </DomainObject.Predmet.ProtuStrankaListFormatedWithAdress>
  <DomainObject.Predmet.ProtuStrankaListFormatedWithAdressOIB>
    <izvorni_sadrzaj>
      <item>Stečajna masa iza AZRA d.o.o. u stečaju, OIB 61679643378, Kačićeva 9, 10000 Zagreb</item>
    </izvorni_sadrzaj>
    <derivirana_varijabla naziv="DomainObject.Predmet.ProtuStrankaListFormatedWithAdressOIB_1">
      <item>Stečajna masa iza AZRA d.o.o. u stečaju, OIB 61679643378, Kačićeva 9, 10000 Zagreb</item>
    </derivirana_varijabla>
  </DomainObject.Predmet.ProtuStrankaListFormatedWithAdressOIB>
  <DomainObject.Predmet.ProtuStrankaListNazivFormated>
    <izvorni_sadrzaj>
      <item>Stečajna masa iza AZRA d.o.o. u stečaju</item>
    </izvorni_sadrzaj>
    <derivirana_varijabla naziv="DomainObject.Predmet.ProtuStrankaListNazivFormated_1">
      <item>Stečajna masa iza AZRA d.o.o. u stečaju</item>
    </derivirana_varijabla>
  </DomainObject.Predmet.ProtuStrankaListNazivFormated>
  <DomainObject.Predmet.ProtuStrankaListNazivFormatedOIB>
    <izvorni_sadrzaj>
      <item>Stečajna masa iza AZRA d.o.o. u stečaju, OIB 61679643378</item>
    </izvorni_sadrzaj>
    <derivirana_varijabla naziv="DomainObject.Predmet.ProtuStrankaListNazivFormatedOIB_1">
      <item>Stečajna masa iza AZRA d.o.o. u stečaju, OIB 61679643378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AZRA d.o.o. u stečaju</izvorni_sadrzaj>
    <derivirana_varijabla naziv="DomainObject.Predmet.ProtustrankaIDrugi_1">Stečajna masa iza AZRA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AZRA d.o.o. u stečaju, OIB 61679643378, Kačićeva 9, 10000 Zagreb</izvorni_sadrzaj>
    <derivirana_varijabla naziv="DomainObject.Predmet.ProtustrankaIDrugiAdressOIB_1">Stečajna masa iza AZRA d.o.o. u stečaju, OIB 61679643378, Kačićeva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AZRA d.o.o. u stečaju</item>
    </izvorni_sadrzaj>
    <derivirana_varijabla naziv="DomainObject.Predmet.SudioniciListNaziv_1">
      <item>FINA Regionalni centar Zagreb</item>
      <item>Stečajna masa iza AZRA d.o.o. u stečaju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Stečajna masa iza AZRA d.o.o. u stečaju, OIB 61679643378, Kačićeva 9,10000 Zagreb</item>
    </izvorni_sadrzaj>
    <derivirana_varijabla naziv="DomainObject.Predmet.SudioniciListAdressOIB_1">
      <item>FINA Regionalni centar Zagreb, OIB 85821130368, Trg svibanjskih žrtava 1995. br. 1,10000 Zagreb</item>
      <item>Stečajna masa iza AZRA d.o.o. u stečaju, OIB 61679643378, Kačićeva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61679643378</item>
    </izvorni_sadrzaj>
    <derivirana_varijabla naziv="DomainObject.Predmet.SudioniciListNazivOIB_1">
      <item>, OIB 85821130368</item>
      <item>, OIB 61679643378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160</properties:Words>
  <properties:Characters>816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2017-11-30T08:25:00Z</dcterms:created>
  <dc:creator>Korisnik</dc:creator>
  <cp:lastModifiedBy>Draženka Prpić</cp:lastModifiedBy>
  <cp:lastPrinted>2017-11-30T08:26:00Z</cp:lastPrinted>
  <dcterms:modified xmlns:xsi="http://www.w3.org/2001/XMLSchema-instance" xsi:type="dcterms:W3CDTF">2017-11-30T08:27:00Z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