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7a321" w14:paraId="cb7a321"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4St-</w:t>
      </w:r>
      <w:r w:rsidR="00BB58B5">
        <w:t>1547</w:t>
      </w:r>
      <w:r w:rsidR="00DE2695" w:rsidRPr="00DE2695">
        <w:t>/15</w:t>
      </w:r>
    </w:p>
    <w:p w:rsidRDefault="00D717FE" w:rsidP="00514EDC" w:rsidR="00D717FE" w:rsidRPr="00692A21">
      <w:r w:rsidRPr="00692A21">
        <w:t xml:space="preserve">Karlovac, </w:t>
      </w:r>
      <w:r w:rsidR="00DE2695">
        <w:t>Ljudevita Šestića 4</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514EDC" w:rsidP="00514EDC" w:rsidR="00514EDC"/>
    <w:p w:rsidRDefault="00F7064E" w:rsidP="00514EDC" w:rsidR="00F7064E" w:rsidRPr="00692A21"/>
    <w:p w:rsidRDefault="00514EDC" w:rsidP="00514EDC" w:rsidR="00514EDC" w:rsidRPr="00692A21">
      <w:pPr>
        <w:ind w:firstLine="708"/>
        <w:jc w:val="both"/>
      </w:pPr>
      <w:r w:rsidRPr="00692A21">
        <w:t>TRGOVAČKI SUD U ZAGREBU, STALNA SLUŽBA po sucu Goranki Boljkovac</w:t>
      </w:r>
      <w:r w:rsidR="00667114" w:rsidRPr="00692A21">
        <w:t>,</w:t>
      </w:r>
      <w:r w:rsidRPr="00692A21">
        <w:t xml:space="preserve"> kao stečajnom sucu, postupajući po prijedlogu Financijske agencije, Zagreb, Vrtni put 3, u stečajnom postupku nad</w:t>
      </w:r>
      <w:r w:rsidR="00774E68" w:rsidRPr="00692A21">
        <w:t xml:space="preserve"> </w:t>
      </w:r>
      <w:r w:rsidR="00BB58B5">
        <w:t>dužnikom</w:t>
      </w:r>
      <w:r w:rsidRPr="00692A21">
        <w:t xml:space="preserve"> </w:t>
      </w:r>
      <w:r w:rsidR="00BB58B5">
        <w:t>ESTOMI d.o.o. Zagreb, Pantovčak 28, OIB 35711172606</w:t>
      </w:r>
      <w:r w:rsidR="00667114" w:rsidRPr="00692A21">
        <w:t xml:space="preserve">, dana </w:t>
      </w:r>
      <w:r w:rsidR="00BB58B5">
        <w:t>12. veljače 2016</w:t>
      </w:r>
      <w:r w:rsidRPr="00692A21">
        <w:t xml:space="preserve">. godine  </w:t>
      </w:r>
    </w:p>
    <w:p w:rsidRDefault="00514EDC" w:rsidP="00514EDC" w:rsidR="00514EDC" w:rsidRPr="00692A21"/>
    <w:p w:rsidRDefault="00514EDC" w:rsidP="00514EDC" w:rsidR="00514EDC" w:rsidRPr="00A12E2C">
      <w:pPr>
        <w:jc w:val="center"/>
      </w:pPr>
      <w:r w:rsidRPr="00A12E2C">
        <w:t>r i j e š i o  j e</w:t>
      </w:r>
    </w:p>
    <w:p w:rsidRDefault="00514EDC" w:rsidP="00514EDC" w:rsidR="00514EDC"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dužnikom ESTOMI d.o.o. Zagreb, Pantovčak 28, OIB 35711172606</w:t>
      </w:r>
      <w:r w:rsidRPr="00692A21">
        <w:t>.</w:t>
      </w:r>
      <w:r w:rsidR="005A56DF" w:rsidRPr="005A56DF">
        <w:t xml:space="preserve"> </w:t>
      </w:r>
      <w:r w:rsidR="005A56DF">
        <w:t>Stečajni postupak je otvoren dana 12. veljače 2016. godine u 12,50 sati, kad je ovo rješenje o otvaranju stečajnog postupka objavljeno na e-oglasnoj ploči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5A56DF">
        <w:t>Mladen Janiška, Zagreb, Ribnjak 52, OIB 52042379273</w:t>
      </w:r>
      <w:r w:rsidR="00280A59" w:rsidRPr="00280A59">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dužnikom ESTOMI d.o.o. Zagreb, Pantovčak 28, OIB 35711172606</w:t>
      </w:r>
      <w:r w:rsidR="00280A59">
        <w:t>.</w:t>
      </w:r>
    </w:p>
    <w:p w:rsidRDefault="008E24D6" w:rsidP="00280A59" w:rsidR="00280A59" w:rsidRPr="00692A21">
      <w:pPr>
        <w:ind w:left="360"/>
        <w:jc w:val="both"/>
      </w:pPr>
      <w:r>
        <w:t xml:space="preserve"> </w:t>
      </w:r>
    </w:p>
    <w:p w:rsidRDefault="00514EDC" w:rsidP="00280A59" w:rsidR="00514EDC" w:rsidRPr="00692A21">
      <w:pPr>
        <w:numPr>
          <w:ilvl w:val="0"/>
          <w:numId w:val="9"/>
        </w:numPr>
        <w:jc w:val="both"/>
      </w:pPr>
      <w:r w:rsidRPr="00692A21">
        <w:t xml:space="preserve">Nastali troškovi podmirit će se na teret Fonda za </w:t>
      </w:r>
      <w:r w:rsidR="00551293">
        <w:t xml:space="preserve">namirenje </w:t>
      </w:r>
      <w:r w:rsidRPr="00692A21">
        <w:t>troškova stečajnog postupka.</w:t>
      </w:r>
    </w:p>
    <w:p w:rsidRDefault="00514EDC" w:rsidP="00280A59" w:rsidR="00514EDC" w:rsidRPr="00692A21">
      <w:pPr>
        <w:jc w:val="both"/>
      </w:pPr>
    </w:p>
    <w:p w:rsidRDefault="005A56DF" w:rsidP="00280A59" w:rsidR="005A56DF">
      <w:pPr>
        <w:numPr>
          <w:ilvl w:val="0"/>
          <w:numId w:val="9"/>
        </w:numPr>
        <w:jc w:val="both"/>
      </w:pPr>
      <w:r>
        <w:t>Nakon pravomoćnosti ovog rješenja dužnik ESTOMI d.o.o. Zagreb, Pantovčak 28, OIB 35711172606, će biti brisan iz sudskog registra ovog suda.</w:t>
      </w:r>
    </w:p>
    <w:p w:rsidRDefault="00514EDC" w:rsidP="00514EDC" w:rsidR="00514EDC" w:rsidRPr="00692A21"/>
    <w:p w:rsidRDefault="00514EDC" w:rsidP="00514EDC" w:rsidR="00514EDC" w:rsidRPr="00E26DAE">
      <w:pPr>
        <w:jc w:val="center"/>
      </w:pPr>
      <w:r w:rsidRPr="00E26DAE">
        <w:t>Obrazloženje</w:t>
      </w:r>
      <w:r w:rsidR="00E26DAE" w:rsidRPr="00E26DAE">
        <w:t xml:space="preserve"> </w:t>
      </w:r>
    </w:p>
    <w:p w:rsidRDefault="00514EDC" w:rsidP="00514EDC" w:rsidR="00514EDC" w:rsidRPr="00692A21"/>
    <w:p w:rsidRDefault="005A56DF" w:rsidP="005A56DF" w:rsidR="005A56DF" w:rsidRPr="00C254D4">
      <w:pPr>
        <w:ind w:firstLine="708"/>
        <w:jc w:val="both"/>
      </w:pPr>
      <w:r w:rsidRPr="00C254D4">
        <w:t>FINA-a Regionalni centar Zagreb, podnijela je ovom sudu dana 30. rujna 2015. prijedlog za otvaranje stečajnog postupka nad dužnikom ESTOMI d.o.o. Zagreb, Pantovčak 28, OIB 35711172606.</w:t>
      </w:r>
    </w:p>
    <w:p w:rsidRDefault="005A56DF" w:rsidP="005A56DF" w:rsidR="005A56DF" w:rsidRPr="00C254D4">
      <w:pPr>
        <w:ind w:firstLine="708"/>
        <w:jc w:val="both"/>
      </w:pPr>
    </w:p>
    <w:p w:rsidRDefault="005A56DF" w:rsidP="005A56DF" w:rsidR="005A56DF" w:rsidRPr="00C254D4">
      <w:pPr>
        <w:ind w:firstLine="708"/>
        <w:jc w:val="both"/>
      </w:pPr>
      <w:r w:rsidRPr="00C254D4">
        <w:t xml:space="preserve">Prijedlog je podnesen temeljem odredbe članka 49. stavak 2. Zakona o financijskom poslovanju i predstečajnoj nagodbi (Narodne novine broj 108/12, 144/12, 81/13, 112/13, dalje: ZFPPN-a) obzirom da je rješenjem FINA-e od </w:t>
      </w:r>
      <w:r>
        <w:t>7. rujna</w:t>
      </w:r>
      <w:r w:rsidRPr="00C254D4">
        <w:t xml:space="preserve"> 2015. godine Klasa: UP-I/110/07/15-01/</w:t>
      </w:r>
      <w:r>
        <w:t>8477</w:t>
      </w:r>
      <w:r w:rsidRPr="00C254D4">
        <w:t>, Ur.br.: 04-06-15-</w:t>
      </w:r>
      <w:r>
        <w:t>8477-3</w:t>
      </w:r>
      <w:r w:rsidRPr="00C254D4">
        <w:t xml:space="preserve"> nagodbeno vijeće odbacilo prijedlog ovdje </w:t>
      </w:r>
      <w:r w:rsidRPr="00C254D4">
        <w:lastRenderedPageBreak/>
        <w:t>dužnika za otvaranje postupka predstečajne nagodbe, a temelje</w:t>
      </w:r>
      <w:r>
        <w:t>m odredbe čl. 49. st. 1. točka 7</w:t>
      </w:r>
      <w:r w:rsidRPr="00C254D4">
        <w:t>. ZFPPN-a.</w:t>
      </w:r>
    </w:p>
    <w:p w:rsidRDefault="005A56DF" w:rsidP="00C1346A" w:rsidR="005A56DF">
      <w:pPr>
        <w:ind w:firstLine="708"/>
        <w:jc w:val="both"/>
      </w:pPr>
    </w:p>
    <w:p w:rsidRDefault="005A56DF" w:rsidP="005A56DF" w:rsidR="005A56DF" w:rsidRPr="00435B5D">
      <w:pPr>
        <w:ind w:firstLine="708"/>
        <w:jc w:val="both"/>
      </w:pPr>
      <w:r w:rsidRPr="00435B5D">
        <w:t>Rješenjem ovog suda poslovni broj 4St-1</w:t>
      </w:r>
      <w:r>
        <w:t>547</w:t>
      </w:r>
      <w:r w:rsidRPr="00435B5D">
        <w:t xml:space="preserve">/15 od </w:t>
      </w:r>
      <w:r>
        <w:t>19. studenog</w:t>
      </w:r>
      <w:r w:rsidRPr="00435B5D">
        <w:t xml:space="preserve"> 2015. godine pokrenut je prethodni postupak radi utvrđivanja uvjeta za otvaranje stečajnog postupka nad imovinom dužnika </w:t>
      </w:r>
      <w:r w:rsidRPr="00087837">
        <w:t>ESTOMI d.o.o. Zagreb, Pantovčak 28, OIB 35711172606</w:t>
      </w:r>
      <w:r w:rsidRPr="00435B5D">
        <w:t xml:space="preserve">, te je pozvan </w:t>
      </w:r>
      <w:r>
        <w:t xml:space="preserve">zakonski zastupnik dužnika Žarko Pavlina </w:t>
      </w:r>
      <w:r w:rsidRPr="00435B5D">
        <w:t>da u roku od 8 dana dostavi sudu pisano izvješće o financijsko-gospodarskom stanju, u kojem će biti naz</w:t>
      </w:r>
      <w:r>
        <w:t>načeni podaci o imovini dužnika</w:t>
      </w:r>
      <w:r w:rsidRPr="00435B5D">
        <w:t xml:space="preserve">, a kako je to specificirano točkom I. zaključka suda od </w:t>
      </w:r>
      <w:r>
        <w:t>19. studenog</w:t>
      </w:r>
      <w:r w:rsidRPr="00435B5D">
        <w:t xml:space="preserve"> 2015. godine. Ujedno je zakazano ročište radi izjašnjenja o prijedlogu za otvaranje stečajnog postupka za dan </w:t>
      </w:r>
      <w:r>
        <w:t xml:space="preserve">21. prosinca </w:t>
      </w:r>
      <w:r w:rsidRPr="00435B5D">
        <w:t>2015. godine, na koje su pozvani predlagatelj</w:t>
      </w:r>
      <w:r>
        <w:t>,</w:t>
      </w:r>
      <w:r w:rsidRPr="00435B5D">
        <w:t xml:space="preserve"> dužnik </w:t>
      </w:r>
      <w:r>
        <w:t>i zakonski zastupnik dužnika</w:t>
      </w:r>
      <w:r w:rsidRPr="00435B5D">
        <w:t>.</w:t>
      </w:r>
    </w:p>
    <w:p w:rsidRDefault="005A56DF" w:rsidP="005A56DF" w:rsidR="005A56DF" w:rsidRPr="00435B5D">
      <w:pPr>
        <w:tabs>
          <w:tab w:pos="1150" w:val="left"/>
        </w:tabs>
        <w:ind w:firstLine="708"/>
        <w:jc w:val="both"/>
      </w:pPr>
      <w:r>
        <w:tab/>
      </w:r>
    </w:p>
    <w:p w:rsidRDefault="005A56DF" w:rsidP="005A56DF" w:rsidR="005A56DF" w:rsidRPr="00435B5D">
      <w:pPr>
        <w:ind w:firstLine="708"/>
        <w:jc w:val="both"/>
      </w:pPr>
      <w:r>
        <w:t>Na ročište od 21. prosinca</w:t>
      </w:r>
      <w:r w:rsidRPr="00435B5D">
        <w:t xml:space="preserve"> 2015. godine nisu pristupili niti predlagatelj niti dužnik</w:t>
      </w:r>
      <w:r>
        <w:t xml:space="preserve"> niti zakonski zastupnik dužnika</w:t>
      </w:r>
      <w:r w:rsidRPr="00435B5D">
        <w:t xml:space="preserve">, time da je predlagatelj pisanim podneskom od </w:t>
      </w:r>
      <w:r>
        <w:t>10. prosinca</w:t>
      </w:r>
      <w:r w:rsidRPr="00435B5D">
        <w:t xml:space="preserve"> 2015. godine </w:t>
      </w:r>
      <w:r>
        <w:t xml:space="preserve">dostavio sudu očevidnik o redoslijedu plaćanja i podatke iz jedinstvenog registra računa (list 15 do 17 spisa). </w:t>
      </w:r>
    </w:p>
    <w:p w:rsidRDefault="005A56DF" w:rsidP="005A56DF" w:rsidR="005A56DF" w:rsidRPr="00435B5D">
      <w:pPr>
        <w:ind w:firstLine="708"/>
        <w:jc w:val="both"/>
      </w:pPr>
    </w:p>
    <w:p w:rsidRDefault="005A56DF" w:rsidP="005A56DF" w:rsidR="005A56DF" w:rsidRPr="00435B5D">
      <w:pPr>
        <w:ind w:firstLine="708"/>
        <w:jc w:val="both"/>
      </w:pPr>
      <w:r w:rsidRPr="00435B5D">
        <w:t xml:space="preserve">Nadalje, </w:t>
      </w:r>
      <w:r>
        <w:t>zakonski zastupnik dužnika</w:t>
      </w:r>
      <w:r w:rsidRPr="00435B5D">
        <w:t xml:space="preserve"> podnio je sudu pisano izvješće o financijsko-gospodarskom stanju od </w:t>
      </w:r>
      <w:r>
        <w:t>30. studenog</w:t>
      </w:r>
      <w:r w:rsidRPr="00435B5D">
        <w:t xml:space="preserve"> 2015. godine u kojem je naveo da </w:t>
      </w:r>
      <w:r>
        <w:t xml:space="preserve">predlaže da se nad dužnikom provede stečajni postupak, te se očitovao da dužnik nema nekretnina niti pokretnina, da dužnik nema imovinska prava na tuđim stvarima, da dužnik nema novčanih tražbina, da je transakcijski račun dužnika zatvoren, te da je porezna uprava zaplijenila sva sredstva koja su bila na računu, kao i da dužnik nema druge imovine, te da poslovne aktivnosti dužnik ne obavlja od 2008. godine. Zakonski zastupnik dužnika je ujedno izjavio da dužnik ima obveze prema poreznoj upravi u iznosu od cca 9.000,00 kn. </w:t>
      </w:r>
    </w:p>
    <w:p w:rsidRDefault="00BC367B" w:rsidP="00BC367B" w:rsidR="00BC367B">
      <w:pPr>
        <w:ind w:firstLine="708"/>
        <w:jc w:val="both"/>
      </w:pPr>
    </w:p>
    <w:p w:rsidRDefault="005A56DF" w:rsidP="005A56DF" w:rsidR="005A56DF">
      <w:pPr>
        <w:ind w:firstLine="708"/>
        <w:jc w:val="both"/>
      </w:pPr>
      <w:r w:rsidRPr="00435B5D">
        <w:t xml:space="preserve">Uvidom u potvrdu FINA-e od </w:t>
      </w:r>
      <w:r>
        <w:t>28. rujna</w:t>
      </w:r>
      <w:r w:rsidRPr="00435B5D">
        <w:t xml:space="preserve"> 2015.  godine na listu 3 spisa sud je utvrdio da dužnik u razdoblju dužem od 60 dana ima evidentirane neizvršene osnove za plaćanje, a koje je trebalo, na temelju valjanih osnova za plaćanje, bez daljnjeg pristanka dužnika naplatiti s bilo kojeg od njegovih računa. Dakle, iz navedenog proizlazi da kod dužnika postoji stečajni razlog nesposobnosti za plaćanje, u smislu odredbe čl. </w:t>
      </w:r>
      <w:r>
        <w:t>6</w:t>
      </w:r>
      <w:r w:rsidRPr="00435B5D">
        <w:t xml:space="preserve">. st. </w:t>
      </w:r>
      <w:r>
        <w:t>2. i 4</w:t>
      </w:r>
      <w:r w:rsidRPr="00435B5D">
        <w:t xml:space="preserve">. Stečajnog zakona („Narodne novine“ broj </w:t>
      </w:r>
      <w:r>
        <w:t>71/15, dalje u tekstu: SZ-a</w:t>
      </w:r>
      <w:r w:rsidRPr="00435B5D">
        <w:t>).</w:t>
      </w:r>
      <w:r>
        <w:t xml:space="preserve"> </w:t>
      </w:r>
    </w:p>
    <w:p w:rsidRDefault="005A56DF" w:rsidP="00BC367B" w:rsidR="005A56DF">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Pr="00692A21">
        <w:t>St-</w:t>
      </w:r>
      <w:r w:rsidR="00BC367B">
        <w:t>1</w:t>
      </w:r>
      <w:r w:rsidR="005A56DF">
        <w:t>547</w:t>
      </w:r>
      <w:r w:rsidR="00BC367B">
        <w:t>/15</w:t>
      </w:r>
      <w:r w:rsidRPr="00692A21">
        <w:t xml:space="preserve"> od </w:t>
      </w:r>
      <w:r w:rsidR="005A56DF">
        <w:t>21. prosinca</w:t>
      </w:r>
      <w:r w:rsidR="00BC367B">
        <w:t xml:space="preserve"> 2015</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C1346A">
        <w:t>26.130,00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602765" w:rsidP="00AB70AD" w:rsidR="005F71CE">
      <w:pPr>
        <w:ind w:firstLine="708"/>
        <w:jc w:val="both"/>
      </w:pPr>
      <w:r>
        <w:t>Naime</w:t>
      </w:r>
      <w:r w:rsidRPr="00435B5D">
        <w:t>, tijekom prethodnog postupka sud je putem izvješća, koje je podnio dužnik pojedinac o svom financijsko-gospodarskom stanju, utvrdio da imovina dužnika pojedinca nije dovoljna ni za namirenje troškova prethodnog i stečajnog postupka, a predvidivi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D717FE" w:rsidP="00AB70AD" w:rsidR="00C515B4" w:rsidRPr="00692A21">
      <w:pPr>
        <w:ind w:firstLine="708"/>
        <w:jc w:val="both"/>
      </w:pPr>
      <w:r w:rsidRPr="00692A21">
        <w:t xml:space="preserve"> </w:t>
      </w:r>
    </w:p>
    <w:p w:rsidRDefault="005F71CE" w:rsidP="00C515B4" w:rsidR="00514EDC" w:rsidRPr="00692A21">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w:t>
      </w:r>
      <w:r w:rsidR="00514EDC" w:rsidRPr="00692A21">
        <w:lastRenderedPageBreak/>
        <w:t>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667114" w:rsidRPr="00692A21">
        <w:t xml:space="preserve"> (potvrda FINA-e na listu </w:t>
      </w:r>
      <w:r w:rsidR="00C1346A">
        <w:t>3</w:t>
      </w:r>
      <w:r w:rsidR="00667114" w:rsidRPr="00692A21">
        <w:t xml:space="preserve"> spisa)</w:t>
      </w:r>
      <w:r w:rsidR="00C515B4" w:rsidRPr="00692A21">
        <w:t>.</w:t>
      </w:r>
    </w:p>
    <w:p w:rsidRDefault="00C515B4" w:rsidP="00C515B4" w:rsidR="00C515B4"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5F71CE">
        <w:t>12. veljače 2016</w:t>
      </w:r>
      <w:r w:rsidRPr="00692A21">
        <w:t>. godine nije uplaćen predujam za pokriće troškova stečajnog postupka, na plaćanje kojeg su pozvani vjerovnici rješenje</w:t>
      </w:r>
      <w:r w:rsidR="00667114" w:rsidRPr="00692A21">
        <w:t>m</w:t>
      </w:r>
      <w:r w:rsidRPr="00692A21">
        <w:t xml:space="preserve"> od </w:t>
      </w:r>
      <w:r w:rsidR="005F71CE">
        <w:t>21. prosinca</w:t>
      </w:r>
      <w:r w:rsidR="00551293">
        <w:t xml:space="preserve"> 2015</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dana </w:t>
      </w:r>
      <w:r w:rsidR="005F71CE">
        <w:t>21. prosinca</w:t>
      </w:r>
      <w:r w:rsidR="00551293">
        <w:t xml:space="preserve"> 2015</w:t>
      </w:r>
      <w:r w:rsidR="00737646" w:rsidRPr="00692A21">
        <w:t>.</w:t>
      </w:r>
      <w:r w:rsidR="00AD379D" w:rsidRPr="00692A21">
        <w:t xml:space="preserve"> godine. </w:t>
      </w:r>
    </w:p>
    <w:p w:rsidRDefault="00737646" w:rsidP="00C515B4" w:rsidR="00C515B4" w:rsidRPr="00692A21">
      <w:pPr>
        <w:ind w:firstLine="708"/>
        <w:jc w:val="both"/>
      </w:pPr>
      <w:r w:rsidRPr="00692A21">
        <w:t xml:space="preserve"> </w:t>
      </w:r>
    </w:p>
    <w:p w:rsidRDefault="00514EDC" w:rsidP="00C515B4" w:rsidR="00514EDC" w:rsidRPr="00692A21">
      <w:pPr>
        <w:ind w:firstLine="708"/>
        <w:jc w:val="both"/>
      </w:pPr>
      <w:r w:rsidRPr="00692A21">
        <w:t>Kako je u prethodnom postupku nedvojbeno utvrđeno postojanje</w:t>
      </w:r>
      <w:r w:rsidR="00551293">
        <w:t xml:space="preserve"> stečajnih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5F71CE">
        <w:t>21. prosinca</w:t>
      </w:r>
      <w:r w:rsidR="00551293">
        <w:t xml:space="preserve"> 2015</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C1346A">
        <w:t>imovinom dužnika pojedinca</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5F71CE">
        <w:t>12. veljače 2016</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06410D" w:rsidR="00F7064E">
      <w:pPr>
        <w:jc w:val="right"/>
      </w:pPr>
      <w:r w:rsidRPr="00692A21">
        <w:t>Goranka Boljkovac</w:t>
      </w:r>
      <w:r w:rsidR="0006410D">
        <w:t xml:space="preserve"> </w:t>
      </w:r>
    </w:p>
    <w:p w:rsidRDefault="00F7064E" w:rsidP="0006410D" w:rsidR="00F7064E">
      <w:pPr>
        <w:jc w:val="right"/>
      </w:pPr>
    </w:p>
    <w:p w:rsidRDefault="00D61214" w:rsidP="00A702DE" w:rsidR="00A702DE">
      <w:pPr>
        <w:tabs>
          <w:tab w:pos="6880" w:val="left"/>
        </w:tabs>
      </w:pPr>
      <w:r>
        <w:tab/>
      </w:r>
    </w:p>
    <w:p w:rsidRDefault="0006410D" w:rsidP="00D61214" w:rsidR="0006410D">
      <w:pPr>
        <w:tabs>
          <w:tab w:pos="6870" w:val="left"/>
        </w:tabs>
      </w:pP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rsidRPr="00AB70AD"/>
    <w:p w:rsidRDefault="0095321D" w:rsidP="00514EDC" w:rsidR="00514EDC" w:rsidRPr="00AB70AD">
      <w:r w:rsidRPr="00AB70AD">
        <w:t>Dna</w:t>
      </w:r>
      <w:r w:rsidR="00514EDC" w:rsidRPr="00AB70AD">
        <w:t>:</w:t>
      </w:r>
    </w:p>
    <w:p w:rsidRDefault="00AB70AD" w:rsidP="00AB70AD" w:rsidR="0093417F">
      <w:r w:rsidRPr="00AB70AD">
        <w:t xml:space="preserve">1. </w:t>
      </w:r>
      <w:r w:rsidR="0093417F">
        <w:t>Predlagatelju</w:t>
      </w:r>
    </w:p>
    <w:p w:rsidRDefault="00AB70AD" w:rsidP="00AB70AD" w:rsidR="00AB70AD" w:rsidRPr="00AB70AD">
      <w:r w:rsidRPr="00AB70AD">
        <w:t xml:space="preserve">2. Dužniku   </w:t>
      </w:r>
    </w:p>
    <w:p w:rsidRDefault="00AB70AD" w:rsidP="00AB70AD" w:rsidR="00AB70AD" w:rsidRPr="00AB70AD">
      <w:r w:rsidRPr="00AB70AD">
        <w:t xml:space="preserve">3. Stečajni upravitelj  </w:t>
      </w:r>
      <w:r w:rsidR="005F71CE">
        <w:t>Mladen Janiška</w:t>
      </w:r>
    </w:p>
    <w:p w:rsidRDefault="00C1346A" w:rsidP="00AB70AD" w:rsidR="00AB70AD" w:rsidRPr="00AB70AD">
      <w:r>
        <w:t>4</w:t>
      </w:r>
      <w:r w:rsidR="00AB70AD" w:rsidRPr="00AB70AD">
        <w:t xml:space="preserve">. </w:t>
      </w:r>
      <w:r w:rsidR="009269AF">
        <w:t>Ministarstvo pravosuđa RH po ŽDO u Zagrebu</w:t>
      </w:r>
    </w:p>
    <w:p w:rsidRDefault="00C1346A" w:rsidP="00AB70AD" w:rsidR="00AB70AD" w:rsidRPr="00AB70AD">
      <w:r>
        <w:t>5</w:t>
      </w:r>
      <w:r w:rsidR="00AB70AD" w:rsidRPr="00AB70AD">
        <w:t xml:space="preserve">. Porezna uprava </w:t>
      </w:r>
      <w:r w:rsidR="0093417F">
        <w:t>Zagreb</w:t>
      </w:r>
    </w:p>
    <w:p w:rsidRDefault="00C1346A" w:rsidP="00AB70AD" w:rsidR="00AB70AD" w:rsidRPr="00AB70AD">
      <w:r>
        <w:t>6</w:t>
      </w:r>
      <w:r w:rsidR="00AB70AD" w:rsidRPr="00AB70AD">
        <w:t xml:space="preserve">. </w:t>
      </w:r>
      <w:r w:rsidR="0093417F">
        <w:t>e-</w:t>
      </w:r>
      <w:r w:rsidR="00AB70AD" w:rsidRPr="00AB70AD">
        <w:t xml:space="preserve">Oglasna ploča suda </w:t>
      </w:r>
    </w:p>
    <w:p w:rsidRDefault="00C1346A" w:rsidP="00514EDC" w:rsidR="00514EDC" w:rsidRPr="00692A21">
      <w:r>
        <w:t>7</w:t>
      </w:r>
      <w:r w:rsidR="00AB70AD" w:rsidRPr="00AB70AD">
        <w:t xml:space="preserve">. </w:t>
      </w:r>
      <w:r w:rsidR="005F71CE">
        <w:t>Sudskom</w:t>
      </w:r>
      <w:r w:rsidR="00AB70AD" w:rsidRPr="00AB70AD">
        <w:t xml:space="preserve"> registru po pravomoćnosti </w:t>
      </w:r>
      <w:r w:rsidR="00514EDC" w:rsidRPr="00692A21">
        <w:t xml:space="preserve"> </w:t>
      </w:r>
    </w:p>
    <w:sectPr w:rsidSect="00015E74" w:rsidR="00514EDC" w:rsidRPr="00692A21">
      <w:headerReference w:type="even" r:id="rId10"/>
      <w:headerReference w:type="default" r:id="rId11"/>
      <w:pgSz w:h="16838" w:w="11906"/>
      <w:pgMar w:gutter="0" w:footer="708" w:header="708" w:left="1417" w:bottom="125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A4672">
      <w:rPr>
        <w:rStyle w:val="Brojstranice"/>
        <w:noProof/>
      </w:rPr>
      <w:t>3</w:t>
    </w:r>
    <w:r>
      <w:rPr>
        <w:rStyle w:val="Brojstranice"/>
      </w:rPr>
      <w:fldChar w:fldCharType="end"/>
    </w:r>
  </w:p>
  <w:p w:rsidRDefault="00667114" w:rsidR="00667114">
    <w:pPr>
      <w:pStyle w:val="Zaglavlje"/>
    </w:pPr>
    <w:r>
      <w:t xml:space="preserve">                                                                                                                                 4 St-</w:t>
    </w:r>
    <w:r w:rsidR="009403D2">
      <w:t>1</w:t>
    </w:r>
    <w:r w:rsidR="005A56DF">
      <w:t>547</w:t>
    </w:r>
    <w:r w:rsidR="009403D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410D"/>
    <w:rsid w:val="000778FF"/>
    <w:rsid w:val="000A4672"/>
    <w:rsid w:val="000D7557"/>
    <w:rsid w:val="000E2C71"/>
    <w:rsid w:val="000F2D91"/>
    <w:rsid w:val="00174993"/>
    <w:rsid w:val="001A044D"/>
    <w:rsid w:val="001A24B8"/>
    <w:rsid w:val="001D564F"/>
    <w:rsid w:val="00212943"/>
    <w:rsid w:val="002208E0"/>
    <w:rsid w:val="00233CF9"/>
    <w:rsid w:val="002566B7"/>
    <w:rsid w:val="00280A59"/>
    <w:rsid w:val="00293964"/>
    <w:rsid w:val="002944F5"/>
    <w:rsid w:val="00294F67"/>
    <w:rsid w:val="002B5B9E"/>
    <w:rsid w:val="002C5A29"/>
    <w:rsid w:val="002D6432"/>
    <w:rsid w:val="002E494C"/>
    <w:rsid w:val="002F13E0"/>
    <w:rsid w:val="00305EEA"/>
    <w:rsid w:val="00336E10"/>
    <w:rsid w:val="00360E4D"/>
    <w:rsid w:val="003738B3"/>
    <w:rsid w:val="003905DD"/>
    <w:rsid w:val="003A4AA3"/>
    <w:rsid w:val="003C2B21"/>
    <w:rsid w:val="00425642"/>
    <w:rsid w:val="0043031F"/>
    <w:rsid w:val="00434CF8"/>
    <w:rsid w:val="004446F0"/>
    <w:rsid w:val="0044721B"/>
    <w:rsid w:val="00472207"/>
    <w:rsid w:val="004A1BE7"/>
    <w:rsid w:val="004E3B1A"/>
    <w:rsid w:val="004F47B9"/>
    <w:rsid w:val="00502549"/>
    <w:rsid w:val="00505D61"/>
    <w:rsid w:val="00514EDC"/>
    <w:rsid w:val="00523E58"/>
    <w:rsid w:val="00541781"/>
    <w:rsid w:val="00551293"/>
    <w:rsid w:val="00554276"/>
    <w:rsid w:val="00554546"/>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61EF"/>
    <w:rsid w:val="00692A21"/>
    <w:rsid w:val="006C293B"/>
    <w:rsid w:val="006C786C"/>
    <w:rsid w:val="007061C1"/>
    <w:rsid w:val="007170B8"/>
    <w:rsid w:val="00717D4A"/>
    <w:rsid w:val="00721F24"/>
    <w:rsid w:val="00737646"/>
    <w:rsid w:val="00774E68"/>
    <w:rsid w:val="007861DF"/>
    <w:rsid w:val="007A550F"/>
    <w:rsid w:val="007D6B85"/>
    <w:rsid w:val="007D7A92"/>
    <w:rsid w:val="007E4737"/>
    <w:rsid w:val="007E7B8D"/>
    <w:rsid w:val="007F4B17"/>
    <w:rsid w:val="0084192B"/>
    <w:rsid w:val="00846404"/>
    <w:rsid w:val="00855AE8"/>
    <w:rsid w:val="008A4087"/>
    <w:rsid w:val="008E1695"/>
    <w:rsid w:val="008E24D6"/>
    <w:rsid w:val="008E42C6"/>
    <w:rsid w:val="0090434A"/>
    <w:rsid w:val="00912B69"/>
    <w:rsid w:val="009269AF"/>
    <w:rsid w:val="0093417F"/>
    <w:rsid w:val="009403D2"/>
    <w:rsid w:val="0095321D"/>
    <w:rsid w:val="00964750"/>
    <w:rsid w:val="009773DD"/>
    <w:rsid w:val="00984644"/>
    <w:rsid w:val="009945AF"/>
    <w:rsid w:val="009A425A"/>
    <w:rsid w:val="009A5635"/>
    <w:rsid w:val="009C324E"/>
    <w:rsid w:val="009D3852"/>
    <w:rsid w:val="009E2615"/>
    <w:rsid w:val="009E34D0"/>
    <w:rsid w:val="009E4856"/>
    <w:rsid w:val="009F1B21"/>
    <w:rsid w:val="009F5E66"/>
    <w:rsid w:val="00A0682A"/>
    <w:rsid w:val="00A12E2C"/>
    <w:rsid w:val="00A22E26"/>
    <w:rsid w:val="00A34FB5"/>
    <w:rsid w:val="00A44A0E"/>
    <w:rsid w:val="00A505C4"/>
    <w:rsid w:val="00A702DE"/>
    <w:rsid w:val="00A74268"/>
    <w:rsid w:val="00A8166A"/>
    <w:rsid w:val="00A86374"/>
    <w:rsid w:val="00AB70AD"/>
    <w:rsid w:val="00AD379D"/>
    <w:rsid w:val="00AD6DDA"/>
    <w:rsid w:val="00AF6F8E"/>
    <w:rsid w:val="00B42D68"/>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92655"/>
    <w:rsid w:val="00CB155B"/>
    <w:rsid w:val="00CE03D0"/>
    <w:rsid w:val="00CF05EC"/>
    <w:rsid w:val="00D47D5D"/>
    <w:rsid w:val="00D50090"/>
    <w:rsid w:val="00D61214"/>
    <w:rsid w:val="00D61C9A"/>
    <w:rsid w:val="00D717FE"/>
    <w:rsid w:val="00D75434"/>
    <w:rsid w:val="00D75F63"/>
    <w:rsid w:val="00D862E2"/>
    <w:rsid w:val="00DB3EBA"/>
    <w:rsid w:val="00DD3245"/>
    <w:rsid w:val="00DD392D"/>
    <w:rsid w:val="00DE04E4"/>
    <w:rsid w:val="00DE2695"/>
    <w:rsid w:val="00DE6E22"/>
    <w:rsid w:val="00E26DAE"/>
    <w:rsid w:val="00E57778"/>
    <w:rsid w:val="00E6366C"/>
    <w:rsid w:val="00E71F9A"/>
    <w:rsid w:val="00EA75D2"/>
    <w:rsid w:val="00ED2662"/>
    <w:rsid w:val="00ED6D80"/>
    <w:rsid w:val="00EE61A0"/>
    <w:rsid w:val="00F10CB7"/>
    <w:rsid w:val="00F22E0A"/>
    <w:rsid w:val="00F36D2D"/>
    <w:rsid w:val="00F40956"/>
    <w:rsid w:val="00F44702"/>
    <w:rsid w:val="00F45029"/>
    <w:rsid w:val="00F533ED"/>
    <w:rsid w:val="00F60C93"/>
    <w:rsid w:val="00F64C00"/>
    <w:rsid w:val="00F7064E"/>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0A4672"/>
    <w:rPr>
      <w:color w:val="808080"/>
      <w:bdr w:space="0" w:sz="0" w:color="auto" w:val="none"/>
      <w:shd w:fill="auto" w:color="auto" w:val="clear"/>
    </w:rPr>
  </w:style>
  <w:style w:customStyle="true" w:styleId="eSPISCCParagraphDefaultFont" w:type="character">
    <w:name w:val="eSPIS_CC_Paragraph Default Font"/>
    <w:basedOn w:val="Zadanifontodlomka"/>
    <w:rsid w:val="000A46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4672"/>
    <w:rPr>
      <w:bdr w:space="0" w:sz="0" w:color="auto" w:val="none"/>
      <w:shd w:fill="FFFFCC" w:color="auto" w:val="clear"/>
      <w:lang w:val="hr-HR"/>
    </w:rPr>
  </w:style>
  <w:style w:customStyle="true" w:styleId="PozadinaSvijetloCrvena" w:type="character">
    <w:name w:val="Pozadina_SvijetloCrvena"/>
    <w:basedOn w:val="eSPISCCParagraphDefaultFont"/>
    <w:rsid w:val="000A46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46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0A4672"/>
    <w:rPr>
      <w:color w:val="808080"/>
      <w:bdr w:color="auto" w:space="0" w:sz="0" w:val="none"/>
      <w:shd w:color="auto" w:fill="auto" w:val="clear"/>
    </w:rPr>
  </w:style>
  <w:style w:customStyle="1" w:styleId="eSPISCCParagraphDefaultFont" w:type="character">
    <w:name w:val="eSPIS_CC_Paragraph Default Font"/>
    <w:basedOn w:val="Zadanifontodlomka"/>
    <w:rsid w:val="000A46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4672"/>
    <w:rPr>
      <w:bdr w:color="auto" w:space="0" w:sz="0" w:val="none"/>
      <w:shd w:color="auto" w:fill="FFFFCC" w:val="clear"/>
      <w:lang w:val="hr-HR"/>
    </w:rPr>
  </w:style>
  <w:style w:customStyle="1" w:styleId="PozadinaSvijetloCrvena" w:type="character">
    <w:name w:val="Pozadina_SvijetloCrvena"/>
    <w:basedOn w:val="eSPISCCParagraphDefaultFont"/>
    <w:rsid w:val="000A46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46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2016.</izvorni_sadrzaj>
    <derivirana_varijabla naziv="DomainObject.DatumDonosenjaOdluke_1">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1547</izvorni_sadrzaj>
    <derivirana_varijabla naziv="DomainObject.Predmet.Broj_1">1547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listopada 2015.</izvorni_sadrzaj>
    <derivirana_varijabla naziv="DomainObject.Predmet.DatumOsnivanja_1">1.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St-1547/2015</izvorni_sadrzaj>
    <derivirana_varijabla naziv="DomainObject.Predmet.OznakaBroj_1">St-1547/2015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ESTOMI d.o.o.</izvorni_sadrzaj>
    <derivirana_varijabla naziv="DomainObject.Predmet.ProtustrankaFormated_1">  ESTOMI d.o.o.</derivirana_varijabla>
  </DomainObject.Predmet.ProtustrankaFormated>
  <DomainObject.Predmet.ProtustrankaFormatedOIB>
    <izvorni_sadrzaj>  ESTOMI d.o.o., OIB 35711172606</izvorni_sadrzaj>
    <derivirana_varijabla naziv="DomainObject.Predmet.ProtustrankaFormatedOIB_1">  ESTOMI d.o.o., OIB 35711172606</derivirana_varijabla>
  </DomainObject.Predmet.ProtustrankaFormatedOIB>
  <DomainObject.Predmet.ProtustrankaFormatedWithAdress>
    <izvorni_sadrzaj> ESTOMI d.o.o., Pantovčak 28, 10000 Zagreb</izvorni_sadrzaj>
    <derivirana_varijabla naziv="DomainObject.Predmet.ProtustrankaFormatedWithAdress_1"> ESTOMI d.o.o., Pantovčak 28, 10000 Zagreb</derivirana_varijabla>
  </DomainObject.Predmet.ProtustrankaFormatedWithAdress>
  <DomainObject.Predmet.ProtustrankaFormatedWithAdressOIB>
    <izvorni_sadrzaj> ESTOMI d.o.o., OIB 35711172606, Pantovčak 28, 10000 Zagreb</izvorni_sadrzaj>
    <derivirana_varijabla naziv="DomainObject.Predmet.ProtustrankaFormatedWithAdressOIB_1"> ESTOMI d.o.o., OIB 35711172606, Pantovčak 28, 10000 Zagreb</derivirana_varijabla>
  </DomainObject.Predmet.ProtustrankaFormatedWithAdressOIB>
  <DomainObject.Predmet.ProtustrankaWithAdress>
    <izvorni_sadrzaj>ESTOMI d.o.o. Pantovčak 28, 10000 Zagreb</izvorni_sadrzaj>
    <derivirana_varijabla naziv="DomainObject.Predmet.ProtustrankaWithAdress_1">ESTOMI d.o.o. Pantovčak 28, 10000 Zagreb</derivirana_varijabla>
  </DomainObject.Predmet.ProtustrankaWithAdress>
  <DomainObject.Predmet.ProtustrankaWithAdressOIB>
    <izvorni_sadrzaj>ESTOMI d.o.o., OIB 35711172606, Pantovčak 28, 10000 Zagreb</izvorni_sadrzaj>
    <derivirana_varijabla naziv="DomainObject.Predmet.ProtustrankaWithAdressOIB_1">ESTOMI d.o.o., OIB 35711172606, Pantovčak 28, 10000 Zagreb</derivirana_varijabla>
  </DomainObject.Predmet.ProtustrankaWithAdressOIB>
  <DomainObject.Predmet.ProtustrankaNazivFormated>
    <izvorni_sadrzaj>ESTOMI d.o.o.</izvorni_sadrzaj>
    <derivirana_varijabla naziv="DomainObject.Predmet.ProtustrankaNazivFormated_1">ESTOMI d.o.o.</derivirana_varijabla>
  </DomainObject.Predmet.ProtustrankaNazivFormated>
  <DomainObject.Predmet.ProtustrankaNazivFormatedOIB>
    <izvorni_sadrzaj>ESTOMI d.o.o., OIB 35711172606</izvorni_sadrzaj>
    <derivirana_varijabla naziv="DomainObject.Predmet.ProtustrankaNazivFormatedOIB_1">ESTOMI d.o.o., OIB 35711172606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ESTOMI d.o.o.</item>
    </izvorni_sadrzaj>
    <derivirana_varijabla naziv="DomainObject.Predmet.ProtuStrankaListFormated_1">
      <item>ESTOMI d.o.o.</item>
    </derivirana_varijabla>
  </DomainObject.Predmet.ProtuStrankaListFormated>
  <DomainObject.Predmet.ProtuStrankaListFormatedOIB>
    <izvorni_sadrzaj>
      <item>ESTOMI d.o.o., OIB 35711172606</item>
    </izvorni_sadrzaj>
    <derivirana_varijabla naziv="DomainObject.Predmet.ProtuStrankaListFormatedOIB_1">
      <item>ESTOMI d.o.o., OIB 35711172606</item>
    </derivirana_varijabla>
  </DomainObject.Predmet.ProtuStrankaListFormatedOIB>
  <DomainObject.Predmet.ProtuStrankaListFormatedWithAdress>
    <izvorni_sadrzaj>
      <item>ESTOMI d.o.o., Pantovčak 28, 10000 Zagreb</item>
    </izvorni_sadrzaj>
    <derivirana_varijabla naziv="DomainObject.Predmet.ProtuStrankaListFormatedWithAdress_1">
      <item>ESTOMI d.o.o., Pantovčak 28, 10000 Zagreb</item>
    </derivirana_varijabla>
  </DomainObject.Predmet.ProtuStrankaListFormatedWithAdress>
  <DomainObject.Predmet.ProtuStrankaListFormatedWithAdressOIB>
    <izvorni_sadrzaj>
      <item>ESTOMI d.o.o., OIB 35711172606, Pantovčak 28, 10000 Zagreb</item>
    </izvorni_sadrzaj>
    <derivirana_varijabla naziv="DomainObject.Predmet.ProtuStrankaListFormatedWithAdressOIB_1">
      <item>ESTOMI d.o.o., OIB 35711172606, Pantovčak 28, 10000 Zagreb</item>
    </derivirana_varijabla>
  </DomainObject.Predmet.ProtuStrankaListFormatedWithAdressOIB>
  <DomainObject.Predmet.ProtuStrankaListNazivFormated>
    <izvorni_sadrzaj>
      <item>ESTOMI d.o.o.</item>
    </izvorni_sadrzaj>
    <derivirana_varijabla naziv="DomainObject.Predmet.ProtuStrankaListNazivFormated_1">
      <item>ESTOMI d.o.o.</item>
    </derivirana_varijabla>
  </DomainObject.Predmet.ProtuStrankaListNazivFormated>
  <DomainObject.Predmet.ProtuStrankaListNazivFormatedOIB>
    <izvorni_sadrzaj>
      <item>ESTOMI d.o.o., OIB 35711172606</item>
    </izvorni_sadrzaj>
    <derivirana_varijabla naziv="DomainObject.Predmet.ProtuStrankaListNazivFormatedOIB_1">
      <item>ESTOMI d.o.o., OIB 35711172606</item>
    </derivirana_varijabla>
  </DomainObject.Predmet.ProtuStrankaListNazivFormatedOIB>
  <DomainObject.Predmet.OstaliListFormated>
    <izvorni_sadrzaj>
      <item>ŽARKO PAVLINA</item>
    </izvorni_sadrzaj>
    <derivirana_varijabla naziv="DomainObject.Predmet.OstaliListFormated_1">
      <item>ŽARKO PAVLINA</item>
    </derivirana_varijabla>
  </DomainObject.Predmet.OstaliListFormated>
  <DomainObject.Predmet.OstaliListFormatedOIB>
    <izvorni_sadrzaj>
      <item>ŽARKO PAVLINA, OIB 16001657155</item>
    </izvorni_sadrzaj>
    <derivirana_varijabla naziv="DomainObject.Predmet.OstaliListFormatedOIB_1">
      <item>ŽARKO PAVLINA, OIB 16001657155</item>
    </derivirana_varijabla>
  </DomainObject.Predmet.OstaliListFormatedOIB>
  <DomainObject.Predmet.OstaliListFormatedWithAdress>
    <izvorni_sadrzaj>
      <item>ŽARKO PAVLINA, Mlinovi 134, 10000 Zagreb</item>
    </izvorni_sadrzaj>
    <derivirana_varijabla naziv="DomainObject.Predmet.OstaliListFormatedWithAdress_1">
      <item>ŽARKO PAVLINA, Mlinovi 134, 10000 Zagreb</item>
    </derivirana_varijabla>
  </DomainObject.Predmet.OstaliListFormatedWithAdress>
  <DomainObject.Predmet.OstaliListFormatedWithAdressOIB>
    <izvorni_sadrzaj>
      <item>ŽARKO PAVLINA, OIB 16001657155, Mlinovi 134, 10000 Zagreb</item>
    </izvorni_sadrzaj>
    <derivirana_varijabla naziv="DomainObject.Predmet.OstaliListFormatedWithAdressOIB_1">
      <item>ŽARKO PAVLINA, OIB 16001657155, Mlinovi 134, 10000 Zagreb</item>
    </derivirana_varijabla>
  </DomainObject.Predmet.OstaliListFormatedWithAdressOIB>
  <DomainObject.Predmet.OstaliListNazivFormated>
    <izvorni_sadrzaj>
      <item>ŽARKO PAVLINA</item>
    </izvorni_sadrzaj>
    <derivirana_varijabla naziv="DomainObject.Predmet.OstaliListNazivFormated_1">
      <item>ŽARKO PAVLINA</item>
    </derivirana_varijabla>
  </DomainObject.Predmet.OstaliListNazivFormated>
  <DomainObject.Predmet.OstaliListNazivFormatedOIB>
    <izvorni_sadrzaj>
      <item>ŽARKO PAVLINA, OIB 16001657155</item>
    </izvorni_sadrzaj>
    <derivirana_varijabla naziv="DomainObject.Predmet.OstaliListNazivFormatedOIB_1">
      <item>ŽARKO PAVLINA, OIB 16001657155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2016.</izvorni_sadrzaj>
    <derivirana_varijabla naziv="DomainObject.Datum_1">12.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ESTOMI d.o.o.</izvorni_sadrzaj>
    <derivirana_varijabla naziv="DomainObject.Predmet.ProtustrankaIDrugi_1">ESTOMI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ESTOMI d.o.o., OIB 35711172606, Pantovčak 28, 10000 Zagreb</izvorni_sadrzaj>
    <derivirana_varijabla naziv="DomainObject.Predmet.ProtustrankaIDrugiAdressOIB_1">ESTOMI d.o.o., OIB 35711172606, Pantovčak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ESTOMI d.o.o.</item>
      <item>ŽARKO PAVLINA</item>
    </izvorni_sadrzaj>
    <derivirana_varijabla naziv="DomainObject.Predmet.SudioniciListNaziv_1">
      <item>FINA Regionalni centar Zagreb</item>
      <item>ESTOMI d.o.o.</item>
      <item>ŽARKO PAVLINA</item>
    </derivirana_varijabla>
  </DomainObject.Predmet.SudioniciListNaziv>
  <DomainObject.Predmet.SudioniciListAdressOIB>
    <izvorni_sadrzaj>
      <item>FINA Regionalni centar Zagreb, OIB 85821130368, Ilica 307,10000 Zagreb</item>
      <item>ESTOMI d.o.o., OIB 35711172606, Pantovčak 28,10000 Zagreb</item>
      <item>ŽARKO PAVLINA, OIB 16001657155, Mlinovi 134,10000 Zagreb</item>
    </izvorni_sadrzaj>
    <derivirana_varijabla naziv="DomainObject.Predmet.SudioniciListAdressOIB_1">
      <item>FINA Regionalni centar Zagreb, OIB 85821130368, Ilica 307,10000 Zagreb</item>
      <item>ESTOMI d.o.o., OIB 35711172606, Pantovčak 28,10000 Zagreb</item>
      <item>ŽARKO PAVLINA, OIB 16001657155, Mlinovi 134,10000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35711172606</item>
      <item>, OIB 16001657155</item>
    </izvorni_sadrzaj>
    <derivirana_varijabla naziv="DomainObject.Predmet.SudioniciListNazivOIB_1">
      <item>, OIB 85821130368</item>
      <item>, OIB 35711172606</item>
      <item>, OIB 16001657155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Janiška, OIB 52042379273, Ribnjak 52 Zagreb</item>
    </izvorni_sadrzaj>
    <derivirana_varijabla naziv="DomainObject.Predmet.StecajniUpraviteljiListAddressOIB_1">
      <item>Mladen Janiška, OIB 52042379273, Ribnjak 52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1217</properties:Words>
  <properties:Characters>6838</properties:Characters>
  <properties:Lines>146</properties:Lines>
  <properties:Paragraphs>40</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2016-02-12T11:43:00Z</dcterms:created>
  <dc:creator>Korisnik</dc:creator>
  <cp:lastModifiedBy>Goranka Boljkovac</cp:lastModifiedBy>
  <cp:lastPrinted>2016-02-12T11:58:00Z</cp:lastPrinted>
  <dcterms:modified xmlns:xsi="http://www.w3.org/2001/XMLSchema-instance" xsi:type="dcterms:W3CDTF">2016-02-12T12:03:00Z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