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601f" w14:paraId="c32601f" w:rsidRDefault="00937FF9" w:rsidP="009B3866" w:rsidR="009B3866" w:rsidRPr="009B3866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B3866" w:rsidRPr="009B3866">
        <w:rPr>
          <w:rFonts w:cs="Times New Roman" w:eastAsia="Times New Roman"/>
          <w:lang w:eastAsia="hr-HR"/>
        </w:rPr>
        <w:t xml:space="preserve">      </w:t>
      </w:r>
      <w:r w:rsidR="009B3866" w:rsidRPr="009B3866">
        <w:rPr>
          <w:rFonts w:cs="Times New Roman" w:eastAsia="Times New Roman"/>
          <w:b w:val="false"/>
          <w:lang w:eastAsia="hr-HR"/>
        </w:rPr>
        <w:t>REPUBLIKA HRVATSKA</w:t>
      </w:r>
    </w:p>
    <w:p w:rsidRDefault="009B3866" w:rsidP="009B3866" w:rsidR="009B3866" w:rsidRPr="009B3866">
      <w:pPr>
        <w:spacing w:after="0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 xml:space="preserve"> TRGOVAČKI SUD U ZAGREBU</w:t>
      </w:r>
    </w:p>
    <w:p w:rsidRDefault="009B3866" w:rsidP="009B3866" w:rsidR="009B3866" w:rsidRPr="009B3866">
      <w:pPr>
        <w:spacing w:after="0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 xml:space="preserve">         STALNA SLUŽBA</w:t>
      </w:r>
    </w:p>
    <w:p w:rsidRDefault="009B3866" w:rsidP="009B3866" w:rsidR="009B3866" w:rsidRPr="009B3866">
      <w:pPr>
        <w:spacing w:after="0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>Karlovac, Ljudevita Šestića 4</w:t>
      </w:r>
    </w:p>
    <w:p w:rsidRDefault="009B3866" w:rsidP="009B3866" w:rsidR="009B3866" w:rsidRPr="009B3866">
      <w:pPr>
        <w:spacing w:after="0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jc w:val="center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>U  I M E   R E P U B L I K E   H R V A T S K E</w:t>
      </w:r>
    </w:p>
    <w:p w:rsidRDefault="009B3866" w:rsidP="009B3866" w:rsidR="009B3866" w:rsidRPr="009B3866">
      <w:pPr>
        <w:spacing w:after="0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ab/>
        <w:t>R J E Š E N J E</w:t>
      </w:r>
    </w:p>
    <w:p w:rsidRDefault="009B3866" w:rsidP="009B3866" w:rsidR="009B3866" w:rsidRPr="009B3866">
      <w:pPr>
        <w:spacing w:after="0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PRO BAD d.o.o., Luka, Posavci 7, OIB: 96409276688, 16. siječnja 2017.</w:t>
      </w:r>
    </w:p>
    <w:p w:rsidRDefault="009B3866" w:rsidP="009B3866" w:rsidR="009B3866" w:rsidRPr="009B3866">
      <w:pPr>
        <w:spacing w:after="0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3866" w:rsidP="009B3866" w:rsidR="009B3866" w:rsidRPr="009B3866">
      <w:pPr>
        <w:spacing w:after="0"/>
        <w:jc w:val="center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>r i j e š i o   j e</w:t>
      </w:r>
    </w:p>
    <w:p w:rsidRDefault="009B3866" w:rsidP="009B3866" w:rsidR="009B3866" w:rsidRPr="009B386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3866" w:rsidP="009B3866" w:rsidR="009B3866" w:rsidRPr="009B3866">
      <w:pPr>
        <w:spacing w:after="0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>Obustavlja se stečajni postupak nad dužnikom PRO BAD d.o.o., Luka, Posavci 7, OIB: 96409276688.</w:t>
      </w:r>
    </w:p>
    <w:p w:rsidRDefault="009B3866" w:rsidP="009B3866" w:rsidR="009B3866" w:rsidRPr="009B3866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B3866">
        <w:rPr>
          <w:rFonts w:cs="Times New Roman" w:eastAsia="Times New Roman"/>
          <w:lang w:eastAsia="hr-HR"/>
        </w:rPr>
        <w:t>Obrazloženje</w:t>
      </w:r>
    </w:p>
    <w:p w:rsidRDefault="009B3866" w:rsidP="009B3866" w:rsidR="009B3866" w:rsidRPr="009B3866">
      <w:pPr>
        <w:spacing w:after="0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ab/>
        <w:t>Financijska agencija je temeljem odredbe čl. 444. st. 2. Stečajnog zakona (Narodne novine broj 71/15, dalje:SZ) 26. travnja 2016. podnijela prijedlog za otvaranje stečajnog postupka nad dužnikom PRO BAD d.o.o., Luka, Posavci 7, OIB: 96409276688.</w:t>
      </w:r>
    </w:p>
    <w:p w:rsidRDefault="009B3866" w:rsidP="009B3866" w:rsidR="009B3866" w:rsidRPr="009B3866">
      <w:pPr>
        <w:spacing w:after="0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ab/>
      </w:r>
    </w:p>
    <w:p w:rsidRDefault="009B3866" w:rsidP="009B3866" w:rsidR="009B3866" w:rsidRPr="009B3866">
      <w:pPr>
        <w:spacing w:after="0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ab/>
        <w:t>Iz potvrde FINA-e od 10. siječnja 2017. proizlazi da dužnik nema nepodmirenih obveza na dan izdavanja te potvrde  (list 9 spisa).</w:t>
      </w:r>
    </w:p>
    <w:p w:rsidRDefault="009B3866" w:rsidP="009B3866" w:rsidR="009B3866" w:rsidRPr="009B38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9B3866" w:rsidP="009B3866" w:rsidR="009B3866" w:rsidRPr="009B38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9B3866" w:rsidP="009B3866" w:rsidR="009B3866" w:rsidRPr="009B3866">
      <w:pPr>
        <w:spacing w:after="0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ab/>
      </w:r>
    </w:p>
    <w:p w:rsidRDefault="009B3866" w:rsidP="009B3866" w:rsidR="009B3866" w:rsidRPr="009B3866">
      <w:pPr>
        <w:spacing w:after="0"/>
        <w:jc w:val="center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>U Karlovcu, 16. siječnja 2017.</w:t>
      </w:r>
    </w:p>
    <w:p w:rsidRDefault="009B3866" w:rsidP="009B3866" w:rsidR="009B3866" w:rsidRPr="009B38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 xml:space="preserve">           Stečajni sudac:</w:t>
      </w:r>
    </w:p>
    <w:p w:rsidRDefault="009B3866" w:rsidP="009B3866" w:rsidR="009B3866" w:rsidRPr="009B3866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 xml:space="preserve">       Jadranka Mađeruh,v.r.</w:t>
      </w:r>
    </w:p>
    <w:p w:rsidRDefault="009B3866" w:rsidP="009B3866" w:rsidR="009B3866" w:rsidRPr="009B3866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lastRenderedPageBreak/>
        <w:t>UPUTA O PRAVNOM LIJEKU:</w:t>
      </w:r>
    </w:p>
    <w:p w:rsidRDefault="009B3866" w:rsidP="009B3866" w:rsidR="009B3866" w:rsidRPr="009B386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9B3866" w:rsidP="009B3866" w:rsidR="009B3866" w:rsidRPr="009B386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B3866" w:rsidP="009B3866" w:rsidR="009B3866" w:rsidRPr="009B3866">
      <w:pPr>
        <w:spacing w:after="0"/>
        <w:jc w:val="right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>Za točnost otpravka-</w:t>
      </w:r>
    </w:p>
    <w:p w:rsidRDefault="009B3866" w:rsidP="009B3866" w:rsidR="009B3866" w:rsidRPr="009B3866">
      <w:pPr>
        <w:spacing w:after="0"/>
        <w:jc w:val="right"/>
        <w:rPr>
          <w:rFonts w:cs="Times New Roman" w:eastAsia="Times New Roman"/>
          <w:lang w:eastAsia="hr-HR"/>
        </w:rPr>
      </w:pPr>
      <w:r w:rsidRPr="009B3866">
        <w:rPr>
          <w:rFonts w:cs="Times New Roman" w:eastAsia="Times New Roman"/>
          <w:lang w:eastAsia="hr-HR"/>
        </w:rPr>
        <w:t>ovlašteni službenik:</w:t>
      </w:r>
      <w:r w:rsidRPr="009B3866">
        <w:rPr>
          <w:rFonts w:cs="Times New Roman" w:eastAsia="Times New Roman"/>
          <w:lang w:eastAsia="hr-HR"/>
        </w:rPr>
        <w:br/>
        <w:t>Draženka Prpić</w:t>
      </w:r>
    </w:p>
    <w:p w:rsidRDefault="009B3866" w:rsidP="009B3866" w:rsidR="009B3866" w:rsidRPr="009B38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7878085"/>
      <w:docPartObj>
        <w:docPartGallery w:val="Page Numbers (Top of Page)"/>
        <w:docPartUnique/>
      </w:docPartObj>
    </w:sdtPr>
    <w:sdtContent>
      <w:p w:rsidRDefault="009B3866" w:rsidR="009B38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B3866" w:rsidR="008333A9">
    <w:pPr>
      <w:pStyle w:val="Zaglavlje"/>
    </w:pPr>
    <w:r>
      <w:t>1 St-4006/16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866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67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St-4006/2016-7</izvorni_sadrzaj>
    <derivirana_varijabla naziv="DomainObject.Oznaka_1">St-4006/2016-7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4006</izvorni_sadrzaj>
    <derivirana_varijabla naziv="DomainObject.Predmet.Broj_1">4006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St-4006/2016</izvorni_sadrzaj>
    <derivirana_varijabla naziv="DomainObject.Predmet.OznakaBroj_1">St-4006/2016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BAD d.o.o. zastupanog po punomoćniku Nenad Badanjak</izvorni_sadrzaj>
    <derivirana_varijabla naziv="DomainObject.Predmet.ProtustrankaFormated_1">  PRO BAD d.o.o. zastupanog po punomoćniku Nenad Badanjak</derivirana_varijabla>
  </DomainObject.Predmet.ProtustrankaFormated>
  <DomainObject.Predmet.ProtustrankaFormatedOIB>
    <izvorni_sadrzaj>  PRO BAD d.o.o., OIB 96409276688 zastupanog po punomoćniku Nenad Badanjak</izvorni_sadrzaj>
    <derivirana_varijabla naziv="DomainObject.Predmet.ProtustrankaFormatedOIB_1">  PRO BAD d.o.o., OIB 96409276688 zastupanog po punomoćniku Nenad Badanjak</derivirana_varijabla>
  </DomainObject.Predmet.ProtustrankaFormatedOIB>
  <DomainObject.Predmet.ProtustrankaFormatedWithAdress>
    <izvorni_sadrzaj> PRO BAD d.o.o., Posavci br. 7, 10296 Luka zastupanog po punomoćniku Nenad Badanjak</izvorni_sadrzaj>
    <derivirana_varijabla naziv="DomainObject.Predmet.ProtustrankaFormatedWithAdress_1"> PRO BAD d.o.o., Posavci br. 7, 10296 Luka zastupanog po punomoćniku Nenad Badanjak</derivirana_varijabla>
  </DomainObject.Predmet.ProtustrankaFormatedWithAdress>
  <DomainObject.Predmet.ProtustrankaFormatedWithAdressOIB>
    <izvorni_sadrzaj> PRO BAD d.o.o., OIB 96409276688, Posavci br. 7, 10296 Luka zastupanog po punomoćniku Nenad Badanjak</izvorni_sadrzaj>
    <derivirana_varijabla naziv="DomainObject.Predmet.ProtustrankaFormatedWithAdressOIB_1"> PRO BAD d.o.o., OIB 96409276688, Posavci br. 7, 10296 Luka zastupanog po punomoćniku Nenad Badanjak</derivirana_varijabla>
  </DomainObject.Predmet.ProtustrankaFormatedWithAdressOIB>
  <DomainObject.Predmet.ProtustrankaWithAdress>
    <izvorni_sadrzaj>PRO BAD d.o.o. Posavci br. 7, 10296 Luka</izvorni_sadrzaj>
    <derivirana_varijabla naziv="DomainObject.Predmet.ProtustrankaWithAdress_1">PRO BAD d.o.o. Posavci br. 7, 10296 Luka</derivirana_varijabla>
  </DomainObject.Predmet.ProtustrankaWithAdress>
  <DomainObject.Predmet.ProtustrankaWithAdressOIB>
    <izvorni_sadrzaj>PRO BAD d.o.o., OIB 96409276688, Posavci br. 7, 10296 Luka</izvorni_sadrzaj>
    <derivirana_varijabla naziv="DomainObject.Predmet.ProtustrankaWithAdressOIB_1">PRO BAD d.o.o., OIB 96409276688, Posavci br. 7, 10296 Luka</derivirana_varijabla>
  </DomainObject.Predmet.ProtustrankaWithAdressOIB>
  <DomainObject.Predmet.ProtustrankaNazivFormated>
    <izvorni_sadrzaj>PRO BAD d.o.o.</izvorni_sadrzaj>
    <derivirana_varijabla naziv="DomainObject.Predmet.ProtustrankaNazivFormated_1">PRO BAD d.o.o.</derivirana_varijabla>
  </DomainObject.Predmet.ProtustrankaNazivFormated>
  <DomainObject.Predmet.ProtustrankaNazivFormatedOIB>
    <izvorni_sadrzaj>PRO BAD d.o.o., OIB 96409276688</izvorni_sadrzaj>
    <derivirana_varijabla naziv="DomainObject.Predmet.ProtustrankaNazivFormatedOIB_1">PRO BAD d.o.o., OIB 96409276688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BAD d.o.o. zastupanog po punomoćniku Nenad Badanjak</item>
    </izvorni_sadrzaj>
    <derivirana_varijabla naziv="DomainObject.Predmet.ProtuStrankaListFormated_1">
      <item>PRO BAD d.o.o. zastupanog po punomoćniku Nenad Badanjak</item>
    </derivirana_varijabla>
  </DomainObject.Predmet.ProtuStrankaListFormated>
  <DomainObject.Predmet.ProtuStrankaListFormatedOIB>
    <izvorni_sadrzaj>
      <item>PRO BAD d.o.o., OIB 96409276688 zastupanog po punomoćniku Nenad Badanjak</item>
    </izvorni_sadrzaj>
    <derivirana_varijabla naziv="DomainObject.Predmet.ProtuStrankaListFormatedOIB_1">
      <item>PRO BAD d.o.o., OIB 96409276688 zastupanog po punomoćniku Nenad Badanjak</item>
    </derivirana_varijabla>
  </DomainObject.Predmet.ProtuStrankaListFormatedOIB>
  <DomainObject.Predmet.ProtuStrankaListFormatedWithAdress>
    <izvorni_sadrzaj>
      <item>PRO BAD d.o.o., Posavci br. 7, 10296 Luka zastupanog po punomoćniku Nenad Badanjak</item>
    </izvorni_sadrzaj>
    <derivirana_varijabla naziv="DomainObject.Predmet.ProtuStrankaListFormatedWithAdress_1">
      <item>PRO BAD d.o.o., Posavci br. 7, 10296 Luka zastupanog po punomoćniku Nenad Badanjak</item>
    </derivirana_varijabla>
  </DomainObject.Predmet.ProtuStrankaListFormatedWithAdress>
  <DomainObject.Predmet.ProtuStrankaListFormatedWithAdressOIB>
    <izvorni_sadrzaj>
      <item>PRO BAD d.o.o., OIB 96409276688, Posavci br. 7, 10296 Luka zastupanog po punomoćniku Nenad Badanjak</item>
    </izvorni_sadrzaj>
    <derivirana_varijabla naziv="DomainObject.Predmet.ProtuStrankaListFormatedWithAdressOIB_1">
      <item>PRO BAD d.o.o., OIB 96409276688, Posavci br. 7, 10296 Luka zastupanog po punomoćniku Nenad Badanjak</item>
    </derivirana_varijabla>
  </DomainObject.Predmet.ProtuStrankaListFormatedWithAdressOIB>
  <DomainObject.Predmet.ProtuStrankaListNazivFormated>
    <izvorni_sadrzaj>
      <item>PRO BAD d.o.o.</item>
    </izvorni_sadrzaj>
    <derivirana_varijabla naziv="DomainObject.Predmet.ProtuStrankaListNazivFormated_1">
      <item>PRO BAD d.o.o.</item>
    </derivirana_varijabla>
  </DomainObject.Predmet.ProtuStrankaListNazivFormated>
  <DomainObject.Predmet.ProtuStrankaListNazivFormatedOIB>
    <izvorni_sadrzaj>
      <item>PRO BAD d.o.o., OIB 96409276688</item>
    </izvorni_sadrzaj>
    <derivirana_varijabla naziv="DomainObject.Predmet.ProtuStrankaListNazivFormatedOIB_1">
      <item>PRO BAD d.o.o., OIB 96409276688</item>
    </derivirana_varijabla>
  </DomainObject.Predmet.ProtuStrankaListNazivFormatedOIB>
  <DomainObject.Predmet.OstaliListFormated>
    <izvorni_sadrzaj>
      <item>Nenad Badanjak punomoćnik sudionika u postupku PRO BAD d.o.o.</item>
    </izvorni_sadrzaj>
    <derivirana_varijabla naziv="DomainObject.Predmet.OstaliListFormated_1">
      <item>Nenad Badanjak punomoćnik sudionika u postupku PRO BAD d.o.o.</item>
    </derivirana_varijabla>
  </DomainObject.Predmet.OstaliListFormated>
  <DomainObject.Predmet.OstaliListFormatedOIB>
    <izvorni_sadrzaj>
      <item>Nenad Badanjak, OIB 29146942372 punomoćnik sudionika u postupku PRO BAD d.o.o.</item>
    </izvorni_sadrzaj>
    <derivirana_varijabla naziv="DomainObject.Predmet.OstaliListFormatedOIB_1">
      <item>Nenad Badanjak, OIB 29146942372 punomoćnik sudionika u postupku PRO BAD d.o.o.</item>
    </derivirana_varijabla>
  </DomainObject.Predmet.OstaliListFormatedOIB>
  <DomainObject.Predmet.OstaliListFormatedWithAdress>
    <izvorni_sadrzaj>
      <item>Nenad Badanjak, Šamačka 41, 10000 Zagreb punomoćnik sudionika u postupku PRO BAD d.o.o.</item>
    </izvorni_sadrzaj>
    <derivirana_varijabla naziv="DomainObject.Predmet.OstaliListFormatedWithAdress_1">
      <item>Nenad Badanjak, Šamačka 41, 10000 Zagreb punomoćnik sudionika u postupku PRO BAD d.o.o.</item>
    </derivirana_varijabla>
  </DomainObject.Predmet.OstaliListFormatedWithAdress>
  <DomainObject.Predmet.OstaliListFormatedWithAdressOIB>
    <izvorni_sadrzaj>
      <item>Nenad Badanjak, OIB 29146942372, Šamačka 41, 10000 Zagreb punomoćnik sudionika u postupku PRO BAD d.o.o.</item>
    </izvorni_sadrzaj>
    <derivirana_varijabla naziv="DomainObject.Predmet.OstaliListFormatedWithAdressOIB_1">
      <item>Nenad Badanjak, OIB 29146942372, Šamačka 41, 10000 Zagreb punomoćnik sudionika u postupku PRO BAD d.o.o.</item>
    </derivirana_varijabla>
  </DomainObject.Predmet.OstaliListFormatedWithAdressOIB>
  <DomainObject.Predmet.OstaliListNazivFormated>
    <izvorni_sadrzaj>
      <item>Nenad Badanjak</item>
    </izvorni_sadrzaj>
    <derivirana_varijabla naziv="DomainObject.Predmet.OstaliListNazivFormated_1">
      <item>Nenad Badanjak</item>
    </derivirana_varijabla>
  </DomainObject.Predmet.OstaliListNazivFormated>
  <DomainObject.Predmet.OstaliListNazivFormatedOIB>
    <izvorni_sadrzaj>
      <item>Nenad Badanjak, OIB 29146942372</item>
    </izvorni_sadrzaj>
    <derivirana_varijabla naziv="DomainObject.Predmet.OstaliListNazivFormatedOIB_1">
      <item>Nenad Badanjak, OIB 29146942372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St-4006/2016-7</izvorni_sadrzaj>
    <derivirana_varijabla naziv="DomainObject.PoslovniBrojDokumenta_1">St-4006/2016-7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BAD d.o.o.</izvorni_sadrzaj>
    <derivirana_varijabla naziv="DomainObject.Predmet.ProtustrankaIDrugi_1">PRO BAD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BAD d.o.o., OIB 96409276688, Posavci br. 7, 10296 Luka</izvorni_sadrzaj>
    <derivirana_varijabla naziv="DomainObject.Predmet.ProtustrankaIDrugiAdressOIB_1">PRO BAD d.o.o., OIB 96409276688, Posavci br. 7, 10296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BAD d.o.o.</item>
      <item>Nenad Badanjak</item>
    </izvorni_sadrzaj>
    <derivirana_varijabla naziv="DomainObject.Predmet.SudioniciListNaziv_1">
      <item>FINA Regionalni centar Zagreb</item>
      <item>PRO BAD d.o.o.</item>
      <item>Nenad Badanjak</item>
    </derivirana_varijabla>
  </DomainObject.Predmet.SudioniciListNaziv>
  <DomainObject.Predmet.SudioniciListAdressOIB>
    <izvorni_sadrzaj>
      <item>FINA Regionalni centar Zagreb, OIB 85821130368, Trg svibanjskih žrtava 1995. 1,10000 Zagreb</item>
      <item>PRO BAD d.o.o., OIB 96409276688, Posavci br. 7,10296 Luka</item>
      <item>Nenad Badanjak, OIB 29146942372, Šamačka 41,10000 Zagreb</item>
    </izvorni_sadrzaj>
    <derivirana_varijabla naziv="DomainObject.Predmet.SudioniciListAdressOIB_1">
      <item>FINA Regionalni centar Zagreb, OIB 85821130368, Trg svibanjskih žrtava 1995. 1,10000 Zagreb</item>
      <item>PRO BAD d.o.o., OIB 96409276688, Posavci br. 7,10296 Luka</item>
      <item>Nenad Badanjak, OIB 29146942372, Šamačka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54696-E167-4F27-8967-9B9D7375C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1374</properties:Characters>
  <properties:Lines>57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2017-01-16T09:42:00Z</cp:lastPrinted>
  <dcterms:modified xmlns:xsi="http://www.w3.org/2001/XMLSchema-instance" xsi:type="dcterms:W3CDTF">2017-01-16T09:42:00Z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St-4006/2016-7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