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908d" w14:paraId="607908d" w:rsidRDefault="00A47204" w:rsidP="00154FAB" w:rsidR="00A47204" w:rsidRPr="001D30A6">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204" w:rsidP="00A47204" w:rsidR="00A47204"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p>
    <w:p w:rsidRDefault="00A47204" w:rsidP="00A47204" w:rsidR="00A47204">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p>
    <w:p w:rsidRDefault="00C24B9D" w:rsidP="00A47204" w:rsidR="00C24B9D"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sidR="00A47204">
        <w:rPr>
          <w:rFonts w:cs="Times New Roman" w:hAnsi="Times New Roman" w:ascii="Times New Roman"/>
          <w:sz w:val="24"/>
          <w:szCs w:val="24"/>
        </w:rPr>
        <w:t xml:space="preserve">, Split </w:t>
      </w:r>
    </w:p>
    <w:p w:rsidRDefault="00C24B9D" w:rsidP="00C86A72" w:rsidR="00C24B9D" w:rsidRPr="00C24B9D">
      <w:pPr>
        <w:pStyle w:val="Bezproreda"/>
        <w:spacing w:after="240"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C86A72" w:rsidR="00C24B9D" w:rsidRPr="00C24B9D">
      <w:pPr>
        <w:pStyle w:val="Bezproreda"/>
        <w:spacing w:after="300" w:before="30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0A766C" w:rsidP="000A766C" w:rsidR="000A766C" w:rsidRPr="000A766C">
      <w:pPr>
        <w:pStyle w:val="Bezproreda"/>
        <w:spacing w:after="200" w:before="240"/>
        <w:ind w:firstLine="708"/>
        <w:jc w:val="both"/>
        <w:rPr>
          <w:rFonts w:cs="Times New Roman" w:hAnsi="Times New Roman" w:ascii="Times New Roman"/>
          <w:sz w:val="24"/>
          <w:szCs w:val="24"/>
        </w:rPr>
      </w:pPr>
      <w:r w:rsidRPr="000A766C">
        <w:rPr>
          <w:rFonts w:cs="Times New Roman" w:hAnsi="Times New Roman" w:ascii="Times New Roman"/>
          <w:sz w:val="24"/>
          <w:szCs w:val="24"/>
        </w:rPr>
        <w:t xml:space="preserve">Trgovački sud u Splitu, po sutkinji Ani </w:t>
      </w:r>
      <w:r w:rsidRPr="00C61884">
        <w:rPr>
          <w:rFonts w:cs="Times New Roman" w:hAnsi="Times New Roman" w:ascii="Times New Roman"/>
          <w:sz w:val="24"/>
          <w:szCs w:val="24"/>
        </w:rPr>
        <w:t xml:space="preserve">Golub Gruić, </w:t>
      </w:r>
      <w:r w:rsidR="009E4B47" w:rsidRPr="009E4B47">
        <w:rPr>
          <w:rFonts w:cs="Times New Roman" w:hAnsi="Times New Roman" w:ascii="Times New Roman"/>
          <w:sz w:val="24"/>
          <w:szCs w:val="24"/>
        </w:rPr>
        <w:t>u stečajnom postupku radi provedbe naknade diobe nad stečajnom masom iza CONSILIUM d.o.o. u stečaju, OIB: 38965249894, Split, Omiška 35</w:t>
      </w:r>
      <w:r w:rsidRPr="00C61884">
        <w:rPr>
          <w:rFonts w:cs="Times New Roman" w:hAnsi="Times New Roman" w:ascii="Times New Roman"/>
          <w:sz w:val="24"/>
          <w:szCs w:val="24"/>
        </w:rPr>
        <w:t xml:space="preserve">, dana </w:t>
      </w:r>
      <w:r w:rsidR="00EC1ED3">
        <w:rPr>
          <w:rFonts w:cs="Times New Roman" w:hAnsi="Times New Roman" w:ascii="Times New Roman"/>
          <w:sz w:val="24"/>
          <w:szCs w:val="24"/>
        </w:rPr>
        <w:t>11</w:t>
      </w:r>
      <w:r w:rsidR="009E4B47">
        <w:rPr>
          <w:rFonts w:cs="Times New Roman" w:hAnsi="Times New Roman" w:ascii="Times New Roman"/>
          <w:sz w:val="24"/>
          <w:szCs w:val="24"/>
        </w:rPr>
        <w:t>. listopada</w:t>
      </w:r>
      <w:r w:rsidR="00112D9D">
        <w:rPr>
          <w:rFonts w:cs="Times New Roman" w:hAnsi="Times New Roman" w:ascii="Times New Roman"/>
          <w:sz w:val="24"/>
          <w:szCs w:val="24"/>
        </w:rPr>
        <w:t xml:space="preserve"> </w:t>
      </w:r>
      <w:r w:rsidRPr="00C61884">
        <w:rPr>
          <w:rFonts w:cs="Times New Roman" w:hAnsi="Times New Roman" w:ascii="Times New Roman"/>
          <w:sz w:val="24"/>
          <w:szCs w:val="24"/>
        </w:rPr>
        <w:t>2017. godine</w:t>
      </w:r>
    </w:p>
    <w:p w:rsidRDefault="00650D18" w:rsidP="00112D9D" w:rsidR="008D1608" w:rsidRPr="00112D9D">
      <w:pPr>
        <w:pStyle w:val="Bezproreda"/>
        <w:spacing w:after="200" w:before="24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507FFB" w:rsidP="00112D9D" w:rsidR="00507FFB" w:rsidRPr="00112D9D">
      <w:pPr>
        <w:pStyle w:val="Bezproreda"/>
        <w:spacing w:after="80"/>
        <w:ind w:firstLine="709"/>
        <w:jc w:val="both"/>
        <w:rPr>
          <w:rFonts w:cs="Times New Roman" w:hAnsi="Times New Roman" w:ascii="Times New Roman"/>
          <w:sz w:val="24"/>
          <w:szCs w:val="24"/>
        </w:rPr>
      </w:pPr>
      <w:r w:rsidRPr="00112D9D">
        <w:rPr>
          <w:rFonts w:cs="Times New Roman" w:hAnsi="Times New Roman" w:ascii="Times New Roman"/>
          <w:sz w:val="24"/>
          <w:szCs w:val="24"/>
        </w:rPr>
        <w:t xml:space="preserve">I. </w:t>
      </w:r>
      <w:r w:rsidR="008D1608" w:rsidRPr="00112D9D">
        <w:rPr>
          <w:rFonts w:cs="Times New Roman" w:hAnsi="Times New Roman" w:ascii="Times New Roman"/>
          <w:sz w:val="24"/>
          <w:szCs w:val="24"/>
        </w:rPr>
        <w:t xml:space="preserve">Stečajnom upravitelju </w:t>
      </w:r>
      <w:r w:rsidR="009E4B47" w:rsidRPr="009E4B47">
        <w:rPr>
          <w:rFonts w:cs="Times New Roman" w:hAnsi="Times New Roman" w:ascii="Times New Roman"/>
          <w:sz w:val="24"/>
          <w:szCs w:val="24"/>
        </w:rPr>
        <w:t>Jelenk</w:t>
      </w:r>
      <w:r w:rsidR="009E4B47">
        <w:rPr>
          <w:rFonts w:cs="Times New Roman" w:hAnsi="Times New Roman" w:ascii="Times New Roman"/>
          <w:sz w:val="24"/>
          <w:szCs w:val="24"/>
        </w:rPr>
        <w:t>u</w:t>
      </w:r>
      <w:r w:rsidR="009E4B47" w:rsidRPr="009E4B47">
        <w:rPr>
          <w:rFonts w:cs="Times New Roman" w:hAnsi="Times New Roman" w:ascii="Times New Roman"/>
          <w:sz w:val="24"/>
          <w:szCs w:val="24"/>
        </w:rPr>
        <w:t xml:space="preserve"> Lehki</w:t>
      </w:r>
      <w:r w:rsidR="009E4B47">
        <w:rPr>
          <w:rFonts w:cs="Times New Roman" w:hAnsi="Times New Roman" w:ascii="Times New Roman"/>
          <w:sz w:val="24"/>
          <w:szCs w:val="24"/>
        </w:rPr>
        <w:t>ju iz Zagreba, Pavla Hatza 10, OIB: 96068307857</w:t>
      </w:r>
      <w:r w:rsidR="008D1608" w:rsidRPr="00112D9D">
        <w:rPr>
          <w:rFonts w:cs="Times New Roman" w:hAnsi="Times New Roman" w:ascii="Times New Roman"/>
          <w:sz w:val="24"/>
          <w:szCs w:val="24"/>
        </w:rPr>
        <w:t xml:space="preserve">, određuje se konačna nagrada za rad u ukupnom iznosu </w:t>
      </w:r>
      <w:r w:rsidR="005946E6">
        <w:rPr>
          <w:rFonts w:cs="Times New Roman" w:hAnsi="Times New Roman" w:ascii="Times New Roman"/>
          <w:sz w:val="24"/>
          <w:szCs w:val="24"/>
        </w:rPr>
        <w:t>od 6.097,7</w:t>
      </w:r>
      <w:r w:rsidR="00EC1ED3">
        <w:rPr>
          <w:rFonts w:cs="Times New Roman" w:hAnsi="Times New Roman" w:ascii="Times New Roman"/>
          <w:sz w:val="24"/>
          <w:szCs w:val="24"/>
        </w:rPr>
        <w:t>7</w:t>
      </w:r>
      <w:r w:rsidR="008D1608" w:rsidRPr="00112D9D">
        <w:rPr>
          <w:rFonts w:cs="Times New Roman" w:hAnsi="Times New Roman" w:ascii="Times New Roman"/>
          <w:sz w:val="24"/>
          <w:szCs w:val="24"/>
        </w:rPr>
        <w:t xml:space="preserve"> kn brutto (pripadajuća netto nagrada sa pripadajućim porezima, prirezima i doprinosima).</w:t>
      </w:r>
    </w:p>
    <w:p w:rsidRDefault="00507FFB" w:rsidP="005946E6" w:rsidR="008D1608" w:rsidRPr="00112D9D">
      <w:pPr>
        <w:pStyle w:val="Bezproreda"/>
        <w:spacing w:after="80" w:before="200"/>
        <w:ind w:firstLine="709"/>
        <w:jc w:val="both"/>
        <w:rPr>
          <w:rFonts w:cs="Times New Roman" w:hAnsi="Times New Roman" w:ascii="Times New Roman"/>
          <w:sz w:val="24"/>
          <w:szCs w:val="24"/>
          <w:lang w:eastAsia="hr-HR"/>
        </w:rPr>
      </w:pPr>
      <w:r w:rsidRPr="00112D9D">
        <w:rPr>
          <w:rFonts w:cs="Times New Roman" w:hAnsi="Times New Roman" w:ascii="Times New Roman"/>
          <w:sz w:val="24"/>
          <w:szCs w:val="24"/>
        </w:rPr>
        <w:t>I</w:t>
      </w:r>
      <w:r w:rsidR="008D1608" w:rsidRPr="00112D9D">
        <w:rPr>
          <w:rFonts w:cs="Times New Roman" w:hAnsi="Times New Roman" w:ascii="Times New Roman"/>
          <w:sz w:val="24"/>
          <w:szCs w:val="24"/>
        </w:rPr>
        <w:t xml:space="preserve">I. Ovlašćuje se stečajni upravitelj </w:t>
      </w:r>
      <w:r w:rsidR="009E4B47" w:rsidRPr="009E4B47">
        <w:rPr>
          <w:rFonts w:cs="Times New Roman" w:hAnsi="Times New Roman" w:ascii="Times New Roman"/>
          <w:sz w:val="24"/>
          <w:szCs w:val="24"/>
        </w:rPr>
        <w:t>Jelenk</w:t>
      </w:r>
      <w:r w:rsidR="009E4B47">
        <w:rPr>
          <w:rFonts w:cs="Times New Roman" w:hAnsi="Times New Roman" w:ascii="Times New Roman"/>
          <w:sz w:val="24"/>
          <w:szCs w:val="24"/>
        </w:rPr>
        <w:t>o Lehki</w:t>
      </w:r>
      <w:r w:rsidR="009E4B47" w:rsidRPr="009E4B47">
        <w:rPr>
          <w:rFonts w:cs="Times New Roman" w:hAnsi="Times New Roman" w:ascii="Times New Roman"/>
          <w:sz w:val="24"/>
          <w:szCs w:val="24"/>
        </w:rPr>
        <w:t xml:space="preserve"> iz Zagreba, Pavla Hatza 10, OIB: 96068307857</w:t>
      </w:r>
      <w:r w:rsidR="008D1608" w:rsidRPr="00112D9D">
        <w:rPr>
          <w:rFonts w:cs="Times New Roman" w:hAnsi="Times New Roman" w:ascii="Times New Roman"/>
          <w:sz w:val="24"/>
          <w:szCs w:val="24"/>
        </w:rPr>
        <w:t>, nakon pravomoćnosti ovog rješenja, sa računa stečajnog dužnika isplati</w:t>
      </w:r>
      <w:r w:rsidR="00112D9D">
        <w:rPr>
          <w:rFonts w:cs="Times New Roman" w:hAnsi="Times New Roman" w:ascii="Times New Roman"/>
          <w:sz w:val="24"/>
          <w:szCs w:val="24"/>
        </w:rPr>
        <w:t>ti pripadajuće</w:t>
      </w:r>
      <w:r w:rsidR="008D1608" w:rsidRPr="00112D9D">
        <w:rPr>
          <w:rFonts w:cs="Times New Roman" w:hAnsi="Times New Roman" w:ascii="Times New Roman"/>
          <w:sz w:val="24"/>
          <w:szCs w:val="24"/>
        </w:rPr>
        <w:t xml:space="preserve"> netto iznos</w:t>
      </w:r>
      <w:r w:rsidR="00112D9D">
        <w:rPr>
          <w:rFonts w:cs="Times New Roman" w:hAnsi="Times New Roman" w:ascii="Times New Roman"/>
          <w:sz w:val="24"/>
          <w:szCs w:val="24"/>
        </w:rPr>
        <w:t>e</w:t>
      </w:r>
      <w:r w:rsidR="008D1608" w:rsidRPr="00112D9D">
        <w:rPr>
          <w:rFonts w:cs="Times New Roman" w:hAnsi="Times New Roman" w:ascii="Times New Roman"/>
          <w:sz w:val="24"/>
          <w:szCs w:val="24"/>
        </w:rPr>
        <w:t xml:space="preserve"> nagrade</w:t>
      </w:r>
      <w:r w:rsidR="00112D9D">
        <w:rPr>
          <w:rFonts w:cs="Times New Roman" w:hAnsi="Times New Roman" w:ascii="Times New Roman"/>
          <w:sz w:val="24"/>
          <w:szCs w:val="24"/>
        </w:rPr>
        <w:t xml:space="preserve"> i naknadne stvarnih troškova </w:t>
      </w:r>
      <w:r w:rsidR="00356659">
        <w:rPr>
          <w:rFonts w:cs="Times New Roman" w:hAnsi="Times New Roman" w:ascii="Times New Roman"/>
          <w:sz w:val="24"/>
          <w:szCs w:val="24"/>
        </w:rPr>
        <w:t xml:space="preserve"> iz </w:t>
      </w:r>
      <w:r w:rsidR="005946E6">
        <w:rPr>
          <w:rFonts w:cs="Times New Roman" w:hAnsi="Times New Roman" w:ascii="Times New Roman"/>
          <w:sz w:val="24"/>
          <w:szCs w:val="24"/>
        </w:rPr>
        <w:t>točke I.</w:t>
      </w:r>
      <w:r w:rsidR="008D1608" w:rsidRPr="00112D9D">
        <w:rPr>
          <w:rFonts w:cs="Times New Roman" w:hAnsi="Times New Roman" w:ascii="Times New Roman"/>
          <w:sz w:val="24"/>
          <w:szCs w:val="24"/>
        </w:rPr>
        <w:t xml:space="preserve"> ovog rješenja </w:t>
      </w:r>
      <w:r w:rsidR="00112D9D">
        <w:rPr>
          <w:rFonts w:cs="Times New Roman" w:hAnsi="Times New Roman" w:ascii="Times New Roman"/>
          <w:sz w:val="24"/>
          <w:szCs w:val="24"/>
        </w:rPr>
        <w:t xml:space="preserve">(uz podmirenje </w:t>
      </w:r>
      <w:r w:rsidR="008D1608" w:rsidRPr="00112D9D">
        <w:rPr>
          <w:rFonts w:cs="Times New Roman" w:hAnsi="Times New Roman" w:ascii="Times New Roman"/>
          <w:sz w:val="24"/>
          <w:szCs w:val="24"/>
        </w:rPr>
        <w:t>pripadajuć</w:t>
      </w:r>
      <w:r w:rsidRPr="00112D9D">
        <w:rPr>
          <w:rFonts w:cs="Times New Roman" w:hAnsi="Times New Roman" w:ascii="Times New Roman"/>
          <w:sz w:val="24"/>
          <w:szCs w:val="24"/>
        </w:rPr>
        <w:t>i</w:t>
      </w:r>
      <w:r w:rsidR="00112D9D">
        <w:rPr>
          <w:rFonts w:cs="Times New Roman" w:hAnsi="Times New Roman" w:ascii="Times New Roman"/>
          <w:sz w:val="24"/>
          <w:szCs w:val="24"/>
        </w:rPr>
        <w:t>h poreza, prireza i doprinosa).</w:t>
      </w:r>
    </w:p>
    <w:p w:rsidRDefault="008D1608" w:rsidP="008D1608" w:rsidR="008D1608" w:rsidRPr="008D1608">
      <w:pPr>
        <w:spacing w:lineRule="auto" w:line="240" w:after="140" w:before="200"/>
        <w:jc w:val="center"/>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Obrazloženje</w:t>
      </w:r>
    </w:p>
    <w:p w:rsidRDefault="009E4B47" w:rsidP="009E4B47" w:rsidR="009E4B47">
      <w:pPr>
        <w:tabs>
          <w:tab w:pos="709" w:val="left"/>
          <w:tab w:pos="6810" w:val="left"/>
        </w:tabs>
        <w:spacing w:lineRule="auto" w:line="240" w:after="0" w:before="220"/>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Pr="009E4B47">
        <w:rPr>
          <w:rFonts w:cs="Times New Roman" w:eastAsia="Calibri" w:hAnsi="Times New Roman" w:ascii="Times New Roman"/>
          <w:sz w:val="24"/>
          <w:szCs w:val="24"/>
        </w:rPr>
        <w:t>Na prijedlog FINANCIJSKE AGENCIJE, Regionalni centar Split, Podružnica Split, Mažuranićevo šetalište 24B, OIB: 85821130368, rješenjem ovog suda 11. St-913/2015 od 10. svibnja 2016. godine otvoren je i zaključen stečajni postupak nad dužnikom CONSILIUM d.o.o., OIB: 78631729590, Split, Omiška 35, a temeljem odredbe čl. 431. i čl. 432. Stečajnog zakona (˝Narodne novine˝ broj 71/15; dalje: SZ). Istim rješenjem (koje je postalo pravomoćno dana 27. svibnja 2016. godine) za stečajnog upravitelja imenovan je Jelenko Lehki iz Zagreba, Pavla Hatza 10.</w:t>
      </w:r>
    </w:p>
    <w:p w:rsidRDefault="009E4B47" w:rsidP="009E4B47" w:rsidR="009E4B47">
      <w:pPr>
        <w:tabs>
          <w:tab w:pos="709" w:val="left"/>
          <w:tab w:pos="6810" w:val="left"/>
        </w:tabs>
        <w:spacing w:lineRule="auto" w:line="240" w:after="0" w:before="220"/>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Pr="009E4B47">
        <w:rPr>
          <w:rFonts w:cs="Times New Roman" w:eastAsia="Calibri" w:hAnsi="Times New Roman" w:ascii="Times New Roman"/>
          <w:sz w:val="24"/>
          <w:szCs w:val="24"/>
        </w:rPr>
        <w:t>Rješenjem ovog suda 11. St-913/2015 od 3. veljače 2017. godine određen je nastavak postupka radi naknadne diobe stečajne mase stečajnog dužnika CONSILIUM d.o.o., OIB: 78631729590, Split, Omiška 35.</w:t>
      </w:r>
    </w:p>
    <w:p w:rsidRDefault="009E4B47" w:rsidP="009E4B47" w:rsidR="008D1608">
      <w:pPr>
        <w:tabs>
          <w:tab w:pos="709" w:val="left"/>
          <w:tab w:pos="6810" w:val="left"/>
        </w:tabs>
        <w:spacing w:lineRule="auto" w:line="240" w:after="0" w:before="220"/>
        <w:jc w:val="both"/>
        <w:rPr>
          <w:rFonts w:cs="Times New Roman" w:eastAsia="Times New Roman" w:hAnsi="Times New Roman" w:ascii="Times New Roman"/>
          <w:sz w:val="24"/>
          <w:szCs w:val="24"/>
          <w:lang w:eastAsia="hr-HR"/>
        </w:rPr>
      </w:pPr>
      <w:r>
        <w:rPr>
          <w:rFonts w:cs="Times New Roman" w:eastAsia="Calibri" w:hAnsi="Times New Roman" w:ascii="Times New Roman"/>
          <w:sz w:val="24"/>
          <w:szCs w:val="24"/>
        </w:rPr>
        <w:tab/>
      </w:r>
      <w:r w:rsidR="00D23140">
        <w:rPr>
          <w:rFonts w:cs="Times New Roman" w:eastAsia="Calibri" w:hAnsi="Times New Roman" w:ascii="Times New Roman"/>
          <w:sz w:val="24"/>
          <w:szCs w:val="24"/>
        </w:rPr>
        <w:t xml:space="preserve">Podneskom </w:t>
      </w:r>
      <w:r w:rsidR="00EC1ED3">
        <w:rPr>
          <w:rFonts w:cs="Times New Roman" w:eastAsia="Calibri" w:hAnsi="Times New Roman" w:ascii="Times New Roman"/>
          <w:sz w:val="24"/>
          <w:szCs w:val="24"/>
        </w:rPr>
        <w:t>od 2. listopada 2017. godine stečajni upravitelj izvijestio je sud da je unovčio imovinu koja ulazi u stečajnu masu, a sukladno odluci skupštine vjerovnika i to osobno vozilo za iznos od 38.111,11 kn. Slijedom navedenog, predložio je da sud donese rješenje o određivanju nagrade sukladno Uredbi</w:t>
      </w:r>
      <w:r w:rsidR="008D1608" w:rsidRPr="00D23140">
        <w:rPr>
          <w:rFonts w:cs="Times New Roman" w:eastAsia="Times New Roman" w:hAnsi="Times New Roman" w:ascii="Times New Roman"/>
          <w:sz w:val="24"/>
          <w:szCs w:val="24"/>
          <w:lang w:eastAsia="hr-HR"/>
        </w:rPr>
        <w:t xml:space="preserve"> o kriterijima i načinu obračuna i plaćanja nagrade stečajnim upraviteljima.</w:t>
      </w:r>
    </w:p>
    <w:p w:rsidRDefault="008D1608" w:rsidP="008D1608" w:rsidR="008D1608" w:rsidRPr="008D1608">
      <w:pPr>
        <w:tabs>
          <w:tab w:pos="709" w:val="left"/>
          <w:tab w:pos="6810" w:val="left"/>
        </w:tabs>
        <w:spacing w:lineRule="auto" w:line="240" w:after="0" w:before="200"/>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ab/>
        <w:t>Odredbom čl. 94. st. 1. Stečajnog zakona („Narodne no</w:t>
      </w:r>
      <w:r w:rsidR="00EC1ED3">
        <w:rPr>
          <w:rFonts w:cs="Times New Roman" w:eastAsia="Times New Roman" w:hAnsi="Times New Roman" w:ascii="Times New Roman"/>
          <w:sz w:val="24"/>
          <w:szCs w:val="24"/>
          <w:lang w:eastAsia="hr-HR"/>
        </w:rPr>
        <w:t>vine“ broj 71/15, dalje: SZ/15)</w:t>
      </w:r>
      <w:r w:rsidRPr="008D1608">
        <w:rPr>
          <w:rFonts w:cs="Times New Roman" w:eastAsia="Times New Roman" w:hAnsi="Times New Roman" w:ascii="Times New Roman"/>
          <w:sz w:val="24"/>
          <w:szCs w:val="24"/>
          <w:lang w:eastAsia="hr-HR"/>
        </w:rPr>
        <w:t xml:space="preserve"> propisano je da stečajni upravitelj ima pravo na nagradu za svoj rad te na naknadu stvarnih troškova. Stavkom 2. istoga članka propisano je da nagradu stečajnom upravitelju određuje </w:t>
      </w:r>
      <w:r w:rsidRPr="008D1608">
        <w:rPr>
          <w:rFonts w:cs="Times New Roman" w:eastAsia="Times New Roman" w:hAnsi="Times New Roman" w:ascii="Times New Roman"/>
          <w:sz w:val="24"/>
          <w:szCs w:val="24"/>
          <w:lang w:eastAsia="hr-HR"/>
        </w:rPr>
        <w:lastRenderedPageBreak/>
        <w:t>stečajni sud prema uredbi kojom Vlada Republike Hrvatske utvrđuje kriterije i način obračuna i plaćanja nagrade stečajnim upraviteljima.</w:t>
      </w:r>
    </w:p>
    <w:p w:rsidRDefault="008D1608" w:rsidP="008D1608" w:rsidR="008D1608" w:rsidRPr="008D1608">
      <w:pPr>
        <w:spacing w:lineRule="auto" w:line="240" w:after="0" w:before="200"/>
        <w:ind w:firstLine="708"/>
        <w:jc w:val="both"/>
        <w:rPr>
          <w:rFonts w:cs="Times New Roman" w:eastAsia="Times New Roman" w:hAnsi="Times New Roman" w:ascii="Times New Roman"/>
          <w:b/>
          <w:sz w:val="24"/>
          <w:szCs w:val="24"/>
          <w:lang w:eastAsia="hr-HR"/>
        </w:rPr>
      </w:pPr>
      <w:r w:rsidRPr="008D1608">
        <w:rPr>
          <w:rFonts w:cs="Times New Roman" w:eastAsia="Times New Roman" w:hAnsi="Times New Roman" w:ascii="Times New Roman"/>
          <w:sz w:val="24"/>
          <w:szCs w:val="24"/>
          <w:lang w:eastAsia="hr-HR"/>
        </w:rPr>
        <w:t>Odredbom čl. 2. st. 1. Uredbe o kriterijima i načinu obračuna i plaćanja nagrade stečajnim upraviteljima (˝Narodne novine˝ br. 105/15, dalje: Uredba) propisano je da stečajni upravitelj, povjerenik predstečajnog postupka i stečajni povjerenik imaju pravo na nagradu za obavljene poslove. Stavkom 2. istog članka propisano je da nagradu za obavljene poslove određuje sud bez odgode prema pravilima te Uredbe, nakon što osobe iz st. 1. dovrše sve poslove za koje su imenovani.</w:t>
      </w:r>
    </w:p>
    <w:p w:rsidRDefault="008D1608" w:rsidP="008D1608" w:rsidR="008D1608" w:rsidRPr="008D1608">
      <w:pPr>
        <w:spacing w:lineRule="auto" w:line="240" w:after="0" w:before="200"/>
        <w:ind w:firstLine="708"/>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Odredbom čl. 5. st. 1. Uredbe propisano je da sud rješenjem utvrđuje visinu nagrade, uzimajući u obzir obujam i složenost poslova, rad stečajnog upravitelja na ispitivanju tražbina te vrijednost unovčene stečajne mase.</w:t>
      </w:r>
    </w:p>
    <w:p w:rsidRDefault="008D1608" w:rsidP="008D1608" w:rsidR="008D1608">
      <w:pPr>
        <w:spacing w:lineRule="auto" w:line="240" w:after="0" w:before="200"/>
        <w:ind w:firstLine="709"/>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Odredbom čl. 7. Uredbe propisano je da se nagrada stečajnom upravitelju s osnove vrijednosti unovčene stečajne mase obračunava primjenom tablice vrijednosti unovčene steča</w:t>
      </w:r>
      <w:r w:rsidR="00E01F51">
        <w:rPr>
          <w:rFonts w:cs="Times New Roman" w:eastAsia="Times New Roman" w:hAnsi="Times New Roman" w:ascii="Times New Roman"/>
          <w:sz w:val="24"/>
          <w:szCs w:val="24"/>
          <w:lang w:eastAsia="hr-HR"/>
        </w:rPr>
        <w:t>jne mase i nagrade u postocima pa se tako za vrijednost unovčene stečajne mase do 100.000,00 kn nagrada stečajnom upravitelju obračunava u iznosu od 16% od te vrijednosti.</w:t>
      </w:r>
    </w:p>
    <w:p w:rsidRDefault="008D1608" w:rsidP="008D1608" w:rsidR="008D1608" w:rsidRPr="008D1608">
      <w:pPr>
        <w:spacing w:lineRule="auto" w:line="240" w:after="0" w:before="200"/>
        <w:ind w:firstLine="708"/>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 xml:space="preserve">Iz zahtjeva stečajnog upravitelja od </w:t>
      </w:r>
      <w:r w:rsidR="00EC1ED3">
        <w:rPr>
          <w:rFonts w:cs="Times New Roman" w:eastAsia="Times New Roman" w:hAnsi="Times New Roman" w:ascii="Times New Roman"/>
          <w:sz w:val="24"/>
          <w:szCs w:val="24"/>
          <w:lang w:eastAsia="hr-HR"/>
        </w:rPr>
        <w:t>2. listopada</w:t>
      </w:r>
      <w:r w:rsidRPr="008D1608">
        <w:rPr>
          <w:rFonts w:cs="Times New Roman" w:eastAsia="Times New Roman" w:hAnsi="Times New Roman" w:ascii="Times New Roman"/>
          <w:sz w:val="24"/>
          <w:szCs w:val="24"/>
          <w:lang w:eastAsia="hr-HR"/>
        </w:rPr>
        <w:t xml:space="preserve"> 2017. godine nesporno proizlazi da je stečajni upravitelj unovčio cjelokupnu stečajnu masu dužnika (pokretninu</w:t>
      </w:r>
      <w:r w:rsidR="00EC1ED3">
        <w:rPr>
          <w:rFonts w:cs="Times New Roman" w:eastAsia="Times New Roman" w:hAnsi="Times New Roman" w:ascii="Times New Roman"/>
          <w:sz w:val="24"/>
          <w:szCs w:val="24"/>
          <w:lang w:eastAsia="hr-HR"/>
        </w:rPr>
        <w:t xml:space="preserve"> - vozilo</w:t>
      </w:r>
      <w:r w:rsidRPr="008D1608">
        <w:rPr>
          <w:rFonts w:cs="Times New Roman" w:eastAsia="Times New Roman" w:hAnsi="Times New Roman" w:ascii="Times New Roman"/>
          <w:sz w:val="24"/>
          <w:szCs w:val="24"/>
          <w:lang w:eastAsia="hr-HR"/>
        </w:rPr>
        <w:t xml:space="preserve">) u iznosu od </w:t>
      </w:r>
      <w:r w:rsidR="00EC1ED3">
        <w:rPr>
          <w:rFonts w:cs="Times New Roman" w:eastAsia="Times New Roman" w:hAnsi="Times New Roman" w:ascii="Times New Roman"/>
          <w:sz w:val="24"/>
          <w:szCs w:val="24"/>
          <w:lang w:eastAsia="hr-HR"/>
        </w:rPr>
        <w:t xml:space="preserve">38.111,11 </w:t>
      </w:r>
      <w:r w:rsidRPr="008D1608">
        <w:rPr>
          <w:rFonts w:cs="Times New Roman" w:eastAsia="Times New Roman" w:hAnsi="Times New Roman" w:ascii="Times New Roman"/>
          <w:sz w:val="24"/>
          <w:szCs w:val="24"/>
          <w:lang w:eastAsia="hr-HR"/>
        </w:rPr>
        <w:t>kn.</w:t>
      </w:r>
    </w:p>
    <w:p w:rsidRDefault="008D1608" w:rsidP="008D1608" w:rsidR="00EC1ED3">
      <w:pPr>
        <w:spacing w:lineRule="auto" w:line="240" w:before="200"/>
        <w:ind w:firstLine="709"/>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 xml:space="preserve">Slijedom navedenog, a temeljem odredbe čl. 5. u vezi s odredbom čl. 7. Uredbe stečajnom upravitelju </w:t>
      </w:r>
      <w:r w:rsidR="00EC1ED3">
        <w:rPr>
          <w:rFonts w:cs="Times New Roman" w:eastAsia="Times New Roman" w:hAnsi="Times New Roman" w:ascii="Times New Roman"/>
          <w:sz w:val="24"/>
          <w:szCs w:val="24"/>
          <w:lang w:eastAsia="hr-HR"/>
        </w:rPr>
        <w:t>Jelenku Lehkiju</w:t>
      </w:r>
      <w:r w:rsidRPr="008D1608">
        <w:rPr>
          <w:rFonts w:cs="Times New Roman" w:eastAsia="Times New Roman" w:hAnsi="Times New Roman" w:ascii="Times New Roman"/>
          <w:sz w:val="24"/>
          <w:szCs w:val="24"/>
          <w:lang w:eastAsia="hr-HR"/>
        </w:rPr>
        <w:t xml:space="preserve"> za unovčenje imovine u ukupnom iznosu od </w:t>
      </w:r>
      <w:r w:rsidR="00EC1ED3">
        <w:rPr>
          <w:rFonts w:cs="Times New Roman" w:eastAsia="Times New Roman" w:hAnsi="Times New Roman" w:ascii="Times New Roman"/>
          <w:sz w:val="24"/>
          <w:szCs w:val="24"/>
          <w:lang w:eastAsia="hr-HR"/>
        </w:rPr>
        <w:t>38.111,11</w:t>
      </w:r>
      <w:r w:rsidRPr="008D1608">
        <w:rPr>
          <w:rFonts w:cs="Times New Roman" w:eastAsia="Times New Roman" w:hAnsi="Times New Roman" w:ascii="Times New Roman"/>
          <w:sz w:val="24"/>
          <w:szCs w:val="24"/>
          <w:lang w:eastAsia="hr-HR"/>
        </w:rPr>
        <w:t xml:space="preserve"> kn</w:t>
      </w:r>
      <w:r w:rsidR="00EC1ED3">
        <w:rPr>
          <w:rFonts w:cs="Times New Roman" w:eastAsia="Times New Roman" w:hAnsi="Times New Roman" w:ascii="Times New Roman"/>
          <w:sz w:val="24"/>
          <w:szCs w:val="24"/>
          <w:lang w:eastAsia="hr-HR"/>
        </w:rPr>
        <w:t xml:space="preserve"> i obavljeni rad od imenovanja valjalo je odrediti brut</w:t>
      </w:r>
      <w:r w:rsidR="00E01F51">
        <w:rPr>
          <w:rFonts w:cs="Times New Roman" w:eastAsia="Times New Roman" w:hAnsi="Times New Roman" w:ascii="Times New Roman"/>
          <w:sz w:val="24"/>
          <w:szCs w:val="24"/>
          <w:lang w:eastAsia="hr-HR"/>
        </w:rPr>
        <w:t>t</w:t>
      </w:r>
      <w:r w:rsidR="00EC1ED3">
        <w:rPr>
          <w:rFonts w:cs="Times New Roman" w:eastAsia="Times New Roman" w:hAnsi="Times New Roman" w:ascii="Times New Roman"/>
          <w:sz w:val="24"/>
          <w:szCs w:val="24"/>
          <w:lang w:eastAsia="hr-HR"/>
        </w:rPr>
        <w:t>o nagradu u iznosu od 6.097,77 kn</w:t>
      </w:r>
      <w:r w:rsidR="00E01F51">
        <w:rPr>
          <w:rFonts w:cs="Times New Roman" w:eastAsia="Times New Roman" w:hAnsi="Times New Roman" w:ascii="Times New Roman"/>
          <w:sz w:val="24"/>
          <w:szCs w:val="24"/>
          <w:lang w:eastAsia="hr-HR"/>
        </w:rPr>
        <w:t xml:space="preserve"> (16% od 38.111,11 kn)</w:t>
      </w:r>
      <w:r w:rsidR="00EC1ED3">
        <w:rPr>
          <w:rFonts w:cs="Times New Roman" w:eastAsia="Times New Roman" w:hAnsi="Times New Roman" w:ascii="Times New Roman"/>
          <w:sz w:val="24"/>
          <w:szCs w:val="24"/>
          <w:lang w:eastAsia="hr-HR"/>
        </w:rPr>
        <w:t>, radi čega je odlučeno kao u izreci ovog rješenja.</w:t>
      </w:r>
    </w:p>
    <w:p w:rsidRDefault="008D1608" w:rsidP="008D1608" w:rsidR="008D1608" w:rsidRPr="008D1608">
      <w:pPr>
        <w:spacing w:lineRule="auto" w:line="240" w:after="0"/>
        <w:jc w:val="center"/>
        <w:rPr>
          <w:rFonts w:cs="Times New Roman" w:eastAsia="Times New Roman" w:hAnsi="Times New Roman" w:ascii="Times New Roman"/>
          <w:b/>
          <w:bCs/>
          <w:sz w:val="24"/>
          <w:szCs w:val="24"/>
        </w:rPr>
      </w:pPr>
      <w:r w:rsidRPr="008D1608">
        <w:rPr>
          <w:rFonts w:cs="Times New Roman" w:eastAsia="Times New Roman" w:hAnsi="Times New Roman" w:ascii="Times New Roman"/>
          <w:sz w:val="24"/>
          <w:szCs w:val="24"/>
        </w:rPr>
        <w:t xml:space="preserve">U Splitu, </w:t>
      </w:r>
      <w:r w:rsidR="00EC1ED3">
        <w:rPr>
          <w:rFonts w:cs="Times New Roman" w:eastAsia="Times New Roman" w:hAnsi="Times New Roman" w:ascii="Times New Roman"/>
          <w:sz w:val="24"/>
          <w:szCs w:val="24"/>
        </w:rPr>
        <w:t>11</w:t>
      </w:r>
      <w:r w:rsidR="00112D9D">
        <w:rPr>
          <w:rFonts w:cs="Times New Roman" w:eastAsia="Times New Roman" w:hAnsi="Times New Roman" w:ascii="Times New Roman"/>
          <w:sz w:val="24"/>
          <w:szCs w:val="24"/>
        </w:rPr>
        <w:t xml:space="preserve">. </w:t>
      </w:r>
      <w:r w:rsidR="00EC1ED3">
        <w:rPr>
          <w:rFonts w:cs="Times New Roman" w:eastAsia="Times New Roman" w:hAnsi="Times New Roman" w:ascii="Times New Roman"/>
          <w:sz w:val="24"/>
          <w:szCs w:val="24"/>
        </w:rPr>
        <w:t>listopada</w:t>
      </w:r>
      <w:r w:rsidR="00112D9D">
        <w:rPr>
          <w:rFonts w:cs="Times New Roman" w:eastAsia="Times New Roman" w:hAnsi="Times New Roman" w:ascii="Times New Roman"/>
          <w:sz w:val="24"/>
          <w:szCs w:val="24"/>
        </w:rPr>
        <w:t xml:space="preserve"> </w:t>
      </w:r>
      <w:r w:rsidRPr="008D1608">
        <w:rPr>
          <w:rFonts w:cs="Times New Roman" w:eastAsia="Times New Roman" w:hAnsi="Times New Roman" w:ascii="Times New Roman"/>
          <w:sz w:val="24"/>
          <w:szCs w:val="24"/>
        </w:rPr>
        <w:t>2017. godine</w:t>
      </w:r>
    </w:p>
    <w:p w:rsidRDefault="008D1608" w:rsidP="008D1608" w:rsidR="008D1608" w:rsidRPr="008D1608">
      <w:pPr>
        <w:spacing w:lineRule="auto" w:line="240" w:after="0"/>
        <w:rPr>
          <w:rFonts w:cs="Times New Roman" w:eastAsia="Times New Roman" w:hAnsi="Times New Roman" w:ascii="Times New Roman"/>
          <w:sz w:val="24"/>
          <w:szCs w:val="24"/>
        </w:rPr>
      </w:pPr>
    </w:p>
    <w:p w:rsidRDefault="008D1608" w:rsidP="008D1608" w:rsidR="008D1608" w:rsidRPr="008D1608">
      <w:pPr>
        <w:spacing w:lineRule="auto" w:line="240" w:after="0"/>
        <w:ind w:left="6372"/>
        <w:jc w:val="center"/>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SUTKINJA</w:t>
      </w:r>
    </w:p>
    <w:p w:rsidRDefault="008D1608" w:rsidP="008D1608" w:rsidR="008D1608" w:rsidRPr="008D1608">
      <w:pPr>
        <w:spacing w:lineRule="auto" w:line="240" w:after="0"/>
        <w:ind w:left="6372"/>
        <w:jc w:val="center"/>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ANA GOLUB GRUIĆ</w:t>
      </w:r>
    </w:p>
    <w:p w:rsidRDefault="008D1608" w:rsidP="008D1608" w:rsidR="008D1608" w:rsidRPr="008D1608">
      <w:pPr>
        <w:spacing w:lineRule="auto" w:line="240" w:after="0"/>
        <w:jc w:val="both"/>
        <w:rPr>
          <w:rFonts w:cs="Times New Roman" w:eastAsia="Times New Roman" w:hAnsi="Times New Roman" w:ascii="Times New Roman"/>
          <w:sz w:val="24"/>
          <w:szCs w:val="24"/>
        </w:rPr>
      </w:pPr>
    </w:p>
    <w:p w:rsidRDefault="008D1608" w:rsidP="008D1608" w:rsidR="008D1608" w:rsidRPr="008D1608">
      <w:pPr>
        <w:spacing w:lineRule="auto" w:line="240" w:after="0"/>
        <w:jc w:val="both"/>
        <w:rPr>
          <w:rFonts w:cs="Times New Roman" w:eastAsia="Times New Roman" w:hAnsi="Times New Roman" w:ascii="Times New Roman"/>
          <w:sz w:val="24"/>
          <w:szCs w:val="24"/>
        </w:rPr>
      </w:pP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D1608" w:rsidP="008D1608" w:rsidR="008D1608" w:rsidRPr="008D1608">
      <w:pPr>
        <w:spacing w:lineRule="auto" w:line="240" w:after="0"/>
        <w:jc w:val="both"/>
        <w:rPr>
          <w:rFonts w:cs="Times New Roman" w:eastAsia="Times New Roman" w:hAnsi="Times New Roman" w:ascii="Times New Roman"/>
          <w:sz w:val="24"/>
          <w:szCs w:val="24"/>
        </w:rPr>
      </w:pP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DNA:</w:t>
      </w: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 xml:space="preserve">- stečajni upravitelj </w:t>
      </w:r>
      <w:r w:rsidR="00E01F51">
        <w:rPr>
          <w:rFonts w:cs="Times New Roman" w:eastAsia="Times New Roman" w:hAnsi="Times New Roman" w:ascii="Times New Roman"/>
          <w:sz w:val="24"/>
          <w:szCs w:val="24"/>
        </w:rPr>
        <w:t>Jelenko Lehki</w:t>
      </w:r>
      <w:r w:rsidR="000A5789">
        <w:rPr>
          <w:rFonts w:cs="Times New Roman" w:eastAsia="Times New Roman" w:hAnsi="Times New Roman" w:ascii="Times New Roman"/>
          <w:sz w:val="24"/>
          <w:szCs w:val="24"/>
        </w:rPr>
        <w:t xml:space="preserve"> </w:t>
      </w: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 mrežna stranica e-Oglasna ploča sudova</w:t>
      </w: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 u spis</w:t>
      </w:r>
    </w:p>
    <w:p w:rsidRDefault="008D1608" w:rsidP="008D1608" w:rsidR="008D1608" w:rsidRPr="008D1608">
      <w:pPr>
        <w:spacing w:lineRule="auto" w:line="240" w:after="0"/>
        <w:ind w:left="540"/>
        <w:jc w:val="both"/>
        <w:rPr>
          <w:rFonts w:cs="Times New Roman" w:eastAsia="Times New Roman" w:hAnsi="Times New Roman" w:ascii="Times New Roman"/>
          <w:sz w:val="24"/>
          <w:szCs w:val="24"/>
        </w:rPr>
      </w:pPr>
    </w:p>
    <w:p w:rsidRDefault="008D1608" w:rsidP="008D1608" w:rsidR="008D1608" w:rsidRPr="008D1608">
      <w:pPr>
        <w:spacing w:lineRule="auto" w:line="240" w:after="0"/>
        <w:rPr>
          <w:rFonts w:cs="Times New Roman" w:eastAsia="Times New Roman" w:hAnsi="Times New Roman" w:ascii="Times New Roman"/>
          <w:sz w:val="24"/>
          <w:szCs w:val="24"/>
        </w:rPr>
      </w:pPr>
    </w:p>
    <w:p w:rsidRDefault="000A766C" w:rsidP="008D1608" w:rsidR="000A766C">
      <w:pPr>
        <w:pStyle w:val="Bezproreda"/>
        <w:spacing w:before="140"/>
        <w:ind w:firstLine="709"/>
        <w:jc w:val="both"/>
        <w:rPr>
          <w:rFonts w:cs="Times New Roman" w:hAnsi="Times New Roman" w:ascii="Times New Roman"/>
          <w:sz w:val="24"/>
          <w:szCs w:val="24"/>
        </w:rPr>
      </w:pPr>
    </w:p>
    <w:sectPr w:rsidSect="00436013" w:rsidR="000A766C">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6F4" w:rsidP="000A46F4" w:rsidR="000A46F4">
      <w:pPr>
        <w:spacing w:lineRule="auto" w:line="240" w:after="0"/>
      </w:pPr>
      <w:r>
        <w:separator/>
      </w:r>
    </w:p>
  </w:endnote>
  <w:endnote w:id="0" w:type="continuationSeparator">
    <w:p w:rsidRDefault="000A46F4" w:rsidP="000A46F4" w:rsidR="000A46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6F4" w:rsidP="000A46F4" w:rsidR="000A46F4">
      <w:pPr>
        <w:spacing w:lineRule="auto" w:line="240" w:after="0"/>
      </w:pPr>
      <w:r>
        <w:separator/>
      </w:r>
    </w:p>
  </w:footnote>
  <w:footnote w:id="0" w:type="continuationSeparator">
    <w:p w:rsidRDefault="000A46F4" w:rsidP="000A46F4" w:rsidR="000A46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AA35F9"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5F6526">
          <w:rPr>
            <w:rFonts w:cs="Times New Roman" w:hAnsi="Times New Roman" w:ascii="Times New Roman"/>
            <w:noProof/>
            <w:sz w:val="24"/>
            <w:szCs w:val="24"/>
          </w:rPr>
          <w:t>2</w:t>
        </w:r>
        <w:r w:rsidRPr="00436013">
          <w:rPr>
            <w:rFonts w:cs="Times New Roman" w:hAnsi="Times New Roman" w:ascii="Times New Roman"/>
            <w:sz w:val="24"/>
            <w:szCs w:val="24"/>
          </w:rPr>
          <w:fldChar w:fldCharType="end"/>
        </w:r>
      </w:p>
      <w:p w:rsidRDefault="00436013" w:rsidP="00436013" w:rsidR="00436013">
        <w:pPr>
          <w:pStyle w:val="Zaglavlje"/>
          <w:jc w:val="right"/>
        </w:pPr>
        <w:r>
          <w:rPr>
            <w:rFonts w:cs="Times New Roman" w:hAnsi="Times New Roman" w:ascii="Times New Roman"/>
            <w:sz w:val="24"/>
            <w:szCs w:val="24"/>
          </w:rPr>
          <w:t>11. St-</w:t>
        </w:r>
        <w:r w:rsidR="009E4B47">
          <w:rPr>
            <w:rFonts w:cs="Times New Roman" w:hAnsi="Times New Roman" w:ascii="Times New Roman"/>
            <w:sz w:val="24"/>
            <w:szCs w:val="24"/>
          </w:rPr>
          <w:t>136/2017</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9E4B47">
      <w:rPr>
        <w:rFonts w:cs="Times New Roman" w:hAnsi="Times New Roman" w:ascii="Times New Roman"/>
        <w:sz w:val="24"/>
        <w:szCs w:val="24"/>
      </w:rPr>
      <w:t>136/2017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6337709D"/>
    <w:multiLevelType w:val="hybridMultilevel"/>
    <w:tmpl w:val="AD6A615E"/>
    <w:lvl w:tplc="F762175C" w:ilvl="0">
      <w:start w:val="1"/>
      <w:numFmt w:val="upperRoman"/>
      <w:lvlText w:val="%1."/>
      <w:lvlJc w:val="left"/>
      <w:pPr>
        <w:ind w:hanging="1035" w:left="174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74D42BEA"/>
    <w:multiLevelType w:val="hybridMultilevel"/>
    <w:tmpl w:val="9574203C"/>
    <w:lvl w:tplc="547452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80131"/>
    <w:rsid w:val="00091DB0"/>
    <w:rsid w:val="000A46F4"/>
    <w:rsid w:val="000A5789"/>
    <w:rsid w:val="000A766C"/>
    <w:rsid w:val="000A7807"/>
    <w:rsid w:val="000C437E"/>
    <w:rsid w:val="000E5F05"/>
    <w:rsid w:val="000F1407"/>
    <w:rsid w:val="00112D9D"/>
    <w:rsid w:val="00154FAB"/>
    <w:rsid w:val="00160613"/>
    <w:rsid w:val="001A0958"/>
    <w:rsid w:val="001C2105"/>
    <w:rsid w:val="0020137F"/>
    <w:rsid w:val="00291EAB"/>
    <w:rsid w:val="00314FE1"/>
    <w:rsid w:val="00356659"/>
    <w:rsid w:val="003E6697"/>
    <w:rsid w:val="00436013"/>
    <w:rsid w:val="004371D1"/>
    <w:rsid w:val="004738CC"/>
    <w:rsid w:val="004A6A8B"/>
    <w:rsid w:val="00507FFB"/>
    <w:rsid w:val="00514CD1"/>
    <w:rsid w:val="00573E13"/>
    <w:rsid w:val="005946E6"/>
    <w:rsid w:val="005B6EF7"/>
    <w:rsid w:val="005F6526"/>
    <w:rsid w:val="00650D18"/>
    <w:rsid w:val="006E1C8E"/>
    <w:rsid w:val="00710AE7"/>
    <w:rsid w:val="007377BF"/>
    <w:rsid w:val="00871CDE"/>
    <w:rsid w:val="00885F83"/>
    <w:rsid w:val="008B06D0"/>
    <w:rsid w:val="008B2EA5"/>
    <w:rsid w:val="008D1608"/>
    <w:rsid w:val="00941DD2"/>
    <w:rsid w:val="0094581B"/>
    <w:rsid w:val="00957949"/>
    <w:rsid w:val="00973CA0"/>
    <w:rsid w:val="009A6E47"/>
    <w:rsid w:val="009E4B47"/>
    <w:rsid w:val="00A21A14"/>
    <w:rsid w:val="00A40531"/>
    <w:rsid w:val="00A47204"/>
    <w:rsid w:val="00A7713A"/>
    <w:rsid w:val="00A960DE"/>
    <w:rsid w:val="00AA35F9"/>
    <w:rsid w:val="00AF7CE4"/>
    <w:rsid w:val="00BC6931"/>
    <w:rsid w:val="00C24B9D"/>
    <w:rsid w:val="00C53AD4"/>
    <w:rsid w:val="00C61884"/>
    <w:rsid w:val="00C86A72"/>
    <w:rsid w:val="00C9681D"/>
    <w:rsid w:val="00CE0ADE"/>
    <w:rsid w:val="00CE6B12"/>
    <w:rsid w:val="00D23140"/>
    <w:rsid w:val="00E01F51"/>
    <w:rsid w:val="00E04FAC"/>
    <w:rsid w:val="00E12120"/>
    <w:rsid w:val="00E32183"/>
    <w:rsid w:val="00E66FEC"/>
    <w:rsid w:val="00EC1ED3"/>
    <w:rsid w:val="00EC35DE"/>
    <w:rsid w:val="00FC5280"/>
    <w:rsid w:val="00FD7DFB"/>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507FFB"/>
    <w:pPr>
      <w:ind w:left="720"/>
      <w:contextualSpacing/>
    </w:pPr>
  </w:style>
  <w:style w:styleId="StandardWeb" w:type="paragraph">
    <w:name w:val="Normal (Web)"/>
    <w:basedOn w:val="Normal"/>
    <w:rsid w:val="000A5789"/>
    <w:pPr>
      <w:spacing w:lineRule="auto" w:line="240" w:afterAutospacing="true" w:after="100" w:beforeAutospacing="true" w:before="100"/>
    </w:pPr>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5F6526"/>
    <w:rPr>
      <w:color w:val="808080"/>
      <w:bdr w:space="0" w:sz="0" w:color="auto" w:val="none"/>
      <w:shd w:fill="auto" w:color="auto" w:val="clear"/>
    </w:rPr>
  </w:style>
  <w:style w:customStyle="true" w:styleId="eSPISCCParagraphDefaultFont" w:type="character">
    <w:name w:val="eSPIS_CC_Paragraph Default Font"/>
    <w:basedOn w:val="Zadanifontodlomka"/>
    <w:rsid w:val="005F652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F652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F652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652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507FFB"/>
    <w:pPr>
      <w:ind w:left="720"/>
      <w:contextualSpacing/>
    </w:pPr>
  </w:style>
  <w:style w:styleId="StandardWeb" w:type="paragraph">
    <w:name w:val="Normal (Web)"/>
    <w:basedOn w:val="Normal"/>
    <w:rsid w:val="000A5789"/>
    <w:pPr>
      <w:spacing w:after="100" w:afterAutospacing="1" w:before="100" w:beforeAutospacing="1" w:line="240" w:lineRule="auto"/>
    </w:pPr>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5F6526"/>
    <w:rPr>
      <w:color w:val="808080"/>
      <w:bdr w:color="auto" w:space="0" w:sz="0" w:val="none"/>
      <w:shd w:color="auto" w:fill="auto" w:val="clear"/>
    </w:rPr>
  </w:style>
  <w:style w:customStyle="1" w:styleId="eSPISCCParagraphDefaultFont" w:type="character">
    <w:name w:val="eSPIS_CC_Paragraph Default Font"/>
    <w:basedOn w:val="Zadanifontodlomka"/>
    <w:rsid w:val="005F652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F652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F652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652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St-136/2017</izvorni_sadrzaj>
    <derivirana_varijabla naziv="DomainObject.Predmet.OznakaBroj_1">St-136/2017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CONSILIUM d.o.o. za građenje u stečaju</izvorni_sadrzaj>
    <derivirana_varijabla naziv="DomainObject.Predmet.ProtustrankaFormated_1">  Stečajna masa iza CONSILIUM d.o.o. za građenje u stečaju</derivirana_varijabla>
  </DomainObject.Predmet.ProtustrankaFormated>
  <DomainObject.Predmet.ProtustrankaFormatedOIB>
    <izvorni_sadrzaj>  Stečajna masa iza CONSILIUM d.o.o. za građenje u stečaju, OIB 38965249894</izvorni_sadrzaj>
    <derivirana_varijabla naziv="DomainObject.Predmet.ProtustrankaFormatedOIB_1">  Stečajna masa iza CONSILIUM d.o.o. za građenje u stečaju, OIB 38965249894</derivirana_varijabla>
  </DomainObject.Predmet.ProtustrankaFormatedOIB>
  <DomainObject.Predmet.ProtustrankaFormatedWithAdress>
    <izvorni_sadrzaj> Stečajna masa iza CONSILIUM d.o.o. za građenje u stečaju, Omiška 35, 21000 Split</izvorni_sadrzaj>
    <derivirana_varijabla naziv="DomainObject.Predmet.ProtustrankaFormatedWithAdress_1"> Stečajna masa iza CONSILIUM d.o.o. za građenje u stečaju, Omiška 35, 21000 Split</derivirana_varijabla>
  </DomainObject.Predmet.ProtustrankaFormatedWithAdress>
  <DomainObject.Predmet.ProtustrankaFormatedWithAdressOIB>
    <izvorni_sadrzaj> Stečajna masa iza CONSILIUM d.o.o. za građenje u stečaju, OIB 38965249894, Omiška 35, 21000 Split</izvorni_sadrzaj>
    <derivirana_varijabla naziv="DomainObject.Predmet.ProtustrankaFormatedWithAdressOIB_1"> Stečajna masa iza CONSILIUM d.o.o. za građenje u stečaju, OIB 38965249894, Omiška 35, 21000 Split</derivirana_varijabla>
  </DomainObject.Predmet.ProtustrankaFormatedWithAdressOIB>
  <DomainObject.Predmet.ProtustrankaWithAdress>
    <izvorni_sadrzaj>Stečajna masa iza CONSILIUM d.o.o. za građenje u stečaju Omiška 35, 21000 Split</izvorni_sadrzaj>
    <derivirana_varijabla naziv="DomainObject.Predmet.ProtustrankaWithAdress_1">Stečajna masa iza CONSILIUM d.o.o. za građenje u stečaju Omiška 35, 21000 Split</derivirana_varijabla>
  </DomainObject.Predmet.ProtustrankaWithAdress>
  <DomainObject.Predmet.ProtustrankaWithAdressOIB>
    <izvorni_sadrzaj>Stečajna masa iza CONSILIUM d.o.o. za građenje u stečaju, OIB 38965249894, Omiška 35, 21000 Split</izvorni_sadrzaj>
    <derivirana_varijabla naziv="DomainObject.Predmet.ProtustrankaWithAdressOIB_1">Stečajna masa iza CONSILIUM d.o.o. za građenje u stečaju, OIB 38965249894, Omiška 35, 21000 Split</derivirana_varijabla>
  </DomainObject.Predmet.ProtustrankaWithAdressOIB>
  <DomainObject.Predmet.ProtustrankaNazivFormated>
    <izvorni_sadrzaj>Stečajna masa iza CONSILIUM d.o.o. za građenje u stečaju</izvorni_sadrzaj>
    <derivirana_varijabla naziv="DomainObject.Predmet.ProtustrankaNazivFormated_1">Stečajna masa iza CONSILIUM d.o.o. za građenje u stečaju</derivirana_varijabla>
  </DomainObject.Predmet.ProtustrankaNazivFormated>
  <DomainObject.Predmet.ProtustrankaNazivFormatedOIB>
    <izvorni_sadrzaj>Stečajna masa iza CONSILIUM d.o.o. za građenje u stečaju, OIB 38965249894</izvorni_sadrzaj>
    <derivirana_varijabla naziv="DomainObject.Predmet.ProtustrankaNazivFormatedOIB_1">Stečajna masa iza CONSILIUM d.o.o. za građenje u stečaju, OIB 38965249894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CONSILIUM d.o.o. za građenje u stečaju</item>
    </izvorni_sadrzaj>
    <derivirana_varijabla naziv="DomainObject.Predmet.ProtuStrankaListFormated_1">
      <item>Stečajna masa iza CONSILIUM d.o.o. za građenje u stečaju</item>
    </derivirana_varijabla>
  </DomainObject.Predmet.ProtuStrankaListFormated>
  <DomainObject.Predmet.ProtuStrankaListFormatedOIB>
    <izvorni_sadrzaj>
      <item>Stečajna masa iza CONSILIUM d.o.o. za građenje u stečaju, OIB 38965249894</item>
    </izvorni_sadrzaj>
    <derivirana_varijabla naziv="DomainObject.Predmet.ProtuStrankaListFormatedOIB_1">
      <item>Stečajna masa iza CONSILIUM d.o.o. za građenje u stečaju, OIB 38965249894</item>
    </derivirana_varijabla>
  </DomainObject.Predmet.ProtuStrankaListFormatedOIB>
  <DomainObject.Predmet.ProtuStrankaListFormatedWithAdress>
    <izvorni_sadrzaj>
      <item>Stečajna masa iza CONSILIUM d.o.o. za građenje u stečaju, Omiška 35, 21000 Split</item>
    </izvorni_sadrzaj>
    <derivirana_varijabla naziv="DomainObject.Predmet.ProtuStrankaListFormatedWithAdress_1">
      <item>Stečajna masa iza CONSILIUM d.o.o. za građenje u stečaju, Omiška 35, 21000 Split</item>
    </derivirana_varijabla>
  </DomainObject.Predmet.ProtuStrankaListFormatedWithAdress>
  <DomainObject.Predmet.ProtuStrankaListFormatedWithAdressOIB>
    <izvorni_sadrzaj>
      <item>Stečajna masa iza CONSILIUM d.o.o. za građenje u stečaju, OIB 38965249894, Omiška 35, 21000 Split</item>
    </izvorni_sadrzaj>
    <derivirana_varijabla naziv="DomainObject.Predmet.ProtuStrankaListFormatedWithAdressOIB_1">
      <item>Stečajna masa iza CONSILIUM d.o.o. za građenje u stečaju, OIB 38965249894, Omiška 35, 21000 Split</item>
    </derivirana_varijabla>
  </DomainObject.Predmet.ProtuStrankaListFormatedWithAdressOIB>
  <DomainObject.Predmet.ProtuStrankaListNazivFormated>
    <izvorni_sadrzaj>
      <item>Stečajna masa iza CONSILIUM d.o.o. za građenje u stečaju</item>
    </izvorni_sadrzaj>
    <derivirana_varijabla naziv="DomainObject.Predmet.ProtuStrankaListNazivFormated_1">
      <item>Stečajna masa iza CONSILIUM d.o.o. za građenje u stečaju</item>
    </derivirana_varijabla>
  </DomainObject.Predmet.ProtuStrankaListNazivFormated>
  <DomainObject.Predmet.ProtuStrankaListNazivFormatedOIB>
    <izvorni_sadrzaj>
      <item>Stečajna masa iza CONSILIUM d.o.o. za građenje u stečaju, OIB 38965249894</item>
    </izvorni_sadrzaj>
    <derivirana_varijabla naziv="DomainObject.Predmet.ProtuStrankaListNazivFormatedOIB_1">
      <item>Stečajna masa iza CONSILIUM d.o.o. za građenje u stečaju, OIB 38965249894</item>
    </derivirana_varijabla>
  </DomainObject.Predmet.ProtuStrankaListNazivFormatedOIB>
  <DomainObject.Predmet.OstaliListFormated>
    <izvorni_sadrzaj>
      <item>Jelenko Lehki</item>
    </izvorni_sadrzaj>
    <derivirana_varijabla naziv="DomainObject.Predmet.OstaliListFormated_1">
      <item>Jelenko Lehki</item>
    </derivirana_varijabla>
  </DomainObject.Predmet.OstaliListFormated>
  <DomainObject.Predmet.OstaliListFormatedOIB>
    <izvorni_sadrzaj>
      <item>Jelenko Lehki, OIB 96068307857</item>
    </izvorni_sadrzaj>
    <derivirana_varijabla naziv="DomainObject.Predmet.OstaliListFormatedOIB_1">
      <item>Jelenko Lehki, OIB 96068307857</item>
    </derivirana_varijabla>
  </DomainObject.Predmet.OstaliListFormatedOIB>
  <DomainObject.Predmet.OstaliListFormatedWithAdress>
    <izvorni_sadrzaj>
      <item>Jelenko Lehki, Pavla Hatza 10, 10000 Zagreb</item>
    </izvorni_sadrzaj>
    <derivirana_varijabla naziv="DomainObject.Predmet.OstaliListFormatedWithAdress_1">
      <item>Jelenko Lehki, Pavla Hatza 10, 10000 Zagreb</item>
    </derivirana_varijabla>
  </DomainObject.Predmet.OstaliListFormatedWithAdress>
  <DomainObject.Predmet.OstaliListFormatedWithAdressOIB>
    <izvorni_sadrzaj>
      <item>Jelenko Lehki, OIB 96068307857, Pavla Hatza 10, 10000 Zagreb</item>
    </izvorni_sadrzaj>
    <derivirana_varijabla naziv="DomainObject.Predmet.OstaliListFormatedWithAdressOIB_1">
      <item>Jelenko Lehki, OIB 96068307857, Pavla Hatza 10, 10000 Zagreb</item>
    </derivirana_varijabla>
  </DomainObject.Predmet.OstaliListFormatedWithAdressOIB>
  <DomainObject.Predmet.OstaliListNazivFormated>
    <izvorni_sadrzaj>
      <item>Jelenko Lehki</item>
    </izvorni_sadrzaj>
    <derivirana_varijabla naziv="DomainObject.Predmet.OstaliListNazivFormated_1">
      <item>Jelenko Lehki</item>
    </derivirana_varijabla>
  </DomainObject.Predmet.OstaliListNazivFormated>
  <DomainObject.Predmet.OstaliListNazivFormatedOIB>
    <izvorni_sadrzaj>
      <item>Jelenko Lehki, OIB 96068307857</item>
    </izvorni_sadrzaj>
    <derivirana_varijabla naziv="DomainObject.Predmet.OstaliListNazivFormatedOIB_1">
      <item>Jelenko Lehki, OIB 96068307857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CONSILIUM d.o.o. za građenje u stečaju</izvorni_sadrzaj>
    <derivirana_varijabla naziv="DomainObject.Predmet.ProtustrankaIDrugi_1">Stečajna masa iza CONSILIUM d.o.o. za građenje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CONSILIUM d.o.o. za građenje u stečaju, OIB 38965249894, Omiška 35, 21000 Split</izvorni_sadrzaj>
    <derivirana_varijabla naziv="DomainObject.Predmet.ProtustrankaIDrugiAdressOIB_1">Stečajna masa iza CONSILIUM d.o.o. za građenje u stečaju, OIB 38965249894, Omiška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CONSILIUM d.o.o. za građenje u stečaju</item>
      <item>FINANCIJSKA AGENCIJA, RC SPLIT</item>
      <item>Jelenko Lehki</item>
    </izvorni_sadrzaj>
    <derivirana_varijabla naziv="DomainObject.Predmet.SudioniciListNaziv_1">
      <item>Stečajna masa iza CONSILIUM d.o.o. za građenje u stečaju</item>
      <item>FINANCIJSKA AGENCIJA, RC SPLIT</item>
      <item>Jelenko Lehki</item>
    </derivirana_varijabla>
  </DomainObject.Predmet.SudioniciListNaziv>
  <DomainObject.Predmet.SudioniciListAdressOIB>
    <izvorni_sadrzaj>
      <item>Stečajna masa iza CONSILIUM d.o.o. za građenje u stečaju, OIB 38965249894, Omiška 35,21000 Split</item>
      <item>FINANCIJSKA AGENCIJA, RC SPLIT, OIB 85821130368, Mažuranićevo šetalište 24 b,21000 Split</item>
      <item>Jelenko Lehki, OIB 96068307857, Pavla Hatza 10,10000 Zagreb</item>
    </izvorni_sadrzaj>
    <derivirana_varijabla naziv="DomainObject.Predmet.SudioniciListAdressOIB_1">
      <item>Stečajna masa iza CONSILIUM d.o.o. za građenje u stečaju, OIB 38965249894, Omiška 35,21000 Split</item>
      <item>FINANCIJSKA AGENCIJA, RC SPLIT, OIB 85821130368, Mažuranićevo šetalište 24 b,21000 Split</item>
      <item>Jelenko Lehki, OIB 96068307857, Pavla Hatza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38965249894</item>
      <item>, OIB 85821130368</item>
      <item>, OIB 96068307857</item>
    </izvorni_sadrzaj>
    <derivirana_varijabla naziv="DomainObject.Predmet.SudioniciListNazivOIB_1">
      <item>, OIB 38965249894</item>
      <item>, OIB 85821130368</item>
      <item>, OIB 96068307857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C04D2A-AEA1-4703-8009-7D2A57CA9F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699</properties:Words>
  <properties:Characters>3859</properties:Characters>
  <properties:Lines>76</properties:Lines>
  <properties:Paragraphs>27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2017-07-28T11:56:00Z</dcterms:created>
  <dc:creator>Vesna Perišić</dc:creator>
  <cp:lastModifiedBy>Ana Golub Gruić</cp:lastModifiedBy>
  <cp:lastPrinted>2017-10-10T13:13:00Z</cp:lastPrinted>
  <dcterms:modified xmlns:xsi="http://www.w3.org/2001/XMLSchema-instance" xsi:type="dcterms:W3CDTF">2017-10-11T06:46:00Z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