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463C6" w:rsidRDefault="0032239D" w14:paraId="2101fa8" w14:textId="2101fa8">
      <w:pPr>
        <w:jc w:val="center"/>
        <w15:collapsed w:val="false"/>
      </w:pPr>
      <w:bookmarkStart w:name="_GoBack" w:id="0"/>
      <w:bookmarkEnd w:id="0"/>
      <w:r>
        <w:rPr>
          <w:rFonts w:ascii="Times New Roman" w:hAnsi="Times New Roman"/>
          <w:b/>
          <w:sz w:val="28"/>
        </w:rPr>
        <w:t>Obrazac 22.</w:t>
      </w:r>
    </w:p>
    <w:p w:rsidR="009463C6" w:rsidRDefault="009463C6">
      <w:pPr>
        <w:jc w:val="center"/>
        <w:rPr>
          <w:rFonts w:ascii="Times New Roman" w:hAnsi="Times New Roman"/>
          <w:b/>
          <w:sz w:val="28"/>
        </w:rPr>
      </w:pPr>
    </w:p>
    <w:p w:rsidR="009463C6" w:rsidRDefault="0032239D">
      <w:pPr>
        <w:jc w:val="center"/>
        <w:rPr>
          <w:rFonts w:ascii="Times New Roman" w:hAnsi="Times New Roman"/>
          <w:b/>
          <w:sz w:val="24"/>
          <w:szCs w:val="24"/>
        </w:rPr>
      </w:pPr>
      <w:r>
        <w:rPr>
          <w:rFonts w:ascii="Times New Roman" w:hAnsi="Times New Roman"/>
          <w:b/>
          <w:sz w:val="24"/>
          <w:szCs w:val="24"/>
        </w:rPr>
        <w:t>ZAVRŠNI RAČUN STEČAJNOGA UPRAVITELJA</w:t>
      </w:r>
    </w:p>
    <w:p w:rsidR="009463C6" w:rsidRDefault="009463C6">
      <w:pPr>
        <w:rPr>
          <w:rFonts w:ascii="Times New Roman" w:hAnsi="Times New Roman"/>
          <w:b/>
          <w:sz w:val="28"/>
        </w:rPr>
      </w:pPr>
    </w:p>
    <w:p w:rsidR="009463C6" w:rsidRDefault="0032239D">
      <w:r>
        <w:rPr>
          <w:rFonts w:ascii="Times New Roman" w:hAnsi="Times New Roman"/>
          <w:sz w:val="24"/>
          <w:szCs w:val="24"/>
          <w:lang w:val="pl-PL"/>
        </w:rPr>
        <w:t>Nadležni trgovački sud: TRGOVAČKI SUD U VARAŽDINU</w:t>
      </w:r>
    </w:p>
    <w:p w:rsidR="009463C6" w:rsidRDefault="0032239D">
      <w:pPr>
        <w:jc w:val="both"/>
      </w:pPr>
      <w:r>
        <w:rPr>
          <w:rFonts w:ascii="Times New Roman" w:hAnsi="Times New Roman"/>
          <w:sz w:val="24"/>
          <w:szCs w:val="24"/>
          <w:lang w:val="pl-PL"/>
        </w:rPr>
        <w:t>Poslovni broj spisa: 5 St-439/16</w:t>
      </w:r>
    </w:p>
    <w:p w:rsidR="009463C6" w:rsidRDefault="0032239D">
      <w:pPr>
        <w:rPr>
          <w:rFonts w:ascii="Times New Roman" w:hAnsi="Times New Roman"/>
          <w:sz w:val="24"/>
          <w:szCs w:val="24"/>
          <w:lang w:val="pl-PL"/>
        </w:rPr>
      </w:pPr>
      <w:r>
        <w:rPr>
          <w:rFonts w:ascii="Times New Roman" w:hAnsi="Times New Roman"/>
          <w:sz w:val="24"/>
          <w:szCs w:val="24"/>
          <w:lang w:val="pl-PL"/>
        </w:rPr>
        <w:t xml:space="preserve">Dužnik (ime i prezime/tvrtkaili naziv, OIB, adresa/sjedište) </w:t>
      </w:r>
    </w:p>
    <w:p w:rsidR="009463C6" w:rsidRDefault="0032239D">
      <w:r>
        <w:rPr>
          <w:rFonts w:ascii="Times New Roman" w:hAnsi="Times New Roman"/>
          <w:b/>
          <w:bCs/>
          <w:sz w:val="24"/>
          <w:szCs w:val="24"/>
          <w:lang w:val="pl-PL"/>
        </w:rPr>
        <w:t>TOROID d.o.o., OIB: 34314000065, Čakovečka 20, Nedelišće</w:t>
      </w:r>
    </w:p>
    <w:p w:rsidR="009463C6" w:rsidRDefault="009463C6">
      <w:pPr>
        <w:rPr>
          <w:rFonts w:ascii="Times New Roman" w:hAnsi="Times New Roman"/>
          <w:b/>
          <w:bCs/>
          <w:i/>
          <w:sz w:val="24"/>
          <w:szCs w:val="24"/>
          <w:lang w:val="pl-PL"/>
        </w:rPr>
      </w:pPr>
    </w:p>
    <w:p w:rsidR="009463C6" w:rsidRDefault="0032239D">
      <w:pPr>
        <w:pStyle w:val="Bezproreda"/>
        <w:rPr>
          <w:b/>
          <w:bCs/>
        </w:rPr>
      </w:pPr>
      <w:r>
        <w:rPr>
          <w:rFonts w:ascii="Times New Roman" w:hAnsi="Times New Roman"/>
          <w:b/>
          <w:bCs/>
          <w:sz w:val="24"/>
          <w:szCs w:val="24"/>
        </w:rPr>
        <w:t>I. RAČUN PRIHODA I RASHODA  (za razdoblje od otvaranja stečajnoga postupka dana 12. kolovoza  2016. godine pa do otvaranja stečajnoga postupka).</w:t>
      </w:r>
    </w:p>
    <w:p w:rsidR="009463C6" w:rsidRDefault="009463C6">
      <w:pPr>
        <w:pStyle w:val="Bezproreda"/>
        <w:rPr>
          <w:rFonts w:ascii="Times New Roman" w:hAnsi="Times New Roman"/>
          <w:b/>
          <w:bCs/>
          <w:sz w:val="24"/>
          <w:szCs w:val="24"/>
        </w:rPr>
      </w:pPr>
    </w:p>
    <w:p w:rsidR="009463C6" w:rsidRDefault="0032239D">
      <w:pPr>
        <w:pStyle w:val="Bezproreda"/>
        <w:rPr>
          <w:rFonts w:ascii="Times New Roman" w:hAnsi="Times New Roman"/>
          <w:sz w:val="24"/>
          <w:szCs w:val="24"/>
        </w:rPr>
      </w:pPr>
      <w:r>
        <w:rPr>
          <w:rFonts w:ascii="Times New Roman" w:hAnsi="Times New Roman"/>
          <w:sz w:val="24"/>
          <w:szCs w:val="24"/>
        </w:rPr>
        <w:t>Tabela 1: Pregled prihoda</w:t>
      </w:r>
    </w:p>
    <w:p w:rsidR="009463C6" w:rsidRDefault="009463C6">
      <w:pPr>
        <w:pStyle w:val="Bezproreda"/>
        <w:rPr>
          <w:rFonts w:ascii="Times New Roman" w:hAnsi="Times New Roman"/>
          <w:sz w:val="24"/>
          <w:szCs w:val="24"/>
        </w:rPr>
      </w:pPr>
    </w:p>
    <w:tbl>
      <w:tblPr>
        <w:tblStyle w:val="Reetkatablice"/>
        <w:tblW w:w="9288" w:type="dxa"/>
        <w:tblLook w:firstRow="1" w:lastRow="0" w:firstColumn="1" w:lastColumn="0" w:noHBand="0" w:noVBand="1" w:val="04A0"/>
      </w:tblPr>
      <w:tblGrid>
        <w:gridCol w:w="855"/>
        <w:gridCol w:w="5337"/>
        <w:gridCol w:w="3096"/>
      </w:tblGrid>
      <w:tr w:rsidR="009463C6">
        <w:tc>
          <w:tcPr>
            <w:tcW w:w="85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Redni broj</w:t>
            </w:r>
          </w:p>
          <w:p w:rsidR="009463C6" w:rsidRDefault="009463C6">
            <w:pPr>
              <w:pStyle w:val="Bezproreda"/>
              <w:rPr>
                <w:rFonts w:ascii="Times New Roman" w:hAnsi="Times New Roman"/>
                <w:sz w:val="24"/>
                <w:szCs w:val="24"/>
              </w:rPr>
            </w:pPr>
          </w:p>
        </w:tc>
        <w:tc>
          <w:tcPr>
            <w:tcW w:w="5337"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Opis prihoda</w:t>
            </w:r>
          </w:p>
        </w:tc>
        <w:tc>
          <w:tcPr>
            <w:tcW w:w="3096"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Iznos u kunama</w:t>
            </w:r>
          </w:p>
        </w:tc>
      </w:tr>
      <w:tr w:rsidR="009463C6">
        <w:tc>
          <w:tcPr>
            <w:tcW w:w="85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1.</w:t>
            </w:r>
          </w:p>
        </w:tc>
        <w:tc>
          <w:tcPr>
            <w:tcW w:w="5337"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 xml:space="preserve">Prihod ostvaren prodajom nekretnine upisane u </w:t>
            </w:r>
            <w:proofErr w:type="spellStart"/>
            <w:r>
              <w:rPr>
                <w:rFonts w:ascii="Times New Roman" w:hAnsi="Times New Roman" w:eastAsia="Times New Roman"/>
                <w:sz w:val="24"/>
                <w:szCs w:val="24"/>
                <w:lang w:eastAsia="hr-HR"/>
              </w:rPr>
              <w:t>z.k</w:t>
            </w:r>
            <w:proofErr w:type="spellEnd"/>
            <w:r>
              <w:rPr>
                <w:rFonts w:ascii="Times New Roman" w:hAnsi="Times New Roman" w:eastAsia="Times New Roman"/>
                <w:sz w:val="24"/>
                <w:szCs w:val="24"/>
                <w:lang w:eastAsia="hr-HR"/>
              </w:rPr>
              <w:t xml:space="preserve">. ul. broj 5507, k.o. </w:t>
            </w:r>
            <w:proofErr w:type="spellStart"/>
            <w:r>
              <w:rPr>
                <w:rFonts w:ascii="Times New Roman" w:hAnsi="Times New Roman" w:eastAsia="Times New Roman"/>
                <w:sz w:val="24"/>
                <w:szCs w:val="24"/>
                <w:lang w:eastAsia="hr-HR"/>
              </w:rPr>
              <w:t>Nedelišće</w:t>
            </w:r>
            <w:proofErr w:type="spellEnd"/>
            <w:r>
              <w:rPr>
                <w:rFonts w:ascii="Times New Roman" w:hAnsi="Times New Roman" w:eastAsia="Times New Roman"/>
                <w:sz w:val="24"/>
                <w:szCs w:val="24"/>
                <w:lang w:eastAsia="hr-HR"/>
              </w:rPr>
              <w:t>, čestica broj 102/2 dvorište sa 315 m2,</w:t>
            </w:r>
          </w:p>
        </w:tc>
        <w:tc>
          <w:tcPr>
            <w:tcW w:w="3096"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 xml:space="preserve">  40.260,87</w:t>
            </w:r>
          </w:p>
        </w:tc>
      </w:tr>
      <w:tr w:rsidR="009463C6">
        <w:tc>
          <w:tcPr>
            <w:tcW w:w="85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2.</w:t>
            </w:r>
          </w:p>
        </w:tc>
        <w:tc>
          <w:tcPr>
            <w:tcW w:w="5337"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Prihod ostvaren prodajom pokretne imovine</w:t>
            </w:r>
          </w:p>
        </w:tc>
        <w:tc>
          <w:tcPr>
            <w:tcW w:w="3096"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 xml:space="preserve">  61.400,00</w:t>
            </w:r>
          </w:p>
        </w:tc>
      </w:tr>
      <w:tr w:rsidR="009463C6">
        <w:tc>
          <w:tcPr>
            <w:tcW w:w="85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3.</w:t>
            </w:r>
          </w:p>
        </w:tc>
        <w:tc>
          <w:tcPr>
            <w:tcW w:w="5337"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Prihod od najamnine</w:t>
            </w:r>
          </w:p>
        </w:tc>
        <w:tc>
          <w:tcPr>
            <w:tcW w:w="3096" w:type="dxa"/>
            <w:shd w:val="clear" w:color="auto" w:fill="auto"/>
          </w:tcPr>
          <w:p w:rsidR="009463C6" w:rsidRDefault="0032239D">
            <w:pPr>
              <w:pStyle w:val="Bezproreda"/>
              <w:jc w:val="center"/>
            </w:pPr>
            <w:r>
              <w:rPr>
                <w:rFonts w:ascii="Times New Roman" w:hAnsi="Times New Roman"/>
                <w:sz w:val="24"/>
                <w:szCs w:val="24"/>
              </w:rPr>
              <w:t xml:space="preserve">  23.250,00</w:t>
            </w:r>
          </w:p>
        </w:tc>
      </w:tr>
      <w:tr w:rsidR="009463C6">
        <w:tc>
          <w:tcPr>
            <w:tcW w:w="85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4.</w:t>
            </w:r>
          </w:p>
        </w:tc>
        <w:tc>
          <w:tcPr>
            <w:tcW w:w="5337"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Prihodi-ostalo</w:t>
            </w:r>
          </w:p>
        </w:tc>
        <w:tc>
          <w:tcPr>
            <w:tcW w:w="3096"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 xml:space="preserve">    1.065,02</w:t>
            </w:r>
          </w:p>
        </w:tc>
      </w:tr>
      <w:tr w:rsidR="009463C6">
        <w:tc>
          <w:tcPr>
            <w:tcW w:w="855" w:type="dxa"/>
            <w:shd w:val="clear" w:color="auto" w:fill="auto"/>
          </w:tcPr>
          <w:p w:rsidR="009463C6" w:rsidRDefault="009463C6">
            <w:pPr>
              <w:pStyle w:val="Bezproreda"/>
              <w:rPr>
                <w:rFonts w:ascii="Times New Roman" w:hAnsi="Times New Roman"/>
                <w:sz w:val="24"/>
                <w:szCs w:val="24"/>
              </w:rPr>
            </w:pPr>
          </w:p>
        </w:tc>
        <w:tc>
          <w:tcPr>
            <w:tcW w:w="5337"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SVEUKUPNO:</w:t>
            </w:r>
          </w:p>
        </w:tc>
        <w:tc>
          <w:tcPr>
            <w:tcW w:w="3096"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125.975,89</w:t>
            </w:r>
          </w:p>
        </w:tc>
      </w:tr>
    </w:tbl>
    <w:p w:rsidR="009463C6" w:rsidRDefault="009463C6">
      <w:pPr>
        <w:pStyle w:val="Bezproreda"/>
        <w:rPr>
          <w:rFonts w:ascii="Times New Roman" w:hAnsi="Times New Roman"/>
          <w:sz w:val="24"/>
          <w:szCs w:val="24"/>
        </w:rPr>
      </w:pPr>
    </w:p>
    <w:p w:rsidR="009463C6" w:rsidRDefault="009463C6">
      <w:pPr>
        <w:pStyle w:val="Bezproreda"/>
        <w:rPr>
          <w:rFonts w:ascii="Times New Roman" w:hAnsi="Times New Roman"/>
          <w:sz w:val="24"/>
          <w:szCs w:val="24"/>
        </w:rPr>
      </w:pPr>
    </w:p>
    <w:p w:rsidR="009463C6" w:rsidRDefault="0032239D">
      <w:pPr>
        <w:pStyle w:val="Bezproreda"/>
        <w:rPr>
          <w:rFonts w:ascii="Times New Roman" w:hAnsi="Times New Roman"/>
          <w:sz w:val="24"/>
          <w:szCs w:val="24"/>
        </w:rPr>
      </w:pPr>
      <w:r>
        <w:rPr>
          <w:rFonts w:ascii="Times New Roman" w:hAnsi="Times New Roman"/>
          <w:sz w:val="24"/>
          <w:szCs w:val="24"/>
        </w:rPr>
        <w:t>Tabela 2: Pregled rashoda</w:t>
      </w:r>
    </w:p>
    <w:p w:rsidR="009463C6" w:rsidRDefault="009463C6">
      <w:pPr>
        <w:pStyle w:val="Bezproreda"/>
        <w:rPr>
          <w:rFonts w:ascii="Times New Roman" w:hAnsi="Times New Roman"/>
          <w:sz w:val="24"/>
          <w:szCs w:val="24"/>
        </w:rPr>
      </w:pPr>
    </w:p>
    <w:tbl>
      <w:tblPr>
        <w:tblStyle w:val="Reetkatablice"/>
        <w:tblW w:w="9288" w:type="dxa"/>
        <w:tblLook w:firstRow="1" w:lastRow="0" w:firstColumn="1" w:lastColumn="0" w:noHBand="0" w:noVBand="1" w:val="04A0"/>
      </w:tblPr>
      <w:tblGrid>
        <w:gridCol w:w="900"/>
        <w:gridCol w:w="6075"/>
        <w:gridCol w:w="2313"/>
      </w:tblGrid>
      <w:tr w:rsidR="009463C6">
        <w:tc>
          <w:tcPr>
            <w:tcW w:w="900"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Redni</w:t>
            </w:r>
          </w:p>
          <w:p w:rsidR="009463C6" w:rsidRDefault="0032239D">
            <w:pPr>
              <w:pStyle w:val="Bezproreda"/>
              <w:rPr>
                <w:rFonts w:ascii="Times New Roman" w:hAnsi="Times New Roman"/>
                <w:sz w:val="24"/>
                <w:szCs w:val="24"/>
              </w:rPr>
            </w:pPr>
            <w:r>
              <w:rPr>
                <w:rFonts w:ascii="Times New Roman" w:hAnsi="Times New Roman"/>
                <w:sz w:val="24"/>
                <w:szCs w:val="24"/>
              </w:rPr>
              <w:t>broj</w:t>
            </w:r>
          </w:p>
        </w:tc>
        <w:tc>
          <w:tcPr>
            <w:tcW w:w="6075"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Opis rashoda</w:t>
            </w:r>
          </w:p>
        </w:tc>
        <w:tc>
          <w:tcPr>
            <w:tcW w:w="2313"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Iznos u kunama</w:t>
            </w:r>
          </w:p>
        </w:tc>
      </w:tr>
      <w:tr w:rsidR="009463C6">
        <w:tc>
          <w:tcPr>
            <w:tcW w:w="900"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1.</w:t>
            </w:r>
          </w:p>
        </w:tc>
        <w:tc>
          <w:tcPr>
            <w:tcW w:w="607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Trošak izrade pečata sa oznakom,, u stečaju”</w:t>
            </w:r>
          </w:p>
        </w:tc>
        <w:tc>
          <w:tcPr>
            <w:tcW w:w="2313"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 xml:space="preserve">     175,00</w:t>
            </w:r>
          </w:p>
        </w:tc>
      </w:tr>
      <w:tr w:rsidR="009463C6">
        <w:tc>
          <w:tcPr>
            <w:tcW w:w="900"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2.</w:t>
            </w:r>
          </w:p>
        </w:tc>
        <w:tc>
          <w:tcPr>
            <w:tcW w:w="607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Trošak predujma Financijskoj agenciji za provođenje elektronski javne dražbe radi prodaje nekretnine</w:t>
            </w:r>
          </w:p>
        </w:tc>
        <w:tc>
          <w:tcPr>
            <w:tcW w:w="2313"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 xml:space="preserve">  2.800,00 </w:t>
            </w:r>
          </w:p>
        </w:tc>
      </w:tr>
      <w:tr w:rsidR="009463C6">
        <w:tc>
          <w:tcPr>
            <w:tcW w:w="900"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3.</w:t>
            </w:r>
          </w:p>
        </w:tc>
        <w:tc>
          <w:tcPr>
            <w:tcW w:w="607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Poštarina</w:t>
            </w:r>
          </w:p>
        </w:tc>
        <w:tc>
          <w:tcPr>
            <w:tcW w:w="2313"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 xml:space="preserve">     120,00</w:t>
            </w:r>
          </w:p>
        </w:tc>
      </w:tr>
      <w:tr w:rsidR="009463C6">
        <w:tc>
          <w:tcPr>
            <w:tcW w:w="900"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4.</w:t>
            </w:r>
          </w:p>
        </w:tc>
        <w:tc>
          <w:tcPr>
            <w:tcW w:w="607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Troškovi telefona</w:t>
            </w:r>
          </w:p>
        </w:tc>
        <w:tc>
          <w:tcPr>
            <w:tcW w:w="2313"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 xml:space="preserve">  1.418,42</w:t>
            </w:r>
          </w:p>
        </w:tc>
      </w:tr>
      <w:tr w:rsidR="009463C6">
        <w:tc>
          <w:tcPr>
            <w:tcW w:w="900"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5.</w:t>
            </w:r>
          </w:p>
        </w:tc>
        <w:tc>
          <w:tcPr>
            <w:tcW w:w="607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Naknada banci za vođenje računa</w:t>
            </w:r>
          </w:p>
        </w:tc>
        <w:tc>
          <w:tcPr>
            <w:tcW w:w="2313"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 xml:space="preserve">     616,20 </w:t>
            </w:r>
          </w:p>
        </w:tc>
      </w:tr>
      <w:tr w:rsidR="009463C6">
        <w:tc>
          <w:tcPr>
            <w:tcW w:w="900"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6.</w:t>
            </w:r>
          </w:p>
        </w:tc>
        <w:tc>
          <w:tcPr>
            <w:tcW w:w="607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Troškovi vođenja računovodstveno knjigovodstvenih poslova</w:t>
            </w:r>
          </w:p>
        </w:tc>
        <w:tc>
          <w:tcPr>
            <w:tcW w:w="2313"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19.250,00</w:t>
            </w:r>
          </w:p>
        </w:tc>
      </w:tr>
      <w:tr w:rsidR="009463C6">
        <w:tc>
          <w:tcPr>
            <w:tcW w:w="900"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 xml:space="preserve">7. </w:t>
            </w:r>
          </w:p>
        </w:tc>
        <w:tc>
          <w:tcPr>
            <w:tcW w:w="607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Materijalni troškovi vezani uz prodaju nekretnine putem Financijske agencije</w:t>
            </w:r>
          </w:p>
        </w:tc>
        <w:tc>
          <w:tcPr>
            <w:tcW w:w="2313" w:type="dxa"/>
            <w:shd w:val="clear" w:color="auto" w:fill="auto"/>
          </w:tcPr>
          <w:p w:rsidR="009463C6" w:rsidRDefault="009463C6">
            <w:pPr>
              <w:pStyle w:val="Bezproreda"/>
              <w:jc w:val="center"/>
              <w:rPr>
                <w:rFonts w:ascii="Times New Roman" w:hAnsi="Times New Roman"/>
                <w:sz w:val="24"/>
                <w:szCs w:val="24"/>
              </w:rPr>
            </w:pPr>
          </w:p>
          <w:p w:rsidR="009463C6" w:rsidRDefault="0032239D">
            <w:pPr>
              <w:pStyle w:val="Bezproreda"/>
              <w:jc w:val="center"/>
              <w:rPr>
                <w:rFonts w:ascii="Times New Roman" w:hAnsi="Times New Roman"/>
                <w:sz w:val="24"/>
                <w:szCs w:val="24"/>
              </w:rPr>
            </w:pPr>
            <w:r>
              <w:rPr>
                <w:rFonts w:ascii="Times New Roman" w:hAnsi="Times New Roman"/>
                <w:sz w:val="24"/>
                <w:szCs w:val="24"/>
              </w:rPr>
              <w:t xml:space="preserve">    201,00</w:t>
            </w:r>
          </w:p>
        </w:tc>
      </w:tr>
      <w:tr w:rsidR="009463C6">
        <w:tc>
          <w:tcPr>
            <w:tcW w:w="900"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8.</w:t>
            </w:r>
          </w:p>
        </w:tc>
        <w:tc>
          <w:tcPr>
            <w:tcW w:w="607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 xml:space="preserve">Trošak izrade procjene vrijednosti nekretnine </w:t>
            </w:r>
            <w:proofErr w:type="spellStart"/>
            <w:r>
              <w:rPr>
                <w:rFonts w:ascii="Times New Roman" w:hAnsi="Times New Roman"/>
                <w:sz w:val="24"/>
                <w:szCs w:val="24"/>
              </w:rPr>
              <w:t>pos</w:t>
            </w:r>
            <w:proofErr w:type="spellEnd"/>
            <w:r>
              <w:rPr>
                <w:rFonts w:ascii="Times New Roman" w:hAnsi="Times New Roman"/>
                <w:sz w:val="24"/>
                <w:szCs w:val="24"/>
              </w:rPr>
              <w:t xml:space="preserve"> </w:t>
            </w:r>
            <w:proofErr w:type="spellStart"/>
            <w:r>
              <w:rPr>
                <w:rFonts w:ascii="Times New Roman" w:hAnsi="Times New Roman"/>
                <w:sz w:val="24"/>
                <w:szCs w:val="24"/>
              </w:rPr>
              <w:t>talnom</w:t>
            </w:r>
            <w:proofErr w:type="spellEnd"/>
            <w:r>
              <w:rPr>
                <w:rFonts w:ascii="Times New Roman" w:hAnsi="Times New Roman"/>
                <w:sz w:val="24"/>
                <w:szCs w:val="24"/>
              </w:rPr>
              <w:t xml:space="preserve"> sudskom vještaku Josipu </w:t>
            </w:r>
            <w:proofErr w:type="spellStart"/>
            <w:r>
              <w:rPr>
                <w:rFonts w:ascii="Times New Roman" w:hAnsi="Times New Roman"/>
                <w:sz w:val="24"/>
                <w:szCs w:val="24"/>
              </w:rPr>
              <w:t>Herent</w:t>
            </w:r>
            <w:proofErr w:type="spellEnd"/>
            <w:r>
              <w:rPr>
                <w:rFonts w:ascii="Times New Roman" w:hAnsi="Times New Roman"/>
                <w:sz w:val="24"/>
                <w:szCs w:val="24"/>
              </w:rPr>
              <w:t xml:space="preserve">, dipl.ing.građ., Đurđevac, </w:t>
            </w:r>
            <w:proofErr w:type="spellStart"/>
            <w:r>
              <w:rPr>
                <w:rFonts w:ascii="Times New Roman" w:hAnsi="Times New Roman"/>
                <w:sz w:val="24"/>
                <w:szCs w:val="24"/>
              </w:rPr>
              <w:t>Ciglenska</w:t>
            </w:r>
            <w:proofErr w:type="spellEnd"/>
            <w:r>
              <w:rPr>
                <w:rFonts w:ascii="Times New Roman" w:hAnsi="Times New Roman"/>
                <w:sz w:val="24"/>
                <w:szCs w:val="24"/>
              </w:rPr>
              <w:t xml:space="preserve"> ul. 2c.</w:t>
            </w:r>
          </w:p>
        </w:tc>
        <w:tc>
          <w:tcPr>
            <w:tcW w:w="2313" w:type="dxa"/>
            <w:shd w:val="clear" w:color="auto" w:fill="auto"/>
          </w:tcPr>
          <w:p w:rsidR="009463C6" w:rsidRDefault="009463C6">
            <w:pPr>
              <w:pStyle w:val="Bezproreda"/>
              <w:jc w:val="center"/>
              <w:rPr>
                <w:rFonts w:ascii="Times New Roman" w:hAnsi="Times New Roman"/>
                <w:sz w:val="24"/>
                <w:szCs w:val="24"/>
              </w:rPr>
            </w:pPr>
          </w:p>
          <w:p w:rsidR="009463C6" w:rsidRDefault="009463C6">
            <w:pPr>
              <w:pStyle w:val="Bezproreda"/>
              <w:jc w:val="center"/>
              <w:rPr>
                <w:rFonts w:ascii="Times New Roman" w:hAnsi="Times New Roman"/>
                <w:sz w:val="24"/>
                <w:szCs w:val="24"/>
              </w:rPr>
            </w:pPr>
          </w:p>
          <w:p w:rsidR="009463C6" w:rsidRDefault="0032239D">
            <w:pPr>
              <w:pStyle w:val="Bezproreda"/>
              <w:jc w:val="center"/>
              <w:rPr>
                <w:rFonts w:ascii="Times New Roman" w:hAnsi="Times New Roman"/>
                <w:sz w:val="24"/>
                <w:szCs w:val="24"/>
              </w:rPr>
            </w:pPr>
            <w:r>
              <w:rPr>
                <w:rFonts w:ascii="Times New Roman" w:hAnsi="Times New Roman"/>
                <w:sz w:val="24"/>
                <w:szCs w:val="24"/>
              </w:rPr>
              <w:t xml:space="preserve"> 4.385,96</w:t>
            </w:r>
          </w:p>
        </w:tc>
      </w:tr>
      <w:tr w:rsidR="009463C6">
        <w:tc>
          <w:tcPr>
            <w:tcW w:w="900"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9.</w:t>
            </w:r>
          </w:p>
        </w:tc>
        <w:tc>
          <w:tcPr>
            <w:tcW w:w="607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Prijevozni troškovi stečajnog upravitelja – bruto iznos</w:t>
            </w:r>
          </w:p>
        </w:tc>
        <w:tc>
          <w:tcPr>
            <w:tcW w:w="2313"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7.600,00</w:t>
            </w:r>
          </w:p>
        </w:tc>
      </w:tr>
      <w:tr w:rsidR="009463C6">
        <w:tc>
          <w:tcPr>
            <w:tcW w:w="900" w:type="dxa"/>
            <w:shd w:val="clear" w:color="auto" w:fill="auto"/>
          </w:tcPr>
          <w:p w:rsidR="009463C6" w:rsidRDefault="009463C6">
            <w:pPr>
              <w:pStyle w:val="Bezproreda"/>
              <w:rPr>
                <w:rFonts w:ascii="Times New Roman" w:hAnsi="Times New Roman"/>
                <w:sz w:val="24"/>
                <w:szCs w:val="24"/>
              </w:rPr>
            </w:pPr>
          </w:p>
        </w:tc>
        <w:tc>
          <w:tcPr>
            <w:tcW w:w="6075" w:type="dxa"/>
            <w:shd w:val="clear" w:color="auto" w:fill="auto"/>
          </w:tcPr>
          <w:p w:rsidR="009463C6" w:rsidRDefault="009463C6">
            <w:pPr>
              <w:pStyle w:val="Bezproreda"/>
              <w:rPr>
                <w:rFonts w:ascii="Times New Roman" w:hAnsi="Times New Roman"/>
                <w:sz w:val="24"/>
                <w:szCs w:val="24"/>
              </w:rPr>
            </w:pPr>
          </w:p>
        </w:tc>
        <w:tc>
          <w:tcPr>
            <w:tcW w:w="2313" w:type="dxa"/>
            <w:shd w:val="clear" w:color="auto" w:fill="auto"/>
          </w:tcPr>
          <w:p w:rsidR="009463C6" w:rsidRDefault="009463C6">
            <w:pPr>
              <w:pStyle w:val="Bezproreda"/>
              <w:jc w:val="center"/>
              <w:rPr>
                <w:rFonts w:ascii="Times New Roman" w:hAnsi="Times New Roman"/>
                <w:sz w:val="24"/>
                <w:szCs w:val="24"/>
              </w:rPr>
            </w:pPr>
          </w:p>
        </w:tc>
      </w:tr>
      <w:tr w:rsidR="009463C6">
        <w:tc>
          <w:tcPr>
            <w:tcW w:w="900" w:type="dxa"/>
            <w:shd w:val="clear" w:color="auto" w:fill="auto"/>
          </w:tcPr>
          <w:p w:rsidR="009463C6" w:rsidRDefault="009463C6">
            <w:pPr>
              <w:pStyle w:val="Bezproreda"/>
              <w:rPr>
                <w:rFonts w:ascii="Times New Roman" w:hAnsi="Times New Roman"/>
                <w:sz w:val="24"/>
                <w:szCs w:val="24"/>
              </w:rPr>
            </w:pPr>
          </w:p>
        </w:tc>
        <w:tc>
          <w:tcPr>
            <w:tcW w:w="6075" w:type="dxa"/>
            <w:shd w:val="clear" w:color="auto" w:fill="auto"/>
          </w:tcPr>
          <w:p w:rsidR="009463C6" w:rsidRDefault="0032239D">
            <w:pPr>
              <w:pStyle w:val="Bezproreda"/>
              <w:rPr>
                <w:rFonts w:ascii="Times New Roman" w:hAnsi="Times New Roman"/>
                <w:sz w:val="24"/>
                <w:szCs w:val="24"/>
              </w:rPr>
            </w:pPr>
            <w:r>
              <w:rPr>
                <w:rFonts w:ascii="Times New Roman" w:hAnsi="Times New Roman"/>
                <w:sz w:val="24"/>
                <w:szCs w:val="24"/>
              </w:rPr>
              <w:t>SVEUKUPNO:</w:t>
            </w:r>
          </w:p>
        </w:tc>
        <w:tc>
          <w:tcPr>
            <w:tcW w:w="2313" w:type="dxa"/>
            <w:shd w:val="clear" w:color="auto" w:fill="auto"/>
          </w:tcPr>
          <w:p w:rsidR="009463C6" w:rsidRDefault="0032239D">
            <w:pPr>
              <w:pStyle w:val="Bezproreda"/>
              <w:jc w:val="center"/>
              <w:rPr>
                <w:rFonts w:ascii="Times New Roman" w:hAnsi="Times New Roman"/>
                <w:sz w:val="24"/>
                <w:szCs w:val="24"/>
              </w:rPr>
            </w:pPr>
            <w:r>
              <w:rPr>
                <w:rFonts w:ascii="Times New Roman" w:hAnsi="Times New Roman"/>
                <w:sz w:val="24"/>
                <w:szCs w:val="24"/>
              </w:rPr>
              <w:t>36.566,58</w:t>
            </w:r>
          </w:p>
        </w:tc>
      </w:tr>
    </w:tbl>
    <w:p w:rsidR="009463C6" w:rsidRDefault="009463C6">
      <w:pPr>
        <w:pStyle w:val="Bezproreda"/>
        <w:rPr>
          <w:rFonts w:ascii="Times New Roman" w:hAnsi="Times New Roman"/>
          <w:sz w:val="24"/>
          <w:szCs w:val="24"/>
          <w:lang w:val="pl-PL"/>
        </w:rPr>
      </w:pPr>
    </w:p>
    <w:p w:rsidR="009463C6" w:rsidRDefault="0032239D">
      <w:pPr>
        <w:spacing w:after="120"/>
        <w:jc w:val="both"/>
      </w:pPr>
      <w:r>
        <w:rPr>
          <w:rFonts w:ascii="Times New Roman" w:hAnsi="Times New Roman"/>
          <w:sz w:val="24"/>
        </w:rPr>
        <w:t>II. ZAVRŠNA BILANCA (Fakultativno)</w:t>
      </w:r>
    </w:p>
    <w:p w:rsidR="009463C6" w:rsidRDefault="009463C6">
      <w:pPr>
        <w:spacing w:after="120"/>
        <w:jc w:val="both"/>
        <w:rPr>
          <w:rFonts w:ascii="Times New Roman" w:hAnsi="Times New Roman"/>
          <w:sz w:val="24"/>
        </w:rPr>
      </w:pPr>
    </w:p>
    <w:p w:rsidR="009463C6" w:rsidRDefault="0032239D">
      <w:pPr>
        <w:spacing w:after="120"/>
        <w:jc w:val="both"/>
      </w:pPr>
      <w:r>
        <w:rPr>
          <w:rFonts w:ascii="Times New Roman" w:hAnsi="Times New Roman"/>
          <w:sz w:val="24"/>
          <w:szCs w:val="24"/>
          <w:lang w:val="pl-PL"/>
        </w:rPr>
        <w:t>III. ZAVRŠNI IZVJEŠTAJ STEČAJNOGA UPRAVITELJA</w:t>
      </w:r>
    </w:p>
    <w:p w:rsidR="009463C6" w:rsidRDefault="009463C6">
      <w:pPr>
        <w:spacing w:after="120"/>
        <w:jc w:val="both"/>
        <w:rPr>
          <w:rFonts w:ascii="Times New Roman" w:hAnsi="Times New Roman"/>
          <w:sz w:val="24"/>
          <w:szCs w:val="24"/>
          <w:lang w:val="pl-PL"/>
        </w:rPr>
      </w:pPr>
    </w:p>
    <w:p w:rsidR="009463C6" w:rsidRDefault="0032239D">
      <w:pPr>
        <w:spacing w:after="0"/>
        <w:ind w:firstLine="851"/>
        <w:jc w:val="both"/>
      </w:pPr>
      <w:r>
        <w:rPr>
          <w:rFonts w:ascii="Times New Roman" w:hAnsi="Times New Roman"/>
          <w:sz w:val="24"/>
          <w:szCs w:val="24"/>
          <w:lang w:val="pl-PL"/>
        </w:rPr>
        <w:t>Stečajni postupak nad dužnikom TOROID d.o.o., Čakovečka 20, Nedelišće, OIB: 34314000065, otvoren je Rješenjem Trgovačkog suda u Varaždinu, poslovni broj: 5 St-439/16, dana 12. kolovoza 2016. godine. Ispitno i izvještajno ročište održana su dana 17. studenog 2016. godine, na Trgovačkom sudu u Varaždinu.</w:t>
      </w:r>
    </w:p>
    <w:p w:rsidR="009463C6" w:rsidRDefault="009463C6">
      <w:pPr>
        <w:spacing w:after="0"/>
        <w:ind w:firstLine="851"/>
        <w:jc w:val="both"/>
        <w:rPr>
          <w:rFonts w:ascii="Times New Roman" w:hAnsi="Times New Roman"/>
          <w:sz w:val="24"/>
          <w:szCs w:val="24"/>
          <w:lang w:val="pl-PL"/>
        </w:rPr>
      </w:pPr>
    </w:p>
    <w:p w:rsidR="009463C6" w:rsidRDefault="0032239D">
      <w:pPr>
        <w:spacing w:after="0"/>
        <w:ind w:firstLine="851"/>
        <w:jc w:val="both"/>
      </w:pPr>
      <w:r>
        <w:rPr>
          <w:rFonts w:ascii="Times New Roman" w:hAnsi="Times New Roman"/>
          <w:sz w:val="24"/>
          <w:szCs w:val="24"/>
          <w:lang w:val="pl-PL"/>
        </w:rPr>
        <w:t>Na ispitnom ročištu vjerovnicima su priznata sveukupna potraživanja u ukupnom iznosu 2.498.281,41 kn, od čega je vjerovnicima prvog višeg isplatnog reda, odnosno bivšim zaposlenicima priznata su potraživanja u iznosu od 168.083,20 kn, a vjerovnicima drugog višeg isplatnog reda priznata su potraživanja u iznosu od 2.330.198,21 kn.</w:t>
      </w:r>
    </w:p>
    <w:p w:rsidR="009463C6" w:rsidRDefault="009463C6">
      <w:pPr>
        <w:spacing w:after="0"/>
        <w:ind w:firstLine="851"/>
        <w:jc w:val="both"/>
        <w:rPr>
          <w:rFonts w:ascii="Times New Roman" w:hAnsi="Times New Roman"/>
          <w:sz w:val="24"/>
          <w:szCs w:val="24"/>
          <w:lang w:val="pl-PL"/>
        </w:rPr>
      </w:pPr>
    </w:p>
    <w:p w:rsidR="009463C6" w:rsidRDefault="0032239D">
      <w:pPr>
        <w:spacing w:after="0"/>
        <w:ind w:firstLine="851"/>
        <w:jc w:val="both"/>
      </w:pPr>
      <w:r>
        <w:rPr>
          <w:rFonts w:ascii="Times New Roman" w:hAnsi="Times New Roman"/>
          <w:sz w:val="24"/>
          <w:szCs w:val="24"/>
          <w:lang w:val="pl-PL"/>
        </w:rPr>
        <w:t>Između ostalog, vjerovnici su na izvještajnom ročištu odlučili da dužnik neće nastaviti sa daljnjim poslovanjem, te da će se nekretnine u vlasništvu stečajnog dužnika prodavati elektroničkom javnom dražbom putem Financijske agencije. Vezano na pokretnu imovinu također je odlučeno da će se pokretnine u vlasništvu stečajnog dužnika unovčiti neposrednom pogodbom nakon što se iste procijene od strane ovlaštenog sudskog vještaka, i to neposrednom pogodbom prikupljanjem pisanih ponuda.</w:t>
      </w:r>
    </w:p>
    <w:p w:rsidR="009463C6" w:rsidRDefault="009463C6">
      <w:pPr>
        <w:spacing w:after="0"/>
        <w:ind w:firstLine="851"/>
        <w:jc w:val="both"/>
        <w:rPr>
          <w:rFonts w:ascii="Times New Roman" w:hAnsi="Times New Roman"/>
          <w:sz w:val="24"/>
          <w:szCs w:val="24"/>
          <w:lang w:val="pl-PL"/>
        </w:rPr>
      </w:pPr>
    </w:p>
    <w:p w:rsidR="009463C6" w:rsidRDefault="0032239D">
      <w:pPr>
        <w:spacing w:after="0"/>
        <w:ind w:firstLine="851"/>
        <w:jc w:val="both"/>
      </w:pPr>
      <w:r>
        <w:rPr>
          <w:rFonts w:ascii="Times New Roman" w:hAnsi="Times New Roman"/>
          <w:sz w:val="24"/>
          <w:szCs w:val="24"/>
        </w:rPr>
        <w:t xml:space="preserve">   TOROID  d.o.o. u stečaju, Čakovečka 20, </w:t>
      </w:r>
      <w:proofErr w:type="spellStart"/>
      <w:r>
        <w:rPr>
          <w:rFonts w:ascii="Times New Roman" w:hAnsi="Times New Roman"/>
          <w:sz w:val="24"/>
          <w:szCs w:val="24"/>
        </w:rPr>
        <w:t>Nedelišće</w:t>
      </w:r>
      <w:proofErr w:type="spellEnd"/>
      <w:r>
        <w:rPr>
          <w:rFonts w:ascii="Times New Roman" w:hAnsi="Times New Roman"/>
          <w:sz w:val="24"/>
          <w:szCs w:val="24"/>
        </w:rPr>
        <w:t xml:space="preserve">, je u svom vlasništvu imao  nekretninu upisanu u </w:t>
      </w:r>
      <w:proofErr w:type="spellStart"/>
      <w:r>
        <w:rPr>
          <w:rFonts w:ascii="Times New Roman" w:hAnsi="Times New Roman"/>
          <w:sz w:val="24"/>
          <w:szCs w:val="24"/>
        </w:rPr>
        <w:t>z.k</w:t>
      </w:r>
      <w:proofErr w:type="spellEnd"/>
      <w:r>
        <w:rPr>
          <w:rFonts w:ascii="Times New Roman" w:hAnsi="Times New Roman"/>
          <w:sz w:val="24"/>
          <w:szCs w:val="24"/>
        </w:rPr>
        <w:t xml:space="preserve">. ul. 5507, k.o. </w:t>
      </w:r>
      <w:proofErr w:type="spellStart"/>
      <w:r>
        <w:rPr>
          <w:rFonts w:ascii="Times New Roman" w:hAnsi="Times New Roman"/>
          <w:sz w:val="24"/>
          <w:szCs w:val="24"/>
        </w:rPr>
        <w:t>Nedelišće</w:t>
      </w:r>
      <w:proofErr w:type="spellEnd"/>
      <w:r>
        <w:rPr>
          <w:rFonts w:ascii="Times New Roman" w:hAnsi="Times New Roman"/>
          <w:sz w:val="24"/>
          <w:szCs w:val="24"/>
        </w:rPr>
        <w:t xml:space="preserve">, </w:t>
      </w:r>
      <w:proofErr w:type="spellStart"/>
      <w:r>
        <w:rPr>
          <w:rFonts w:ascii="Times New Roman" w:hAnsi="Times New Roman"/>
          <w:sz w:val="24"/>
          <w:szCs w:val="24"/>
        </w:rPr>
        <w:t>čkbr</w:t>
      </w:r>
      <w:proofErr w:type="spellEnd"/>
      <w:r>
        <w:rPr>
          <w:rFonts w:ascii="Times New Roman" w:hAnsi="Times New Roman"/>
          <w:sz w:val="24"/>
          <w:szCs w:val="24"/>
        </w:rPr>
        <w:t xml:space="preserve">. 102/2 dvorište Čakovečka ulica, površine 315 m2, koja je tijekom stečajnog postupka procijenjena od strane stalnog sudskog vještaka Josipa </w:t>
      </w:r>
      <w:proofErr w:type="spellStart"/>
      <w:r>
        <w:rPr>
          <w:rFonts w:ascii="Times New Roman" w:hAnsi="Times New Roman"/>
          <w:sz w:val="24"/>
          <w:szCs w:val="24"/>
        </w:rPr>
        <w:t>Herent</w:t>
      </w:r>
      <w:proofErr w:type="spellEnd"/>
      <w:r>
        <w:rPr>
          <w:rFonts w:ascii="Times New Roman" w:hAnsi="Times New Roman"/>
          <w:sz w:val="24"/>
          <w:szCs w:val="24"/>
        </w:rPr>
        <w:t xml:space="preserve">, dipl. ing. arh. iz Đurđevca, </w:t>
      </w:r>
      <w:proofErr w:type="spellStart"/>
      <w:r>
        <w:rPr>
          <w:rFonts w:ascii="Times New Roman" w:hAnsi="Times New Roman"/>
          <w:sz w:val="24"/>
          <w:szCs w:val="24"/>
        </w:rPr>
        <w:t>Ciglenska</w:t>
      </w:r>
      <w:proofErr w:type="spellEnd"/>
      <w:r>
        <w:rPr>
          <w:rFonts w:ascii="Times New Roman" w:hAnsi="Times New Roman"/>
          <w:sz w:val="24"/>
          <w:szCs w:val="24"/>
        </w:rPr>
        <w:t xml:space="preserve"> ulica 2 c, o čemu je dana 14. veljače 2017. godine izrađen pisani elaborat, a procijenjena vrijednost nekretnine je bila </w:t>
      </w:r>
      <w:r>
        <w:rPr>
          <w:rFonts w:ascii="Times New Roman" w:hAnsi="Times New Roman"/>
          <w:b/>
          <w:sz w:val="24"/>
          <w:szCs w:val="24"/>
        </w:rPr>
        <w:t>53.014,50 kn.</w:t>
      </w:r>
    </w:p>
    <w:p w:rsidR="009463C6" w:rsidRDefault="009463C6">
      <w:pPr>
        <w:spacing w:after="0"/>
        <w:ind w:firstLine="851"/>
        <w:jc w:val="both"/>
        <w:rPr>
          <w:rFonts w:ascii="Times New Roman" w:hAnsi="Times New Roman"/>
          <w:sz w:val="24"/>
          <w:szCs w:val="24"/>
        </w:rPr>
      </w:pPr>
    </w:p>
    <w:p w:rsidR="009463C6" w:rsidRDefault="0032239D">
      <w:pPr>
        <w:spacing w:after="0"/>
        <w:ind w:firstLine="851"/>
        <w:jc w:val="both"/>
      </w:pPr>
      <w:r>
        <w:rPr>
          <w:rFonts w:ascii="Times New Roman" w:hAnsi="Times New Roman"/>
          <w:sz w:val="24"/>
          <w:szCs w:val="24"/>
        </w:rPr>
        <w:t xml:space="preserve">Trgovački sud u Varaždinu je Rješenjem poslovni broj 5 St-439/2016-24 od dana 25. kolovoza 2017. godine, odredio prodaju nekretnine stečajnog dužnika TOROID d.o.o. u stečaju, Čakovečka 20, </w:t>
      </w:r>
      <w:proofErr w:type="spellStart"/>
      <w:r>
        <w:rPr>
          <w:rFonts w:ascii="Times New Roman" w:hAnsi="Times New Roman"/>
          <w:sz w:val="24"/>
          <w:szCs w:val="24"/>
        </w:rPr>
        <w:t>Nedelišće</w:t>
      </w:r>
      <w:proofErr w:type="spellEnd"/>
      <w:r>
        <w:rPr>
          <w:rFonts w:ascii="Times New Roman" w:hAnsi="Times New Roman"/>
          <w:sz w:val="24"/>
          <w:szCs w:val="24"/>
        </w:rPr>
        <w:t xml:space="preserve">, upisane u </w:t>
      </w:r>
      <w:proofErr w:type="spellStart"/>
      <w:r>
        <w:rPr>
          <w:rFonts w:ascii="Times New Roman" w:hAnsi="Times New Roman"/>
          <w:b/>
          <w:sz w:val="24"/>
          <w:szCs w:val="24"/>
        </w:rPr>
        <w:t>z.k</w:t>
      </w:r>
      <w:proofErr w:type="spellEnd"/>
      <w:r>
        <w:rPr>
          <w:rFonts w:ascii="Times New Roman" w:hAnsi="Times New Roman"/>
          <w:b/>
          <w:sz w:val="24"/>
          <w:szCs w:val="24"/>
        </w:rPr>
        <w:t xml:space="preserve">. ul. 5507, k.o. </w:t>
      </w:r>
      <w:proofErr w:type="spellStart"/>
      <w:r>
        <w:rPr>
          <w:rFonts w:ascii="Times New Roman" w:hAnsi="Times New Roman"/>
          <w:b/>
          <w:sz w:val="24"/>
          <w:szCs w:val="24"/>
        </w:rPr>
        <w:t>Nedelišće</w:t>
      </w:r>
      <w:proofErr w:type="spellEnd"/>
      <w:r>
        <w:rPr>
          <w:rFonts w:ascii="Times New Roman" w:hAnsi="Times New Roman"/>
          <w:b/>
          <w:sz w:val="24"/>
          <w:szCs w:val="24"/>
        </w:rPr>
        <w:t xml:space="preserve">, </w:t>
      </w:r>
      <w:proofErr w:type="spellStart"/>
      <w:r>
        <w:rPr>
          <w:rFonts w:ascii="Times New Roman" w:hAnsi="Times New Roman"/>
          <w:b/>
          <w:sz w:val="24"/>
          <w:szCs w:val="24"/>
        </w:rPr>
        <w:t>čkbr</w:t>
      </w:r>
      <w:proofErr w:type="spellEnd"/>
      <w:r>
        <w:rPr>
          <w:rFonts w:ascii="Times New Roman" w:hAnsi="Times New Roman"/>
          <w:b/>
          <w:sz w:val="24"/>
          <w:szCs w:val="24"/>
        </w:rPr>
        <w:t>. 102/2 dvorište Čakovečka ulica, površine 315 m2</w:t>
      </w:r>
      <w:r>
        <w:rPr>
          <w:rFonts w:ascii="Times New Roman" w:hAnsi="Times New Roman"/>
          <w:sz w:val="24"/>
          <w:szCs w:val="24"/>
        </w:rPr>
        <w:t>, u stečajnom postupku, a sve sukladno odredbama članka 247. stavak 1.,2.,3., i stavak 4., Stečajnog zakona (NN 71/15), a zaključkom o prodaji, poslovni broj 5 St-439/16-25 od dana 25. kolovoza 2017. godine određena je prodaja navedene nekretnine elektroničkom javnom dražbom putem Financijske agencije.</w:t>
      </w:r>
    </w:p>
    <w:p w:rsidR="009463C6" w:rsidRDefault="009463C6">
      <w:pPr>
        <w:spacing w:after="0"/>
        <w:ind w:firstLine="851"/>
        <w:jc w:val="both"/>
        <w:rPr>
          <w:rFonts w:ascii="Times New Roman" w:hAnsi="Times New Roman"/>
          <w:sz w:val="24"/>
          <w:szCs w:val="24"/>
        </w:rPr>
      </w:pPr>
    </w:p>
    <w:p w:rsidR="009463C6" w:rsidRDefault="0032239D">
      <w:pPr>
        <w:spacing w:after="0"/>
        <w:ind w:firstLine="851"/>
        <w:jc w:val="both"/>
      </w:pPr>
      <w:r>
        <w:rPr>
          <w:rFonts w:ascii="Times New Roman" w:hAnsi="Times New Roman" w:eastAsia="Times New Roman"/>
          <w:sz w:val="24"/>
          <w:szCs w:val="24"/>
          <w:lang w:eastAsia="hr-HR"/>
        </w:rPr>
        <w:t xml:space="preserve">Nakon provedene prodaje putem Financijske agencije na nadmetanju dana 20. prosinca 2018. godine, prodana je nekretnina stečajnog dužnika TOROID d.o.o. u stečaju, </w:t>
      </w:r>
      <w:proofErr w:type="spellStart"/>
      <w:r>
        <w:rPr>
          <w:rFonts w:ascii="Times New Roman" w:hAnsi="Times New Roman" w:eastAsia="Times New Roman"/>
          <w:sz w:val="24"/>
          <w:szCs w:val="24"/>
          <w:lang w:eastAsia="hr-HR"/>
        </w:rPr>
        <w:t>Nedelišće</w:t>
      </w:r>
      <w:proofErr w:type="spellEnd"/>
      <w:r>
        <w:rPr>
          <w:rFonts w:ascii="Times New Roman" w:hAnsi="Times New Roman" w:eastAsia="Times New Roman"/>
          <w:sz w:val="24"/>
          <w:szCs w:val="24"/>
          <w:lang w:eastAsia="hr-HR"/>
        </w:rPr>
        <w:t xml:space="preserve">, Čakovečka 20, upisana u </w:t>
      </w:r>
      <w:bookmarkStart w:name="__DdeLink__493_3828524108" w:id="1"/>
      <w:proofErr w:type="spellStart"/>
      <w:r>
        <w:rPr>
          <w:rFonts w:ascii="Times New Roman" w:hAnsi="Times New Roman" w:eastAsia="Times New Roman"/>
          <w:sz w:val="24"/>
          <w:szCs w:val="24"/>
          <w:lang w:eastAsia="hr-HR"/>
        </w:rPr>
        <w:t>z.k</w:t>
      </w:r>
      <w:proofErr w:type="spellEnd"/>
      <w:r>
        <w:rPr>
          <w:rFonts w:ascii="Times New Roman" w:hAnsi="Times New Roman" w:eastAsia="Times New Roman"/>
          <w:sz w:val="24"/>
          <w:szCs w:val="24"/>
          <w:lang w:eastAsia="hr-HR"/>
        </w:rPr>
        <w:t xml:space="preserve">. ul. broj 5507, k.o. </w:t>
      </w:r>
      <w:proofErr w:type="spellStart"/>
      <w:r>
        <w:rPr>
          <w:rFonts w:ascii="Times New Roman" w:hAnsi="Times New Roman" w:eastAsia="Times New Roman"/>
          <w:sz w:val="24"/>
          <w:szCs w:val="24"/>
          <w:lang w:eastAsia="hr-HR"/>
        </w:rPr>
        <w:t>Nedelišće</w:t>
      </w:r>
      <w:proofErr w:type="spellEnd"/>
      <w:r>
        <w:rPr>
          <w:rFonts w:ascii="Times New Roman" w:hAnsi="Times New Roman" w:eastAsia="Times New Roman"/>
          <w:sz w:val="24"/>
          <w:szCs w:val="24"/>
          <w:lang w:eastAsia="hr-HR"/>
        </w:rPr>
        <w:t>, čestica broj 102/2 dvorište sa 315 m2,</w:t>
      </w:r>
      <w:bookmarkEnd w:id="1"/>
      <w:r>
        <w:rPr>
          <w:rFonts w:ascii="Times New Roman" w:hAnsi="Times New Roman" w:eastAsia="Times New Roman"/>
          <w:sz w:val="24"/>
          <w:szCs w:val="24"/>
          <w:lang w:eastAsia="hr-HR"/>
        </w:rPr>
        <w:t xml:space="preserve"> kod Općinskog suda u Čakovcu, zemljišno-knjižni odjel, za kupoprodajni iznos od 40.260,87 kn. </w:t>
      </w:r>
    </w:p>
    <w:p w:rsidR="009463C6" w:rsidRDefault="009463C6">
      <w:pPr>
        <w:spacing w:after="0"/>
        <w:ind w:firstLine="851"/>
        <w:jc w:val="both"/>
        <w:rPr>
          <w:rFonts w:ascii="Times New Roman" w:hAnsi="Times New Roman" w:eastAsia="Times New Roman"/>
          <w:sz w:val="24"/>
          <w:szCs w:val="24"/>
          <w:lang w:eastAsia="hr-HR"/>
        </w:rPr>
      </w:pPr>
    </w:p>
    <w:p w:rsidR="009463C6" w:rsidRDefault="0032239D">
      <w:pPr>
        <w:spacing w:after="0"/>
        <w:ind w:firstLine="851"/>
        <w:jc w:val="both"/>
      </w:pPr>
      <w:r>
        <w:rPr>
          <w:rFonts w:ascii="Times New Roman" w:hAnsi="Times New Roman" w:eastAsia="Times New Roman"/>
          <w:sz w:val="24"/>
          <w:szCs w:val="24"/>
          <w:lang w:eastAsia="hr-HR"/>
        </w:rPr>
        <w:t xml:space="preserve">Na navedenoj nekretnini </w:t>
      </w:r>
      <w:proofErr w:type="spellStart"/>
      <w:r>
        <w:rPr>
          <w:rFonts w:ascii="Times New Roman" w:hAnsi="Times New Roman" w:eastAsia="Times New Roman"/>
          <w:sz w:val="24"/>
          <w:szCs w:val="24"/>
          <w:lang w:eastAsia="hr-HR"/>
        </w:rPr>
        <w:t>razlučno</w:t>
      </w:r>
      <w:proofErr w:type="spellEnd"/>
      <w:r>
        <w:rPr>
          <w:rFonts w:ascii="Times New Roman" w:hAnsi="Times New Roman" w:eastAsia="Times New Roman"/>
          <w:sz w:val="24"/>
          <w:szCs w:val="24"/>
          <w:lang w:eastAsia="hr-HR"/>
        </w:rPr>
        <w:t xml:space="preserve"> pravo imalo je vjerovnik Republika Hrvatska, Ministarstvo financija, kojemu je isplaćeno 26.432,17 kn.</w:t>
      </w:r>
    </w:p>
    <w:p w:rsidR="009463C6" w:rsidRDefault="009463C6">
      <w:pPr>
        <w:spacing w:after="0"/>
        <w:ind w:firstLine="851"/>
        <w:jc w:val="both"/>
        <w:rPr>
          <w:rFonts w:ascii="Times New Roman" w:hAnsi="Times New Roman" w:eastAsia="Times New Roman"/>
          <w:sz w:val="24"/>
          <w:szCs w:val="24"/>
          <w:lang w:eastAsia="hr-HR"/>
        </w:rPr>
      </w:pPr>
    </w:p>
    <w:p w:rsidR="009463C6" w:rsidRDefault="0032239D">
      <w:pPr>
        <w:spacing w:after="0"/>
        <w:ind w:firstLine="851"/>
        <w:jc w:val="both"/>
      </w:pPr>
      <w:bookmarkStart w:name="__DdeLink__956_3044122142" w:id="2"/>
      <w:r>
        <w:rPr>
          <w:rFonts w:ascii="Times New Roman" w:hAnsi="Times New Roman" w:eastAsia="Times New Roman"/>
          <w:sz w:val="24"/>
          <w:szCs w:val="24"/>
          <w:lang w:eastAsia="hr-HR"/>
        </w:rPr>
        <w:t xml:space="preserve">Nakon što je sazvano završno ročište u ovom stečajnom postupku, neposrednim kontaktom sa odvjetničkim društvo BUTERIN&amp;POSAVEC, </w:t>
      </w:r>
      <w:proofErr w:type="spellStart"/>
      <w:r>
        <w:rPr>
          <w:rFonts w:ascii="Times New Roman" w:hAnsi="Times New Roman" w:eastAsia="Times New Roman"/>
          <w:sz w:val="24"/>
          <w:szCs w:val="24"/>
          <w:lang w:eastAsia="hr-HR"/>
        </w:rPr>
        <w:t>Masarykova</w:t>
      </w:r>
      <w:proofErr w:type="spellEnd"/>
      <w:r>
        <w:rPr>
          <w:rFonts w:ascii="Times New Roman" w:hAnsi="Times New Roman" w:eastAsia="Times New Roman"/>
          <w:sz w:val="24"/>
          <w:szCs w:val="24"/>
          <w:lang w:eastAsia="hr-HR"/>
        </w:rPr>
        <w:t xml:space="preserve"> ulica 3, Zagreb, </w:t>
      </w:r>
      <w:r>
        <w:rPr>
          <w:rFonts w:ascii="Times New Roman" w:hAnsi="Times New Roman" w:eastAsia="Times New Roman"/>
          <w:sz w:val="24"/>
          <w:szCs w:val="24"/>
          <w:lang w:eastAsia="hr-HR"/>
        </w:rPr>
        <w:lastRenderedPageBreak/>
        <w:t xml:space="preserve">koje zastupa vjerovnika B2 KAPITAL d.o.o. Zagreb, utvrdio sam da TOROID d.o.o. u stečaju, </w:t>
      </w:r>
      <w:proofErr w:type="spellStart"/>
      <w:r>
        <w:rPr>
          <w:rFonts w:ascii="Times New Roman" w:hAnsi="Times New Roman" w:eastAsia="Times New Roman"/>
          <w:sz w:val="24"/>
          <w:szCs w:val="24"/>
          <w:lang w:eastAsia="hr-HR"/>
        </w:rPr>
        <w:t>Nedelišće</w:t>
      </w:r>
      <w:proofErr w:type="spellEnd"/>
      <w:r>
        <w:rPr>
          <w:rFonts w:ascii="Times New Roman" w:hAnsi="Times New Roman" w:eastAsia="Times New Roman"/>
          <w:sz w:val="24"/>
          <w:szCs w:val="24"/>
          <w:lang w:eastAsia="hr-HR"/>
        </w:rPr>
        <w:t xml:space="preserve">, ima zasnovano pravo građenja upisano kod Općinskog suda u Čakovcu, u zemljišne knjige za k.o. </w:t>
      </w:r>
      <w:proofErr w:type="spellStart"/>
      <w:r>
        <w:rPr>
          <w:rFonts w:ascii="Times New Roman" w:hAnsi="Times New Roman" w:eastAsia="Times New Roman"/>
          <w:sz w:val="24"/>
          <w:szCs w:val="24"/>
          <w:lang w:eastAsia="hr-HR"/>
        </w:rPr>
        <w:t>Nedelišće</w:t>
      </w:r>
      <w:proofErr w:type="spellEnd"/>
      <w:r>
        <w:rPr>
          <w:rFonts w:ascii="Times New Roman" w:hAnsi="Times New Roman" w:eastAsia="Times New Roman"/>
          <w:sz w:val="24"/>
          <w:szCs w:val="24"/>
          <w:lang w:eastAsia="hr-HR"/>
        </w:rPr>
        <w:t xml:space="preserve">, u </w:t>
      </w:r>
      <w:proofErr w:type="spellStart"/>
      <w:r>
        <w:rPr>
          <w:rFonts w:ascii="Times New Roman" w:hAnsi="Times New Roman" w:eastAsia="Times New Roman"/>
          <w:sz w:val="24"/>
          <w:szCs w:val="24"/>
          <w:lang w:eastAsia="hr-HR"/>
        </w:rPr>
        <w:t>zk</w:t>
      </w:r>
      <w:proofErr w:type="spellEnd"/>
      <w:r>
        <w:rPr>
          <w:rFonts w:ascii="Times New Roman" w:hAnsi="Times New Roman" w:eastAsia="Times New Roman"/>
          <w:sz w:val="24"/>
          <w:szCs w:val="24"/>
          <w:lang w:eastAsia="hr-HR"/>
        </w:rPr>
        <w:t xml:space="preserve">. ul. 8974, što u naravi predstavlja pravo građenja na </w:t>
      </w:r>
      <w:proofErr w:type="spellStart"/>
      <w:r>
        <w:rPr>
          <w:rFonts w:ascii="Times New Roman" w:hAnsi="Times New Roman" w:eastAsia="Times New Roman"/>
          <w:sz w:val="24"/>
          <w:szCs w:val="24"/>
          <w:lang w:eastAsia="hr-HR"/>
        </w:rPr>
        <w:t>čkbr</w:t>
      </w:r>
      <w:proofErr w:type="spellEnd"/>
      <w:r>
        <w:rPr>
          <w:rFonts w:ascii="Times New Roman" w:hAnsi="Times New Roman" w:eastAsia="Times New Roman"/>
          <w:sz w:val="24"/>
          <w:szCs w:val="24"/>
          <w:lang w:eastAsia="hr-HR"/>
        </w:rPr>
        <w:t xml:space="preserve">. 264/3/a/2, kuća i dvor, površine 259 </w:t>
      </w:r>
      <w:proofErr w:type="spellStart"/>
      <w:r>
        <w:rPr>
          <w:rFonts w:ascii="Times New Roman" w:hAnsi="Times New Roman" w:eastAsia="Times New Roman"/>
          <w:sz w:val="24"/>
          <w:szCs w:val="24"/>
          <w:lang w:eastAsia="hr-HR"/>
        </w:rPr>
        <w:t>čhv</w:t>
      </w:r>
      <w:proofErr w:type="spellEnd"/>
      <w:r>
        <w:rPr>
          <w:rFonts w:ascii="Times New Roman" w:hAnsi="Times New Roman" w:eastAsia="Times New Roman"/>
          <w:sz w:val="24"/>
          <w:szCs w:val="24"/>
          <w:lang w:eastAsia="hr-HR"/>
        </w:rPr>
        <w:t xml:space="preserve">. Navedena nekretnina nalazi se u suvlasništvu </w:t>
      </w:r>
      <w:proofErr w:type="spellStart"/>
      <w:r>
        <w:rPr>
          <w:rFonts w:ascii="Times New Roman" w:hAnsi="Times New Roman" w:eastAsia="Times New Roman"/>
          <w:sz w:val="24"/>
          <w:szCs w:val="24"/>
          <w:lang w:eastAsia="hr-HR"/>
        </w:rPr>
        <w:t>Tkalčec</w:t>
      </w:r>
      <w:proofErr w:type="spellEnd"/>
      <w:r>
        <w:rPr>
          <w:rFonts w:ascii="Times New Roman" w:hAnsi="Times New Roman" w:eastAsia="Times New Roman"/>
          <w:sz w:val="24"/>
          <w:szCs w:val="24"/>
          <w:lang w:eastAsia="hr-HR"/>
        </w:rPr>
        <w:t xml:space="preserve"> Ljerke r. Fijan, iz </w:t>
      </w:r>
      <w:proofErr w:type="spellStart"/>
      <w:r>
        <w:rPr>
          <w:rFonts w:ascii="Times New Roman" w:hAnsi="Times New Roman" w:eastAsia="Times New Roman"/>
          <w:sz w:val="24"/>
          <w:szCs w:val="24"/>
          <w:lang w:eastAsia="hr-HR"/>
        </w:rPr>
        <w:t>Nedelišća</w:t>
      </w:r>
      <w:proofErr w:type="spellEnd"/>
      <w:r>
        <w:rPr>
          <w:rFonts w:ascii="Times New Roman" w:hAnsi="Times New Roman" w:eastAsia="Times New Roman"/>
          <w:sz w:val="24"/>
          <w:szCs w:val="24"/>
          <w:lang w:eastAsia="hr-HR"/>
        </w:rPr>
        <w:t xml:space="preserve">, Čakovečka 20, i </w:t>
      </w:r>
      <w:proofErr w:type="spellStart"/>
      <w:r>
        <w:rPr>
          <w:rFonts w:ascii="Times New Roman" w:hAnsi="Times New Roman" w:eastAsia="Times New Roman"/>
          <w:sz w:val="24"/>
          <w:szCs w:val="24"/>
          <w:lang w:eastAsia="hr-HR"/>
        </w:rPr>
        <w:t>Tkalčec</w:t>
      </w:r>
      <w:proofErr w:type="spellEnd"/>
      <w:r>
        <w:rPr>
          <w:rFonts w:ascii="Times New Roman" w:hAnsi="Times New Roman" w:eastAsia="Times New Roman"/>
          <w:sz w:val="24"/>
          <w:szCs w:val="24"/>
          <w:lang w:eastAsia="hr-HR"/>
        </w:rPr>
        <w:t xml:space="preserve"> Zlatka, također iz </w:t>
      </w:r>
      <w:proofErr w:type="spellStart"/>
      <w:r>
        <w:rPr>
          <w:rFonts w:ascii="Times New Roman" w:hAnsi="Times New Roman" w:eastAsia="Times New Roman"/>
          <w:sz w:val="24"/>
          <w:szCs w:val="24"/>
          <w:lang w:eastAsia="hr-HR"/>
        </w:rPr>
        <w:t>Nedelišća</w:t>
      </w:r>
      <w:proofErr w:type="spellEnd"/>
      <w:r>
        <w:rPr>
          <w:rFonts w:ascii="Times New Roman" w:hAnsi="Times New Roman" w:eastAsia="Times New Roman"/>
          <w:sz w:val="24"/>
          <w:szCs w:val="24"/>
          <w:lang w:eastAsia="hr-HR"/>
        </w:rPr>
        <w:t xml:space="preserve">, Čakovečka 20, svaki u 1/2  dijela. Na ovome zasnovanom pravu građenja </w:t>
      </w:r>
      <w:proofErr w:type="spellStart"/>
      <w:r>
        <w:rPr>
          <w:rFonts w:ascii="Times New Roman" w:hAnsi="Times New Roman" w:eastAsia="Times New Roman"/>
          <w:sz w:val="24"/>
          <w:szCs w:val="24"/>
          <w:lang w:eastAsia="hr-HR"/>
        </w:rPr>
        <w:t>razlučno</w:t>
      </w:r>
      <w:proofErr w:type="spellEnd"/>
      <w:r>
        <w:rPr>
          <w:rFonts w:ascii="Times New Roman" w:hAnsi="Times New Roman" w:eastAsia="Times New Roman"/>
          <w:sz w:val="24"/>
          <w:szCs w:val="24"/>
          <w:lang w:eastAsia="hr-HR"/>
        </w:rPr>
        <w:t xml:space="preserve"> pravo ima vjerovnik B2 KAPITAL d.o.o. Zagreb. </w:t>
      </w:r>
    </w:p>
    <w:p w:rsidR="009463C6" w:rsidRDefault="009463C6">
      <w:pPr>
        <w:spacing w:after="0"/>
        <w:ind w:firstLine="851"/>
        <w:jc w:val="both"/>
        <w:rPr>
          <w:rFonts w:ascii="Times New Roman" w:hAnsi="Times New Roman" w:eastAsia="Times New Roman"/>
          <w:sz w:val="24"/>
          <w:szCs w:val="24"/>
          <w:lang w:val="pl-PL" w:eastAsia="hr-HR"/>
        </w:rPr>
      </w:pPr>
    </w:p>
    <w:p w:rsidR="009463C6" w:rsidRDefault="0032239D">
      <w:pPr>
        <w:spacing w:after="0"/>
        <w:ind w:firstLine="851"/>
        <w:jc w:val="both"/>
        <w:rPr>
          <w:rFonts w:ascii="Times New Roman" w:hAnsi="Times New Roman" w:eastAsia="Times New Roman"/>
          <w:sz w:val="24"/>
          <w:szCs w:val="24"/>
          <w:lang w:val="pl-PL" w:eastAsia="hr-HR"/>
        </w:rPr>
      </w:pPr>
      <w:r>
        <w:rPr>
          <w:rFonts w:ascii="Times New Roman" w:hAnsi="Times New Roman" w:eastAsia="Times New Roman"/>
          <w:sz w:val="24"/>
          <w:szCs w:val="24"/>
          <w:lang w:val="pl-PL" w:eastAsia="hr-HR"/>
        </w:rPr>
        <w:t>Navodim da stečajni dužnik u razdoblju prije otvaranja stečajnoga postupka navedeno pravo građenja nije vodio u svojim poslovnim knjigama.</w:t>
      </w:r>
    </w:p>
    <w:p w:rsidR="009463C6" w:rsidRDefault="009463C6">
      <w:pPr>
        <w:spacing w:after="0"/>
        <w:ind w:firstLine="851"/>
        <w:jc w:val="both"/>
        <w:rPr>
          <w:rFonts w:ascii="Times New Roman" w:hAnsi="Times New Roman" w:eastAsia="Times New Roman"/>
          <w:sz w:val="24"/>
          <w:szCs w:val="24"/>
          <w:lang w:val="pl-PL" w:eastAsia="hr-HR"/>
        </w:rPr>
      </w:pPr>
    </w:p>
    <w:p w:rsidR="009463C6" w:rsidRDefault="0032239D">
      <w:pPr>
        <w:spacing w:after="0"/>
        <w:ind w:firstLine="851"/>
        <w:jc w:val="both"/>
        <w:rPr>
          <w:rFonts w:ascii="Times New Roman" w:hAnsi="Times New Roman" w:eastAsia="Times New Roman"/>
          <w:sz w:val="24"/>
          <w:szCs w:val="24"/>
          <w:lang w:val="pl-PL" w:eastAsia="hr-HR"/>
        </w:rPr>
      </w:pPr>
      <w:r>
        <w:rPr>
          <w:rFonts w:ascii="Times New Roman" w:hAnsi="Times New Roman" w:eastAsia="Times New Roman"/>
          <w:sz w:val="24"/>
          <w:szCs w:val="24"/>
          <w:lang w:val="pl-PL" w:eastAsia="hr-HR"/>
        </w:rPr>
        <w:t>Obzirom na ove činjenice predlažem da se zasnovano  pravo građenja procijeni putem ovlaštenog sudskog vještaka, te da se unovči elektronskom javnom dražbom putem Financijske agencije, te da se nakon toga razlučni vjerovnik B2 KAPITAL d.o.o. Zagreb, namiri u skladu s odredbama Stečajnoga zako</w:t>
      </w:r>
      <w:bookmarkEnd w:id="2"/>
      <w:r>
        <w:rPr>
          <w:rFonts w:ascii="Times New Roman" w:hAnsi="Times New Roman" w:eastAsia="Times New Roman"/>
          <w:sz w:val="24"/>
          <w:szCs w:val="24"/>
          <w:lang w:val="pl-PL" w:eastAsia="hr-HR"/>
        </w:rPr>
        <w:t>na.</w:t>
      </w:r>
    </w:p>
    <w:p w:rsidR="009463C6" w:rsidRDefault="009463C6">
      <w:pPr>
        <w:spacing w:after="120"/>
        <w:jc w:val="both"/>
        <w:rPr>
          <w:rFonts w:ascii="Times New Roman" w:hAnsi="Times New Roman"/>
          <w:sz w:val="24"/>
          <w:szCs w:val="24"/>
          <w:lang w:val="pl-PL"/>
        </w:rPr>
      </w:pPr>
    </w:p>
    <w:p w:rsidR="009463C6" w:rsidRDefault="009463C6">
      <w:pPr>
        <w:spacing w:line="360" w:lineRule="auto"/>
        <w:jc w:val="both"/>
        <w:rPr>
          <w:rFonts w:ascii="Times New Roman" w:hAnsi="Times New Roman"/>
          <w:sz w:val="24"/>
          <w:szCs w:val="24"/>
          <w:lang w:val="pl-PL"/>
        </w:rPr>
      </w:pPr>
    </w:p>
    <w:p w:rsidR="009463C6" w:rsidRDefault="0032239D">
      <w:pPr>
        <w:spacing w:after="120"/>
        <w:jc w:val="both"/>
      </w:pPr>
      <w:r>
        <w:rPr>
          <w:rFonts w:ascii="Times New Roman" w:hAnsi="Times New Roman"/>
          <w:sz w:val="24"/>
          <w:szCs w:val="24"/>
          <w:lang w:val="pl-PL"/>
        </w:rPr>
        <w:t>IV. ZAVRŠNI (DIOBNI) POPIS</w:t>
      </w:r>
    </w:p>
    <w:p w:rsidR="009463C6" w:rsidRDefault="009463C6">
      <w:pPr>
        <w:spacing w:after="120"/>
        <w:jc w:val="both"/>
        <w:rPr>
          <w:rFonts w:ascii="Times New Roman" w:hAnsi="Times New Roman"/>
          <w:sz w:val="24"/>
          <w:szCs w:val="24"/>
          <w:lang w:val="pl-PL"/>
        </w:rPr>
      </w:pPr>
    </w:p>
    <w:p w:rsidR="009463C6" w:rsidRDefault="0032239D">
      <w:pPr>
        <w:spacing w:after="120"/>
        <w:jc w:val="both"/>
      </w:pPr>
      <w:r>
        <w:rPr>
          <w:rFonts w:ascii="Times New Roman" w:hAnsi="Times New Roman"/>
          <w:sz w:val="24"/>
          <w:szCs w:val="24"/>
          <w:lang w:val="pl-PL"/>
        </w:rPr>
        <w:t xml:space="preserve">          U dosadašnjem tijeku stečajnoga postupka nije bilo namirenja vjerovnika I višeg isplatnog reda kao ni vjerovnika II višeg isplatnog reda.</w:t>
      </w:r>
    </w:p>
    <w:p w:rsidR="009463C6" w:rsidRDefault="0032239D">
      <w:pPr>
        <w:spacing w:after="120"/>
        <w:jc w:val="both"/>
      </w:pPr>
      <w:r>
        <w:rPr>
          <w:rFonts w:ascii="Times New Roman" w:hAnsi="Times New Roman"/>
          <w:sz w:val="24"/>
          <w:szCs w:val="24"/>
          <w:lang w:val="pl-PL"/>
        </w:rPr>
        <w:t xml:space="preserve">                Ministarstvo financija-Porezna uprava kao razlučni vjerovnik namiren je są iznosom od 26.432,17 kuna.</w:t>
      </w:r>
    </w:p>
    <w:p w:rsidR="009463C6" w:rsidRDefault="0032239D">
      <w:pPr>
        <w:spacing w:after="120"/>
        <w:jc w:val="both"/>
      </w:pPr>
      <w:r>
        <w:rPr>
          <w:rFonts w:ascii="Times New Roman" w:hAnsi="Times New Roman"/>
          <w:sz w:val="24"/>
          <w:szCs w:val="24"/>
          <w:lang w:val="pl-PL"/>
        </w:rPr>
        <w:t xml:space="preserve">                Predlažem da se završno ročište održi te završni diobni popis napravi tek nakon unovčenja zasnovanog prava građenja putem Financijske agencije.</w:t>
      </w: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32239D">
      <w:pPr>
        <w:spacing w:after="120"/>
        <w:jc w:val="both"/>
      </w:pPr>
      <w:r>
        <w:rPr>
          <w:rFonts w:ascii="Times New Roman" w:hAnsi="Times New Roman"/>
          <w:sz w:val="24"/>
          <w:szCs w:val="24"/>
          <w:lang w:val="pl-PL"/>
        </w:rPr>
        <w:t>U Koprivnici, 19. kolovoza 2019. godine                                Stečajni upravitelj:</w:t>
      </w:r>
    </w:p>
    <w:p w:rsidR="009463C6" w:rsidRDefault="0032239D">
      <w:pPr>
        <w:spacing w:after="120"/>
        <w:jc w:val="both"/>
      </w:pPr>
      <w:r>
        <w:rPr>
          <w:rFonts w:ascii="Times New Roman" w:hAnsi="Times New Roman"/>
          <w:sz w:val="24"/>
          <w:szCs w:val="24"/>
          <w:lang w:val="pl-PL"/>
        </w:rPr>
        <w:t xml:space="preserve">                                                                                                  Zlatko Kosec, dipl.oecc.</w:t>
      </w: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9463C6">
      <w:pPr>
        <w:spacing w:after="120"/>
        <w:jc w:val="both"/>
        <w:rPr>
          <w:rFonts w:ascii="Times New Roman" w:hAnsi="Times New Roman"/>
          <w:sz w:val="24"/>
          <w:szCs w:val="24"/>
          <w:lang w:val="pl-PL"/>
        </w:rPr>
      </w:pPr>
    </w:p>
    <w:p w:rsidR="009463C6" w:rsidRDefault="0032239D">
      <w:pPr>
        <w:pStyle w:val="Bezproreda"/>
      </w:pPr>
      <w:r>
        <w:rPr>
          <w:rFonts w:ascii="Times New Roman" w:hAnsi="Times New Roman"/>
          <w:b/>
          <w:bCs/>
          <w:sz w:val="24"/>
          <w:szCs w:val="24"/>
        </w:rPr>
        <w:t xml:space="preserve">TOROID d.o.o. u stečaju, </w:t>
      </w:r>
    </w:p>
    <w:p w:rsidR="009463C6" w:rsidRDefault="0032239D">
      <w:pPr>
        <w:pStyle w:val="Bezproreda"/>
      </w:pPr>
      <w:r>
        <w:rPr>
          <w:rFonts w:ascii="Times New Roman" w:hAnsi="Times New Roman"/>
          <w:b/>
          <w:bCs/>
          <w:sz w:val="24"/>
          <w:szCs w:val="24"/>
        </w:rPr>
        <w:t>Čakovečka 20</w:t>
      </w:r>
    </w:p>
    <w:p w:rsidR="009463C6" w:rsidRDefault="0032239D">
      <w:pPr>
        <w:pStyle w:val="Bezproreda"/>
      </w:pPr>
      <w:r>
        <w:rPr>
          <w:rFonts w:ascii="Times New Roman" w:hAnsi="Times New Roman"/>
          <w:b/>
          <w:bCs/>
          <w:sz w:val="24"/>
          <w:szCs w:val="24"/>
        </w:rPr>
        <w:t>N e d e l i š ć e</w:t>
      </w:r>
    </w:p>
    <w:p w:rsidR="009463C6" w:rsidRDefault="009463C6">
      <w:pPr>
        <w:pStyle w:val="Bezproreda"/>
        <w:rPr>
          <w:rFonts w:ascii="Times New Roman" w:hAnsi="Times New Roman"/>
          <w:b/>
          <w:bCs/>
          <w:sz w:val="24"/>
          <w:szCs w:val="24"/>
        </w:rPr>
      </w:pPr>
    </w:p>
    <w:p w:rsidR="009463C6" w:rsidRDefault="0032239D">
      <w:pPr>
        <w:pStyle w:val="Bezproreda"/>
      </w:pPr>
      <w:r>
        <w:rPr>
          <w:rFonts w:ascii="Times New Roman" w:hAnsi="Times New Roman"/>
          <w:b/>
          <w:bCs/>
          <w:sz w:val="24"/>
          <w:szCs w:val="24"/>
        </w:rPr>
        <w:t>U Koprivnici, 22. kolovoza 2019. godine</w:t>
      </w:r>
    </w:p>
    <w:p w:rsidR="009463C6" w:rsidRDefault="009463C6">
      <w:pPr>
        <w:pStyle w:val="Bezproreda"/>
        <w:rPr>
          <w:rFonts w:ascii="Times New Roman" w:hAnsi="Times New Roman"/>
          <w:b/>
          <w:bCs/>
          <w:sz w:val="24"/>
          <w:szCs w:val="24"/>
        </w:rPr>
      </w:pPr>
    </w:p>
    <w:p w:rsidR="009463C6" w:rsidRDefault="009463C6">
      <w:pPr>
        <w:pStyle w:val="Bezproreda"/>
        <w:rPr>
          <w:rFonts w:ascii="Times New Roman" w:hAnsi="Times New Roman"/>
          <w:b/>
          <w:bCs/>
          <w:sz w:val="24"/>
          <w:szCs w:val="24"/>
        </w:rPr>
      </w:pPr>
    </w:p>
    <w:p w:rsidR="009463C6" w:rsidRDefault="009463C6">
      <w:pPr>
        <w:pStyle w:val="Bezproreda"/>
        <w:rPr>
          <w:rFonts w:ascii="Times New Roman" w:hAnsi="Times New Roman"/>
          <w:b/>
          <w:bCs/>
          <w:sz w:val="24"/>
          <w:szCs w:val="24"/>
        </w:rPr>
      </w:pPr>
    </w:p>
    <w:p w:rsidR="009463C6" w:rsidRDefault="0032239D">
      <w:pPr>
        <w:pStyle w:val="Bezproreda"/>
        <w:ind w:firstLine="5103"/>
      </w:pPr>
      <w:r>
        <w:rPr>
          <w:rFonts w:ascii="Times New Roman" w:hAnsi="Times New Roman"/>
          <w:b/>
          <w:bCs/>
          <w:sz w:val="24"/>
          <w:szCs w:val="24"/>
        </w:rPr>
        <w:t>TRGOVAČKI SUD U VARAŽDINU</w:t>
      </w:r>
    </w:p>
    <w:p w:rsidR="009463C6" w:rsidRDefault="0032239D">
      <w:pPr>
        <w:pStyle w:val="Bezproreda"/>
      </w:pPr>
      <w:r>
        <w:rPr>
          <w:rFonts w:ascii="Times New Roman" w:hAnsi="Times New Roman"/>
          <w:b/>
          <w:bCs/>
          <w:sz w:val="24"/>
          <w:szCs w:val="24"/>
        </w:rPr>
        <w:t xml:space="preserve">                                                                                             Poslovni broj: 5 St-439/16</w:t>
      </w:r>
    </w:p>
    <w:p w:rsidR="009463C6" w:rsidRDefault="009463C6">
      <w:pPr>
        <w:rPr>
          <w:lang w:val="pl-PL"/>
        </w:rPr>
      </w:pPr>
    </w:p>
    <w:p w:rsidR="009463C6" w:rsidRDefault="009463C6">
      <w:pPr>
        <w:pStyle w:val="Bezproreda"/>
        <w:jc w:val="both"/>
        <w:rPr>
          <w:rFonts w:ascii="Times New Roman" w:hAnsi="Times New Roman"/>
          <w:sz w:val="24"/>
          <w:szCs w:val="24"/>
        </w:rPr>
      </w:pPr>
    </w:p>
    <w:p w:rsidR="009463C6" w:rsidRDefault="0032239D">
      <w:pPr>
        <w:spacing w:after="0"/>
      </w:pPr>
      <w:r>
        <w:rPr>
          <w:rFonts w:ascii="Times New Roman" w:hAnsi="Times New Roman"/>
          <w:b/>
          <w:sz w:val="24"/>
          <w:szCs w:val="24"/>
        </w:rPr>
        <w:t xml:space="preserve">P r e d m e t: Dostava završnog računa </w:t>
      </w:r>
    </w:p>
    <w:p w:rsidR="009463C6" w:rsidRDefault="009463C6">
      <w:pPr>
        <w:spacing w:after="0"/>
        <w:rPr>
          <w:rFonts w:ascii="Times New Roman" w:hAnsi="Times New Roman"/>
          <w:b/>
          <w:sz w:val="24"/>
          <w:szCs w:val="24"/>
        </w:rPr>
      </w:pPr>
    </w:p>
    <w:p w:rsidR="009463C6" w:rsidRDefault="009463C6">
      <w:pPr>
        <w:spacing w:after="0"/>
        <w:rPr>
          <w:rFonts w:ascii="Times New Roman" w:hAnsi="Times New Roman"/>
          <w:b/>
          <w:sz w:val="24"/>
          <w:szCs w:val="24"/>
        </w:rPr>
      </w:pPr>
    </w:p>
    <w:p w:rsidR="009463C6" w:rsidRDefault="0032239D">
      <w:pPr>
        <w:spacing w:after="0"/>
        <w:ind w:firstLine="851"/>
        <w:jc w:val="both"/>
      </w:pPr>
      <w:r>
        <w:rPr>
          <w:rFonts w:ascii="Times New Roman" w:hAnsi="Times New Roman" w:eastAsia="Times New Roman"/>
          <w:sz w:val="24"/>
          <w:szCs w:val="24"/>
          <w:lang w:eastAsia="hr-HR"/>
        </w:rPr>
        <w:t xml:space="preserve">Neposredno prije održavanja završnog ročišta u ovom stečajnom postupku, neposrednim kontaktom sa odvjetničkim društvo BUTERIN&amp;POSAVEC, </w:t>
      </w:r>
      <w:proofErr w:type="spellStart"/>
      <w:r>
        <w:rPr>
          <w:rFonts w:ascii="Times New Roman" w:hAnsi="Times New Roman" w:eastAsia="Times New Roman"/>
          <w:sz w:val="24"/>
          <w:szCs w:val="24"/>
          <w:lang w:eastAsia="hr-HR"/>
        </w:rPr>
        <w:t>Masarykova</w:t>
      </w:r>
      <w:proofErr w:type="spellEnd"/>
      <w:r>
        <w:rPr>
          <w:rFonts w:ascii="Times New Roman" w:hAnsi="Times New Roman" w:eastAsia="Times New Roman"/>
          <w:sz w:val="24"/>
          <w:szCs w:val="24"/>
          <w:lang w:eastAsia="hr-HR"/>
        </w:rPr>
        <w:t xml:space="preserve"> ulica 3, Zagreb, koje zastupa vjerovnika B2 KAPITAL d.o.o. Zagreb, utvrdio sam da TOROID d.o.o. u stečaju, </w:t>
      </w:r>
      <w:proofErr w:type="spellStart"/>
      <w:r>
        <w:rPr>
          <w:rFonts w:ascii="Times New Roman" w:hAnsi="Times New Roman" w:eastAsia="Times New Roman"/>
          <w:sz w:val="24"/>
          <w:szCs w:val="24"/>
          <w:lang w:eastAsia="hr-HR"/>
        </w:rPr>
        <w:t>Nedelišće</w:t>
      </w:r>
      <w:proofErr w:type="spellEnd"/>
      <w:r>
        <w:rPr>
          <w:rFonts w:ascii="Times New Roman" w:hAnsi="Times New Roman" w:eastAsia="Times New Roman"/>
          <w:sz w:val="24"/>
          <w:szCs w:val="24"/>
          <w:lang w:eastAsia="hr-HR"/>
        </w:rPr>
        <w:t xml:space="preserve">, ima u svoju korist zasnovano pravo građenja upisano kod Općinskog suda u Čakovcu, u zemljišne knjige za k.o. </w:t>
      </w:r>
      <w:proofErr w:type="spellStart"/>
      <w:r>
        <w:rPr>
          <w:rFonts w:ascii="Times New Roman" w:hAnsi="Times New Roman" w:eastAsia="Times New Roman"/>
          <w:sz w:val="24"/>
          <w:szCs w:val="24"/>
          <w:lang w:eastAsia="hr-HR"/>
        </w:rPr>
        <w:t>Nedelišće</w:t>
      </w:r>
      <w:proofErr w:type="spellEnd"/>
      <w:r>
        <w:rPr>
          <w:rFonts w:ascii="Times New Roman" w:hAnsi="Times New Roman" w:eastAsia="Times New Roman"/>
          <w:sz w:val="24"/>
          <w:szCs w:val="24"/>
          <w:lang w:eastAsia="hr-HR"/>
        </w:rPr>
        <w:t xml:space="preserve">, u </w:t>
      </w:r>
      <w:proofErr w:type="spellStart"/>
      <w:r>
        <w:rPr>
          <w:rFonts w:ascii="Times New Roman" w:hAnsi="Times New Roman" w:eastAsia="Times New Roman"/>
          <w:sz w:val="24"/>
          <w:szCs w:val="24"/>
          <w:lang w:eastAsia="hr-HR"/>
        </w:rPr>
        <w:t>zk</w:t>
      </w:r>
      <w:proofErr w:type="spellEnd"/>
      <w:r>
        <w:rPr>
          <w:rFonts w:ascii="Times New Roman" w:hAnsi="Times New Roman" w:eastAsia="Times New Roman"/>
          <w:sz w:val="24"/>
          <w:szCs w:val="24"/>
          <w:lang w:eastAsia="hr-HR"/>
        </w:rPr>
        <w:t xml:space="preserve">. ul. 8974, što u naravi predstavlja pravo građenja na </w:t>
      </w:r>
      <w:proofErr w:type="spellStart"/>
      <w:r>
        <w:rPr>
          <w:rFonts w:ascii="Times New Roman" w:hAnsi="Times New Roman" w:eastAsia="Times New Roman"/>
          <w:sz w:val="24"/>
          <w:szCs w:val="24"/>
          <w:lang w:eastAsia="hr-HR"/>
        </w:rPr>
        <w:t>čkbr</w:t>
      </w:r>
      <w:proofErr w:type="spellEnd"/>
      <w:r>
        <w:rPr>
          <w:rFonts w:ascii="Times New Roman" w:hAnsi="Times New Roman" w:eastAsia="Times New Roman"/>
          <w:sz w:val="24"/>
          <w:szCs w:val="24"/>
          <w:lang w:eastAsia="hr-HR"/>
        </w:rPr>
        <w:t xml:space="preserve">. 264/3/a/2, kuća i dvor, površine 259 </w:t>
      </w:r>
      <w:proofErr w:type="spellStart"/>
      <w:r>
        <w:rPr>
          <w:rFonts w:ascii="Times New Roman" w:hAnsi="Times New Roman" w:eastAsia="Times New Roman"/>
          <w:sz w:val="24"/>
          <w:szCs w:val="24"/>
          <w:lang w:eastAsia="hr-HR"/>
        </w:rPr>
        <w:t>čhv</w:t>
      </w:r>
      <w:proofErr w:type="spellEnd"/>
      <w:r>
        <w:rPr>
          <w:rFonts w:ascii="Times New Roman" w:hAnsi="Times New Roman" w:eastAsia="Times New Roman"/>
          <w:sz w:val="24"/>
          <w:szCs w:val="24"/>
          <w:lang w:eastAsia="hr-HR"/>
        </w:rPr>
        <w:t xml:space="preserve">. </w:t>
      </w:r>
    </w:p>
    <w:p w:rsidR="009463C6" w:rsidRDefault="009463C6">
      <w:pPr>
        <w:spacing w:after="0"/>
        <w:ind w:firstLine="851"/>
        <w:jc w:val="both"/>
        <w:rPr>
          <w:rFonts w:ascii="Times New Roman" w:hAnsi="Times New Roman" w:eastAsia="Times New Roman"/>
          <w:sz w:val="24"/>
          <w:szCs w:val="24"/>
          <w:lang w:eastAsia="hr-HR"/>
        </w:rPr>
      </w:pPr>
    </w:p>
    <w:p w:rsidR="009463C6" w:rsidRDefault="0032239D">
      <w:pPr>
        <w:spacing w:after="0"/>
        <w:ind w:firstLine="851"/>
        <w:jc w:val="both"/>
      </w:pPr>
      <w:r>
        <w:rPr>
          <w:rFonts w:ascii="Times New Roman" w:hAnsi="Times New Roman" w:eastAsia="Times New Roman"/>
          <w:sz w:val="24"/>
          <w:szCs w:val="24"/>
          <w:lang w:eastAsia="hr-HR"/>
        </w:rPr>
        <w:t xml:space="preserve">Navedena nekretnina nalazi se u suvlasništvu fizičkih osoba </w:t>
      </w:r>
      <w:proofErr w:type="spellStart"/>
      <w:r>
        <w:rPr>
          <w:rFonts w:ascii="Times New Roman" w:hAnsi="Times New Roman" w:eastAsia="Times New Roman"/>
          <w:sz w:val="24"/>
          <w:szCs w:val="24"/>
          <w:lang w:eastAsia="hr-HR"/>
        </w:rPr>
        <w:t>Tkalčec</w:t>
      </w:r>
      <w:proofErr w:type="spellEnd"/>
      <w:r>
        <w:rPr>
          <w:rFonts w:ascii="Times New Roman" w:hAnsi="Times New Roman" w:eastAsia="Times New Roman"/>
          <w:sz w:val="24"/>
          <w:szCs w:val="24"/>
          <w:lang w:eastAsia="hr-HR"/>
        </w:rPr>
        <w:t xml:space="preserve"> Ljerke r. Fijan, iz </w:t>
      </w:r>
      <w:proofErr w:type="spellStart"/>
      <w:r>
        <w:rPr>
          <w:rFonts w:ascii="Times New Roman" w:hAnsi="Times New Roman" w:eastAsia="Times New Roman"/>
          <w:sz w:val="24"/>
          <w:szCs w:val="24"/>
          <w:lang w:eastAsia="hr-HR"/>
        </w:rPr>
        <w:t>Nedelišća</w:t>
      </w:r>
      <w:proofErr w:type="spellEnd"/>
      <w:r>
        <w:rPr>
          <w:rFonts w:ascii="Times New Roman" w:hAnsi="Times New Roman" w:eastAsia="Times New Roman"/>
          <w:sz w:val="24"/>
          <w:szCs w:val="24"/>
          <w:lang w:eastAsia="hr-HR"/>
        </w:rPr>
        <w:t xml:space="preserve">, Čakovečka 20, i </w:t>
      </w:r>
      <w:proofErr w:type="spellStart"/>
      <w:r>
        <w:rPr>
          <w:rFonts w:ascii="Times New Roman" w:hAnsi="Times New Roman" w:eastAsia="Times New Roman"/>
          <w:sz w:val="24"/>
          <w:szCs w:val="24"/>
          <w:lang w:eastAsia="hr-HR"/>
        </w:rPr>
        <w:t>Tkalčec</w:t>
      </w:r>
      <w:proofErr w:type="spellEnd"/>
      <w:r>
        <w:rPr>
          <w:rFonts w:ascii="Times New Roman" w:hAnsi="Times New Roman" w:eastAsia="Times New Roman"/>
          <w:sz w:val="24"/>
          <w:szCs w:val="24"/>
          <w:lang w:eastAsia="hr-HR"/>
        </w:rPr>
        <w:t xml:space="preserve"> Zlatka, također iz </w:t>
      </w:r>
      <w:proofErr w:type="spellStart"/>
      <w:r>
        <w:rPr>
          <w:rFonts w:ascii="Times New Roman" w:hAnsi="Times New Roman" w:eastAsia="Times New Roman"/>
          <w:sz w:val="24"/>
          <w:szCs w:val="24"/>
          <w:lang w:eastAsia="hr-HR"/>
        </w:rPr>
        <w:t>Nedelišća</w:t>
      </w:r>
      <w:proofErr w:type="spellEnd"/>
      <w:r>
        <w:rPr>
          <w:rFonts w:ascii="Times New Roman" w:hAnsi="Times New Roman" w:eastAsia="Times New Roman"/>
          <w:sz w:val="24"/>
          <w:szCs w:val="24"/>
          <w:lang w:eastAsia="hr-HR"/>
        </w:rPr>
        <w:t xml:space="preserve">, Čakovečka 20, svaki u 1/2  dijela, a na ovome zasnovanom pravu građenja </w:t>
      </w:r>
      <w:proofErr w:type="spellStart"/>
      <w:r>
        <w:rPr>
          <w:rFonts w:ascii="Times New Roman" w:hAnsi="Times New Roman" w:eastAsia="Times New Roman"/>
          <w:sz w:val="24"/>
          <w:szCs w:val="24"/>
          <w:lang w:eastAsia="hr-HR"/>
        </w:rPr>
        <w:t>razlučno</w:t>
      </w:r>
      <w:proofErr w:type="spellEnd"/>
      <w:r>
        <w:rPr>
          <w:rFonts w:ascii="Times New Roman" w:hAnsi="Times New Roman" w:eastAsia="Times New Roman"/>
          <w:sz w:val="24"/>
          <w:szCs w:val="24"/>
          <w:lang w:eastAsia="hr-HR"/>
        </w:rPr>
        <w:t xml:space="preserve"> pravo ima vjerovnik B2 KAPITAL d.o.o. Zagreb. </w:t>
      </w:r>
    </w:p>
    <w:p w:rsidR="009463C6" w:rsidRDefault="009463C6">
      <w:pPr>
        <w:spacing w:after="0"/>
        <w:ind w:firstLine="851"/>
        <w:jc w:val="both"/>
        <w:rPr>
          <w:rFonts w:ascii="Times New Roman" w:hAnsi="Times New Roman" w:eastAsia="Times New Roman"/>
          <w:sz w:val="24"/>
          <w:szCs w:val="24"/>
          <w:lang w:val="pl-PL" w:eastAsia="hr-HR"/>
        </w:rPr>
      </w:pPr>
    </w:p>
    <w:p w:rsidR="009463C6" w:rsidRDefault="0032239D">
      <w:pPr>
        <w:spacing w:after="0"/>
        <w:ind w:firstLine="851"/>
        <w:jc w:val="both"/>
        <w:rPr>
          <w:rFonts w:ascii="Times New Roman" w:hAnsi="Times New Roman" w:eastAsia="Times New Roman"/>
          <w:sz w:val="24"/>
          <w:szCs w:val="24"/>
          <w:lang w:val="pl-PL" w:eastAsia="hr-HR"/>
        </w:rPr>
      </w:pPr>
      <w:r>
        <w:rPr>
          <w:rFonts w:ascii="Times New Roman" w:hAnsi="Times New Roman" w:eastAsia="Times New Roman"/>
          <w:sz w:val="24"/>
          <w:szCs w:val="24"/>
          <w:lang w:val="pl-PL" w:eastAsia="hr-HR"/>
        </w:rPr>
        <w:t>Navodim da stečajni dužnik u razdoblju prije otvaranja stečajnoga postupka navedeno pravo građenja nije vodio u svojim poslovnim knjigama.</w:t>
      </w:r>
    </w:p>
    <w:p w:rsidR="009463C6" w:rsidRDefault="009463C6">
      <w:pPr>
        <w:spacing w:after="0"/>
        <w:ind w:firstLine="851"/>
        <w:jc w:val="both"/>
        <w:rPr>
          <w:rFonts w:ascii="Times New Roman" w:hAnsi="Times New Roman" w:eastAsia="Times New Roman"/>
          <w:sz w:val="24"/>
          <w:szCs w:val="24"/>
          <w:lang w:val="pl-PL" w:eastAsia="hr-HR"/>
        </w:rPr>
      </w:pPr>
    </w:p>
    <w:p w:rsidR="009463C6" w:rsidRDefault="0032239D">
      <w:pPr>
        <w:spacing w:after="0"/>
        <w:ind w:firstLine="851"/>
        <w:jc w:val="both"/>
        <w:rPr>
          <w:rFonts w:ascii="Times New Roman" w:hAnsi="Times New Roman" w:eastAsia="Times New Roman"/>
          <w:sz w:val="24"/>
          <w:szCs w:val="24"/>
          <w:lang w:val="pl-PL" w:eastAsia="hr-HR"/>
        </w:rPr>
      </w:pPr>
      <w:r>
        <w:rPr>
          <w:rFonts w:ascii="Times New Roman" w:hAnsi="Times New Roman" w:eastAsia="Times New Roman"/>
          <w:b/>
          <w:sz w:val="24"/>
          <w:szCs w:val="24"/>
          <w:lang w:val="pl-PL" w:eastAsia="hr-HR"/>
        </w:rPr>
        <w:t>Obzirom na ove novonastale okolnosti i činjenice, predlažem da se zasnovano  pravo građenja procijeni putem ovlaštenog sudskog vještaka, te da se unovči elektronskom javnom dražbom putem Financijske agencije, te da se nakon toga razlučni vjerovnik B2 KAPITAL d.o.o. Zagreb, namiri u skladu s odredbama Stečajnoga zakona</w:t>
      </w:r>
    </w:p>
    <w:p w:rsidR="009463C6" w:rsidRDefault="009463C6">
      <w:pPr>
        <w:spacing w:after="0"/>
        <w:rPr>
          <w:rFonts w:ascii="Times New Roman" w:hAnsi="Times New Roman"/>
          <w:b/>
          <w:sz w:val="24"/>
          <w:szCs w:val="24"/>
        </w:rPr>
      </w:pPr>
    </w:p>
    <w:p w:rsidR="009463C6" w:rsidRDefault="0032239D">
      <w:pPr>
        <w:pStyle w:val="Bezproreda"/>
        <w:jc w:val="both"/>
      </w:pPr>
      <w:r>
        <w:rPr>
          <w:rFonts w:ascii="Times New Roman" w:hAnsi="Times New Roman"/>
          <w:sz w:val="24"/>
          <w:szCs w:val="24"/>
        </w:rPr>
        <w:t xml:space="preserve">               Iz navedenih razloga u privitku ovog dopisa na propisanom obrascu 22. dostavlja se djelomični završni račun za ročište zakazano za dan 23. kolovoza 2019. godine u stečajnom postupku nad dužnikom TOROID d.o.o. u stečaju, Čakovečka 20, </w:t>
      </w:r>
      <w:proofErr w:type="spellStart"/>
      <w:r>
        <w:rPr>
          <w:rFonts w:ascii="Times New Roman" w:hAnsi="Times New Roman"/>
          <w:sz w:val="24"/>
          <w:szCs w:val="24"/>
        </w:rPr>
        <w:t>Nedelišće</w:t>
      </w:r>
      <w:proofErr w:type="spellEnd"/>
      <w:r>
        <w:rPr>
          <w:rFonts w:ascii="Times New Roman" w:hAnsi="Times New Roman"/>
          <w:sz w:val="24"/>
          <w:szCs w:val="24"/>
        </w:rPr>
        <w:t>, OIB:34314000065, te predlažem završno ročište održi tek nakon što se putem Financijske agencije unovči navedeno pravo građenja.</w:t>
      </w:r>
    </w:p>
    <w:p w:rsidR="009463C6" w:rsidRDefault="009463C6">
      <w:pPr>
        <w:pStyle w:val="Bezproreda"/>
        <w:jc w:val="both"/>
        <w:rPr>
          <w:rFonts w:ascii="Times New Roman" w:hAnsi="Times New Roman"/>
          <w:b/>
          <w:bCs/>
          <w:sz w:val="24"/>
          <w:szCs w:val="24"/>
        </w:rPr>
      </w:pPr>
    </w:p>
    <w:p w:rsidR="009463C6" w:rsidRDefault="009463C6">
      <w:pPr>
        <w:pStyle w:val="Bezproreda"/>
        <w:rPr>
          <w:rFonts w:ascii="Times New Roman" w:hAnsi="Times New Roman"/>
          <w:b/>
          <w:bCs/>
          <w:sz w:val="24"/>
          <w:szCs w:val="24"/>
        </w:rPr>
      </w:pPr>
    </w:p>
    <w:p w:rsidR="009463C6" w:rsidRDefault="009463C6">
      <w:pPr>
        <w:pStyle w:val="Bezproreda"/>
        <w:rPr>
          <w:rFonts w:ascii="Times New Roman" w:hAnsi="Times New Roman"/>
          <w:b/>
          <w:bCs/>
          <w:sz w:val="24"/>
          <w:szCs w:val="24"/>
        </w:rPr>
      </w:pPr>
    </w:p>
    <w:p w:rsidR="009463C6" w:rsidRDefault="0032239D">
      <w:pPr>
        <w:pStyle w:val="Bezproreda"/>
        <w:ind w:firstLine="6379"/>
      </w:pPr>
      <w:r>
        <w:rPr>
          <w:rFonts w:ascii="Times New Roman" w:hAnsi="Times New Roman"/>
          <w:bCs/>
          <w:sz w:val="24"/>
          <w:szCs w:val="24"/>
        </w:rPr>
        <w:t>Stečajni upravitelj:</w:t>
      </w:r>
    </w:p>
    <w:p w:rsidR="009463C6" w:rsidRDefault="0032239D">
      <w:pPr>
        <w:pStyle w:val="Bezproreda"/>
        <w:ind w:firstLine="6379"/>
      </w:pPr>
      <w:r>
        <w:rPr>
          <w:rFonts w:ascii="Times New Roman" w:hAnsi="Times New Roman"/>
          <w:bCs/>
          <w:sz w:val="24"/>
          <w:szCs w:val="24"/>
        </w:rPr>
        <w:t xml:space="preserve">Zlatko </w:t>
      </w:r>
      <w:proofErr w:type="spellStart"/>
      <w:r>
        <w:rPr>
          <w:rFonts w:ascii="Times New Roman" w:hAnsi="Times New Roman"/>
          <w:bCs/>
          <w:sz w:val="24"/>
          <w:szCs w:val="24"/>
        </w:rPr>
        <w:t>Kosec</w:t>
      </w:r>
      <w:proofErr w:type="spellEnd"/>
      <w:r>
        <w:rPr>
          <w:rFonts w:ascii="Times New Roman" w:hAnsi="Times New Roman"/>
          <w:bCs/>
          <w:sz w:val="24"/>
          <w:szCs w:val="24"/>
        </w:rPr>
        <w:t>, dipl. oec.</w:t>
      </w:r>
    </w:p>
    <w:p w:rsidR="009463C6" w:rsidRDefault="009463C6">
      <w:pPr>
        <w:pStyle w:val="Bezproreda"/>
        <w:ind w:firstLine="6379"/>
        <w:rPr>
          <w:rFonts w:ascii="Times New Roman" w:hAnsi="Times New Roman"/>
          <w:b/>
          <w:bCs/>
          <w:sz w:val="24"/>
          <w:szCs w:val="24"/>
        </w:rPr>
      </w:pPr>
    </w:p>
    <w:p w:rsidR="009463C6" w:rsidRDefault="009463C6">
      <w:pPr>
        <w:ind w:firstLine="851"/>
        <w:jc w:val="both"/>
        <w:rPr>
          <w:rFonts w:ascii="Times New Roman" w:hAnsi="Times New Roman"/>
          <w:sz w:val="24"/>
          <w:szCs w:val="24"/>
          <w:lang w:val="pl-PL"/>
        </w:rPr>
      </w:pPr>
    </w:p>
    <w:p w:rsidR="009463C6" w:rsidRDefault="009463C6"/>
    <w:sectPr w:rsidR="009463C6">
      <w:headerReference w:type="default" r:id="rId9"/>
      <w:footerReference w:type="default" r:id="rId10"/>
      <w:pgSz w:w="11906" w:h="16838"/>
      <w:pgMar w:top="1417" w:right="1417" w:bottom="1417" w:left="1417" w:header="708" w:footer="708" w:gutter="0"/>
      <w:cols w:space="720"/>
      <w:formProt w:val="false"/>
      <w:docGrid w:linePitch="360" w:charSpace="409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C6254" w:rsidRDefault="0032239D">
      <w:pPr>
        <w:spacing w:after="0"/>
      </w:pPr>
      <w:r>
        <w:separator/>
      </w:r>
    </w:p>
  </w:endnote>
  <w:endnote w:type="continuationSeparator" w:id="0">
    <w:p w:rsidR="00DC6254" w:rsidRDefault="0032239D">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Liberation Sans">
    <w:altName w:val="Arial"/>
    <w:charset w:val="EE"/>
    <w:family w:val="roman"/>
    <w:pitch w:val="variable"/>
  </w:font>
  <w:font w:name="Microsoft YaHei">
    <w:panose1 w:val="020B0503020204020204"/>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63C6" w:rsidRDefault="009463C6">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C6254" w:rsidRDefault="0032239D">
      <w:pPr>
        <w:spacing w:after="0"/>
      </w:pPr>
      <w:r>
        <w:separator/>
      </w:r>
    </w:p>
  </w:footnote>
  <w:footnote w:type="continuationSeparator" w:id="0">
    <w:p w:rsidR="00DC6254" w:rsidRDefault="0032239D">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63C6" w:rsidRDefault="009463C6">
    <w:pPr>
      <w:pStyle w:val="Zaglavlje"/>
    </w:pPr>
  </w:p>
  <w:p w:rsidR="009463C6" w:rsidRDefault="009463C6">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463C6"/>
    <w:rsid w:val="0032239D"/>
    <w:rsid w:val="007078F4"/>
    <w:rsid w:val="009463C6"/>
    <w:rsid w:val="00DC6254"/>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Cs w:val="22"/>
        <w:lang w:val="hr-HR" w:eastAsia="zh-CN"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F1ABE"/>
    <w:pPr>
      <w:spacing w:after="80"/>
    </w:pPr>
    <w:rPr>
      <w:rFonts w:eastAsia="Calibri" w:cs="Times New Roman"/>
      <w:sz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glavljeChar" w:customStyle="true">
    <w:name w:val="Zaglavlje Char"/>
    <w:basedOn w:val="Zadanifontodlomka"/>
    <w:link w:val="Zaglavlje"/>
    <w:uiPriority w:val="99"/>
    <w:qFormat/>
    <w:rsid w:val="005F1ABE"/>
    <w:rPr>
      <w:rFonts w:ascii="Calibri" w:hAnsi="Calibri" w:eastAsia="Calibri" w:cs="Times New Roman"/>
      <w:lang w:eastAsia="en-US"/>
    </w:rPr>
  </w:style>
  <w:style w:type="character" w:styleId="PodnojeChar" w:customStyle="true">
    <w:name w:val="Podnožje Char"/>
    <w:basedOn w:val="Zadanifontodlomka"/>
    <w:link w:val="Podnoje"/>
    <w:uiPriority w:val="99"/>
    <w:qFormat/>
    <w:rsid w:val="005F1ABE"/>
    <w:rPr>
      <w:rFonts w:ascii="Calibri" w:hAnsi="Calibri" w:eastAsia="Calibri" w:cs="Times New Roman"/>
      <w:lang w:eastAsia="en-US"/>
    </w:rPr>
  </w:style>
  <w:style w:type="paragraph" w:styleId="Stilnaslova" w:customStyle="true">
    <w:name w:val="Stil naslova"/>
    <w:basedOn w:val="Normal"/>
    <w:next w:val="Tijeloteksta"/>
    <w:qFormat/>
    <w:pPr>
      <w:keepNext/>
      <w:spacing w:before="240" w:after="120"/>
    </w:pPr>
    <w:rPr>
      <w:rFonts w:ascii="Liberation Sans" w:hAnsi="Liberation Sans" w:eastAsia="Microsoft YaHei" w:cs="Arial"/>
      <w:sz w:val="28"/>
      <w:szCs w:val="28"/>
    </w:rPr>
  </w:style>
  <w:style w:type="paragraph" w:styleId="Tijeloteksta">
    <w:name w:val="Body Text"/>
    <w:basedOn w:val="Normal"/>
    <w:pPr>
      <w:spacing w:after="140" w:line="276" w:lineRule="auto"/>
    </w:pPr>
  </w:style>
  <w:style w:type="paragraph" w:styleId="Popis">
    <w:name w:val="List"/>
    <w:basedOn w:val="Tijeloteksta"/>
    <w:rPr>
      <w:rFonts w:cs="Arial"/>
    </w:rPr>
  </w:style>
  <w:style w:type="paragraph" w:styleId="Opisslike">
    <w:name w:val="caption"/>
    <w:basedOn w:val="Normal"/>
    <w:qFormat/>
    <w:pPr>
      <w:suppressLineNumbers/>
      <w:spacing w:before="120" w:after="120"/>
    </w:pPr>
    <w:rPr>
      <w:rFonts w:cs="Arial"/>
      <w:i/>
      <w:iCs/>
      <w:sz w:val="24"/>
      <w:szCs w:val="24"/>
    </w:rPr>
  </w:style>
  <w:style w:type="paragraph" w:styleId="Indeks" w:customStyle="true">
    <w:name w:val="Indeks"/>
    <w:basedOn w:val="Normal"/>
    <w:qFormat/>
    <w:pPr>
      <w:suppressLineNumbers/>
    </w:pPr>
    <w:rPr>
      <w:rFonts w:cs="Arial"/>
    </w:rPr>
  </w:style>
  <w:style w:type="paragraph" w:styleId="Zaglavlje">
    <w:name w:val="header"/>
    <w:basedOn w:val="Normal"/>
    <w:link w:val="ZaglavljeChar"/>
    <w:uiPriority w:val="99"/>
    <w:unhideWhenUsed/>
    <w:rsid w:val="005F1ABE"/>
    <w:pPr>
      <w:tabs>
        <w:tab w:val="center" w:pos="4536"/>
        <w:tab w:val="right" w:pos="9072"/>
      </w:tabs>
      <w:spacing w:after="0"/>
    </w:pPr>
  </w:style>
  <w:style w:type="paragraph" w:styleId="Podnoje">
    <w:name w:val="footer"/>
    <w:basedOn w:val="Normal"/>
    <w:link w:val="PodnojeChar"/>
    <w:uiPriority w:val="99"/>
    <w:unhideWhenUsed/>
    <w:rsid w:val="005F1ABE"/>
    <w:pPr>
      <w:tabs>
        <w:tab w:val="center" w:pos="4536"/>
        <w:tab w:val="right" w:pos="9072"/>
      </w:tabs>
      <w:spacing w:after="0"/>
    </w:pPr>
  </w:style>
  <w:style w:type="paragraph" w:styleId="Bezproreda">
    <w:name w:val="No Spacing"/>
    <w:uiPriority w:val="1"/>
    <w:qFormat/>
    <w:rsid w:val="007F3AAD"/>
    <w:rPr>
      <w:rFonts w:eastAsia="Calibri" w:cs="Times New Roman"/>
      <w:sz w:val="22"/>
      <w:lang w:eastAsia="en-US"/>
    </w:rPr>
  </w:style>
  <w:style w:type="table" w:styleId="Reetkatablice">
    <w:name w:val="Table Grid"/>
    <w:basedOn w:val="Obinatablica"/>
    <w:uiPriority w:val="59"/>
    <w:rsid w:val="007F3AAD"/>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Tekstrezerviranogmjesta">
    <w:name w:val="Placeholder Text"/>
    <w:basedOn w:val="Zadanifontodlomka"/>
    <w:uiPriority w:val="99"/>
    <w:semiHidden/>
    <w:rsid w:val="0032239D"/>
    <w:rPr>
      <w:color w:val="808080"/>
      <w:bdr w:val="none" w:color="auto" w:sz="0" w:space="0"/>
      <w:shd w:val="clear" w:color="auto" w:fill="auto"/>
    </w:rPr>
  </w:style>
  <w:style w:type="character" w:styleId="eSPISCCParagraphDefaultFont" w:customStyle="true">
    <w:name w:val="eSPIS_CC_Paragraph Default Font"/>
    <w:basedOn w:val="Zadanifontodlomka"/>
    <w:rsid w:val="0032239D"/>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32239D"/>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32239D"/>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32239D"/>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CCE7F3-3CB8-41A0-BE8F-EEE776DB272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4</properties:Pages>
  <properties:Words>1102</properties:Words>
  <properties:Characters>6596</properties:Characters>
  <properties:Lines>222</properties:Lines>
  <properties:Paragraphs>91</properties:Paragraphs>
  <properties:TotalTime>45</properties:TotalTime>
  <properties:ScaleCrop>false</properties:ScaleCrop>
  <properties:LinksUpToDate>false</properties:LinksUpToDate>
  <properties:CharactersWithSpaces>7942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2019-08-21T10:13:00Z</dcterms:created>
  <dc:creator>ADMINIBM</dc:creator>
  <dc:description/>
  <dc:language>hr-HR</dc:language>
  <cp:lastModifiedBy>Lea Rogina</cp:lastModifiedBy>
  <dcterms:modified xmlns:xsi="http://www.w3.org/2001/XMLSchema-instance" xsi:type="dcterms:W3CDTF">2019-08-22T13:01:00Z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AppVersion">
    <vt:lpwstr>12.0000</vt:lpwstr>
  </prop:property>
  <prop:property fmtid="{D5CDD505-2E9C-101B-9397-08002B2CF9AE}" pid="3" name="Company">
    <vt:lpwstr>IBM Corporation</vt:lpwstr>
  </prop:property>
  <prop:property fmtid="{D5CDD505-2E9C-101B-9397-08002B2CF9AE}" pid="4" name="DocSecurity">
    <vt:i4>0</vt:i4>
  </prop:property>
  <prop:property fmtid="{D5CDD505-2E9C-101B-9397-08002B2CF9AE}" pid="5" name="HyperlinksChanged">
    <vt:bool>false</vt:bool>
  </prop:property>
  <prop:property fmtid="{D5CDD505-2E9C-101B-9397-08002B2CF9AE}" pid="6" name="LinksUpToDate">
    <vt:bool>false</vt:bool>
  </prop:property>
  <prop:property fmtid="{D5CDD505-2E9C-101B-9397-08002B2CF9AE}" pid="7" name="ScaleCrop">
    <vt:bool>false</vt:bool>
  </prop:property>
  <prop:property fmtid="{D5CDD505-2E9C-101B-9397-08002B2CF9AE}" pid="8" name="ShareDoc">
    <vt:bool>false</vt:bool>
  </prop:property>
  <prop:property fmtid="{D5CDD505-2E9C-101B-9397-08002B2CF9AE}" pid="9" name="Saved">
    <vt:bool>true</vt:bool>
  </prop:property>
  <prop:property fmtid="{D5CDD505-2E9C-101B-9397-08002B2CF9AE}" pid="10" name="Naslov">
    <vt:lpwstr>St-439/2016-60 / Podnesak - Završni račun (O22_Završni_račun_stečajnoga_upravitelja.docx)</vt:lpwstr>
  </prop:property>
  <prop:property fmtid="{D5CDD505-2E9C-101B-9397-08002B2CF9AE}" pid="11" name="CC_coloring">
    <vt:bool>false</vt:bool>
  </prop:property>
  <prop:property fmtid="{D5CDD505-2E9C-101B-9397-08002B2CF9AE}" pid="12" name="BrojStranica">
    <vt:i4>4</vt:i4>
  </prop:property>
</prop:Properties>
</file>