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ed29" w14:paraId="318ed2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143D8" w:rsidP="003143D8" w:rsidR="003143D8" w:rsidRPr="003143D8">
      <w:pPr>
        <w:spacing w:after="0"/>
        <w:rPr>
          <w:rFonts w:cs="Times New Roman" w:eastAsia="Times New Roman"/>
          <w:b/>
        </w:rPr>
      </w:pPr>
      <w:r w:rsidRPr="003143D8">
        <w:rPr>
          <w:rFonts w:cs="Times New Roman" w:eastAsia="Times New Roman"/>
          <w:b/>
        </w:rPr>
        <w:t>REPUBLIKA HRVATSKA</w:t>
      </w:r>
    </w:p>
    <w:p w:rsidRDefault="003143D8" w:rsidP="003143D8" w:rsidR="003143D8" w:rsidRPr="003143D8">
      <w:pPr>
        <w:spacing w:after="0"/>
        <w:rPr>
          <w:rFonts w:cs="Times New Roman" w:eastAsia="Times New Roman"/>
        </w:rPr>
      </w:pPr>
      <w:r w:rsidRPr="003143D8">
        <w:rPr>
          <w:rFonts w:cs="Times New Roman" w:eastAsia="Times New Roman"/>
          <w:b/>
        </w:rPr>
        <w:t xml:space="preserve">TRGOVAČKI SUD U SPLITU  </w:t>
      </w:r>
      <w:r w:rsidRPr="003143D8">
        <w:rPr>
          <w:rFonts w:cs="Times New Roman" w:eastAsia="Times New Roman"/>
        </w:rPr>
        <w:t xml:space="preserve">                                              </w:t>
      </w:r>
      <w:r w:rsidRPr="003143D8">
        <w:rPr>
          <w:rFonts w:cs="Times New Roman" w:eastAsia="Times New Roman"/>
          <w:b/>
        </w:rPr>
        <w:t>Broj: 14.  St-974/2017</w:t>
      </w:r>
      <w:r w:rsidRPr="003143D8">
        <w:rPr>
          <w:rFonts w:cs="Times New Roman" w:eastAsia="Times New Roman"/>
        </w:rPr>
        <w:t>.</w:t>
      </w:r>
    </w:p>
    <w:p w:rsidRDefault="003143D8" w:rsidP="003143D8" w:rsidR="003143D8" w:rsidRPr="003143D8">
      <w:pPr>
        <w:spacing w:after="0"/>
        <w:rPr>
          <w:rFonts w:cs="Times New Roman" w:eastAsia="Times New Roman"/>
          <w:b/>
        </w:rPr>
      </w:pPr>
      <w:proofErr w:type="spellStart"/>
      <w:r w:rsidRPr="003143D8">
        <w:rPr>
          <w:rFonts w:cs="Times New Roman" w:eastAsia="Times New Roman"/>
          <w:b/>
        </w:rPr>
        <w:t>Sukoišanska</w:t>
      </w:r>
      <w:proofErr w:type="spellEnd"/>
      <w:r w:rsidRPr="003143D8">
        <w:rPr>
          <w:rFonts w:cs="Times New Roman" w:eastAsia="Times New Roman"/>
          <w:b/>
        </w:rPr>
        <w:t xml:space="preserve"> 6., S P L I T</w:t>
      </w:r>
    </w:p>
    <w:p w:rsidRDefault="003143D8" w:rsidP="003143D8" w:rsidR="003143D8" w:rsidRPr="003143D8">
      <w:pPr>
        <w:spacing w:after="0"/>
        <w:rPr>
          <w:rFonts w:cs="Times New Roman" w:eastAsia="Times New Roman"/>
          <w:b/>
        </w:rPr>
      </w:pPr>
    </w:p>
    <w:p w:rsidRDefault="003143D8" w:rsidP="003143D8" w:rsidR="003143D8" w:rsidRPr="003143D8">
      <w:pPr>
        <w:spacing w:after="0"/>
        <w:rPr>
          <w:rFonts w:cs="Times New Roman" w:eastAsia="Times New Roman"/>
        </w:rPr>
      </w:pPr>
    </w:p>
    <w:p w:rsidRDefault="003143D8" w:rsidP="003143D8" w:rsidR="003143D8" w:rsidRPr="003143D8">
      <w:pPr>
        <w:spacing w:after="0"/>
        <w:jc w:val="center"/>
        <w:rPr>
          <w:rFonts w:cs="Times New Roman" w:eastAsia="Times New Roman"/>
          <w:b/>
        </w:rPr>
      </w:pPr>
      <w:r w:rsidRPr="003143D8">
        <w:rPr>
          <w:rFonts w:cs="Times New Roman" w:eastAsia="Times New Roman"/>
          <w:b/>
        </w:rPr>
        <w:t>R J E Š E N J E</w:t>
      </w: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  <w:r w:rsidRPr="003143D8">
        <w:rPr>
          <w:rFonts w:cs="Times New Roman" w:eastAsia="Times New Roman"/>
        </w:rPr>
        <w:tab/>
        <w:t xml:space="preserve">Trgovački sud u Splitu, po sudcu Jozi Ćaleta, kao stečajnom sucu, u stečajnom postupku povodom prijedloga Predlagatelja:  ANTEO, d.o.o. za ugostiteljstvo i trgovinu u stečaju, </w:t>
      </w:r>
      <w:proofErr w:type="spellStart"/>
      <w:r w:rsidRPr="003143D8">
        <w:rPr>
          <w:rFonts w:cs="Times New Roman" w:eastAsia="Times New Roman"/>
        </w:rPr>
        <w:t>Slime</w:t>
      </w:r>
      <w:proofErr w:type="spellEnd"/>
      <w:r w:rsidRPr="003143D8">
        <w:rPr>
          <w:rFonts w:cs="Times New Roman" w:eastAsia="Times New Roman"/>
        </w:rPr>
        <w:t xml:space="preserve"> (Grad Omiš), (dalje: Predlagatelj, Dužnik), radi otvaranja stečajnog postupka nad istim trgovačkim društvom kao stečajnim Dužnikom, 20. prosinca 2017.</w:t>
      </w: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</w:p>
    <w:p w:rsidRDefault="003143D8" w:rsidP="003143D8" w:rsidR="003143D8" w:rsidRPr="003143D8">
      <w:pPr>
        <w:spacing w:after="0"/>
        <w:jc w:val="center"/>
        <w:rPr>
          <w:rFonts w:cs="Times New Roman" w:eastAsia="Times New Roman"/>
          <w:b/>
        </w:rPr>
      </w:pPr>
      <w:r w:rsidRPr="003143D8">
        <w:rPr>
          <w:rFonts w:cs="Times New Roman" w:eastAsia="Times New Roman"/>
          <w:b/>
        </w:rPr>
        <w:t>riješio je</w:t>
      </w:r>
    </w:p>
    <w:p w:rsidRDefault="003143D8" w:rsidP="003143D8" w:rsidR="003143D8" w:rsidRPr="003143D8">
      <w:pPr>
        <w:spacing w:after="0"/>
        <w:rPr>
          <w:rFonts w:cs="Times New Roman" w:eastAsia="Times New Roman"/>
        </w:rPr>
      </w:pP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  <w:r w:rsidRPr="003143D8">
        <w:rPr>
          <w:rFonts w:cs="Times New Roman" w:eastAsia="Times New Roman"/>
          <w:b/>
        </w:rPr>
        <w:t xml:space="preserve">          Odbacuje</w:t>
      </w:r>
      <w:r w:rsidRPr="003143D8">
        <w:rPr>
          <w:rFonts w:cs="Times New Roman" w:eastAsia="Times New Roman"/>
        </w:rPr>
        <w:t xml:space="preserve"> se kao nedopušten Prijedlog uvodno navedenog Predlagatelja za otvaranje stečajnog postupka nad uvodno navedenim Dužnikom, koji je Prijedlog dostavljen ovom Suda neposredno-iz ruke, dana 12. prosinca 2016. godine.</w:t>
      </w:r>
    </w:p>
    <w:p w:rsidRDefault="003143D8" w:rsidP="003143D8" w:rsidR="003143D8" w:rsidRPr="003143D8">
      <w:pPr>
        <w:spacing w:after="0"/>
        <w:jc w:val="center"/>
        <w:rPr>
          <w:rFonts w:cs="Times New Roman" w:eastAsia="Times New Roman"/>
          <w:b/>
        </w:rPr>
      </w:pPr>
    </w:p>
    <w:p w:rsidRDefault="003143D8" w:rsidP="003143D8" w:rsidR="003143D8" w:rsidRPr="003143D8">
      <w:pPr>
        <w:spacing w:after="0"/>
        <w:jc w:val="center"/>
        <w:rPr>
          <w:rFonts w:cs="Times New Roman" w:eastAsia="Times New Roman"/>
          <w:b/>
        </w:rPr>
      </w:pPr>
      <w:r w:rsidRPr="003143D8">
        <w:rPr>
          <w:rFonts w:cs="Times New Roman" w:eastAsia="Times New Roman"/>
          <w:b/>
        </w:rPr>
        <w:t>Obrazloženje</w:t>
      </w: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  <w:r w:rsidRPr="003143D8">
        <w:rPr>
          <w:rFonts w:cs="Times New Roman" w:eastAsia="Times New Roman"/>
        </w:rPr>
        <w:t xml:space="preserve">          Prijedlogom uvodno navedenog Predlagatelja za otvaranje stečajnog postupka nad uvodno navedenim Dužnikom, koji je Prijedlog dostavljen ovom Suda neposredno-iz ruke,   dana 12. prosinca 2016. godine, Predlagatelj je predložio ovom Sudu otvoriti stečajni postupak nad Dužnikom. </w:t>
      </w: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  <w:r w:rsidRPr="003143D8">
        <w:rPr>
          <w:rFonts w:cs="Times New Roman" w:eastAsia="Times New Roman"/>
        </w:rPr>
        <w:t xml:space="preserve">          Sud je izveo dokaze čitanjem rješenja ovog Suda, broj 23.St-2880/2015 od 19. listopada  2007. godine, pa je nakon toga riješio kao u izreci rješenja zbog niže navedenih razloga.</w:t>
      </w: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  <w:r w:rsidRPr="003143D8">
        <w:rPr>
          <w:rFonts w:cs="Times New Roman" w:eastAsia="Times New Roman"/>
        </w:rPr>
        <w:t xml:space="preserve">          Čitanjem rješenja ovog Suda, broj: 23.St-2880/2015. od 19. listopada 2017. godine utvrđeno je kako je tim rješenjem nad istim Dužnikom već otvoren i zaključen stečajni postupak i imenovan stečajni upravitelj u osobi Domagoja </w:t>
      </w:r>
      <w:proofErr w:type="spellStart"/>
      <w:r w:rsidRPr="003143D8">
        <w:rPr>
          <w:rFonts w:cs="Times New Roman" w:eastAsia="Times New Roman"/>
        </w:rPr>
        <w:t>Repač</w:t>
      </w:r>
      <w:proofErr w:type="spellEnd"/>
      <w:r w:rsidRPr="003143D8">
        <w:rPr>
          <w:rFonts w:cs="Times New Roman" w:eastAsia="Times New Roman"/>
        </w:rPr>
        <w:t>. Navedeno rješenje o otvaranju i zaključeno stečajnog postupka objavljeno je  i na Mrežnoj stranici e-Oglasne ploče od 19. listopada 2017. godine.</w:t>
      </w: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  <w:r w:rsidRPr="003143D8">
        <w:rPr>
          <w:rFonts w:cs="Times New Roman" w:eastAsia="Times New Roman"/>
          <w:b/>
        </w:rPr>
        <w:t xml:space="preserve">                                                                    </w:t>
      </w:r>
    </w:p>
    <w:p w:rsidRDefault="003143D8" w:rsidP="003143D8" w:rsidR="003143D8" w:rsidRPr="003143D8">
      <w:pPr>
        <w:spacing w:after="0"/>
        <w:ind w:firstLine="708"/>
        <w:jc w:val="both"/>
        <w:rPr>
          <w:rFonts w:cs="Times New Roman" w:eastAsia="Times New Roman"/>
        </w:rPr>
      </w:pPr>
      <w:r w:rsidRPr="003143D8">
        <w:rPr>
          <w:rFonts w:cs="Times New Roman" w:eastAsia="Times New Roman"/>
        </w:rPr>
        <w:t xml:space="preserve">Pored toga, nad istim subjektom ne mogu se otvoriti i istovremeno voditi dva stečajna postupka, pošto je to protivno samoj biti stečajnog postupka. </w:t>
      </w: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  <w:r w:rsidRPr="003143D8">
        <w:rPr>
          <w:rFonts w:cs="Times New Roman" w:eastAsia="Times New Roman"/>
        </w:rPr>
        <w:t xml:space="preserve">          Zbog navedenog je Prijedlog Predlagatelja trebalo odbaciti, radi čega je riješeno kao u izreci rješenja.</w:t>
      </w: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</w:p>
    <w:p w:rsidRDefault="003143D8" w:rsidP="003143D8" w:rsidR="003143D8" w:rsidRPr="003143D8">
      <w:pPr>
        <w:spacing w:after="0"/>
        <w:jc w:val="center"/>
        <w:rPr>
          <w:rFonts w:cs="Times New Roman" w:eastAsia="Times New Roman"/>
        </w:rPr>
      </w:pPr>
      <w:r w:rsidRPr="003143D8">
        <w:rPr>
          <w:rFonts w:cs="Times New Roman" w:eastAsia="Times New Roman"/>
        </w:rPr>
        <w:t xml:space="preserve">Split, 20. prosinca  2017. </w:t>
      </w:r>
    </w:p>
    <w:p w:rsidRDefault="003143D8" w:rsidP="003143D8" w:rsidR="003143D8" w:rsidRPr="003143D8">
      <w:pPr>
        <w:spacing w:after="0"/>
        <w:jc w:val="center"/>
        <w:rPr>
          <w:rFonts w:cs="Times New Roman" w:eastAsia="Times New Roman"/>
        </w:rPr>
      </w:pP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  <w:r w:rsidRPr="003143D8">
        <w:rPr>
          <w:rFonts w:cs="Times New Roman" w:eastAsia="Times New Roman"/>
        </w:rPr>
        <w:t>ZAPISNIČAR:                                                                                STEČAJNI SUDAC:</w:t>
      </w: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  <w:r w:rsidRPr="003143D8">
        <w:rPr>
          <w:rFonts w:cs="Times New Roman" w:eastAsia="Times New Roman"/>
        </w:rPr>
        <w:t xml:space="preserve"> Vesna Katić,                                                                                         Jozo Ćaleta,</w:t>
      </w:r>
    </w:p>
    <w:p w:rsidRDefault="003143D8" w:rsidP="003143D8" w:rsidR="003143D8" w:rsidRPr="003143D8">
      <w:pPr>
        <w:spacing w:after="0"/>
        <w:jc w:val="center"/>
        <w:rPr>
          <w:rFonts w:cs="Times New Roman" w:eastAsia="Times New Roman"/>
        </w:rPr>
      </w:pPr>
      <w:r w:rsidRPr="003143D8">
        <w:rPr>
          <w:rFonts w:cs="Times New Roman" w:eastAsia="Times New Roman"/>
          <w:b/>
        </w:rPr>
        <w:lastRenderedPageBreak/>
        <w:t xml:space="preserve">                                                                 - 2 -                               Broj: 14. St-974/2017.</w:t>
      </w: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  <w:r w:rsidRPr="003143D8">
        <w:rPr>
          <w:rFonts w:cs="Times New Roman" w:eastAsia="Times New Roman"/>
        </w:rPr>
        <w:t xml:space="preserve">                    </w:t>
      </w:r>
      <w:r w:rsidRPr="003143D8">
        <w:rPr>
          <w:rFonts w:cs="Times New Roman" w:eastAsia="Times New Roman"/>
        </w:rPr>
        <w:tab/>
      </w:r>
      <w:r w:rsidRPr="003143D8">
        <w:rPr>
          <w:rFonts w:cs="Times New Roman" w:eastAsia="Times New Roman"/>
        </w:rPr>
        <w:tab/>
      </w:r>
      <w:r w:rsidRPr="003143D8">
        <w:rPr>
          <w:rFonts w:cs="Times New Roman" w:eastAsia="Times New Roman"/>
        </w:rPr>
        <w:tab/>
      </w:r>
      <w:r w:rsidRPr="003143D8">
        <w:rPr>
          <w:rFonts w:cs="Times New Roman" w:eastAsia="Times New Roman"/>
        </w:rPr>
        <w:tab/>
      </w:r>
      <w:r w:rsidRPr="003143D8">
        <w:rPr>
          <w:rFonts w:cs="Times New Roman" w:eastAsia="Times New Roman"/>
        </w:rPr>
        <w:tab/>
      </w:r>
      <w:r w:rsidRPr="003143D8">
        <w:rPr>
          <w:rFonts w:cs="Times New Roman" w:eastAsia="Times New Roman"/>
        </w:rPr>
        <w:tab/>
      </w:r>
      <w:r w:rsidRPr="003143D8">
        <w:rPr>
          <w:rFonts w:cs="Times New Roman" w:eastAsia="Times New Roman"/>
        </w:rPr>
        <w:tab/>
      </w:r>
      <w:r w:rsidRPr="003143D8">
        <w:rPr>
          <w:rFonts w:cs="Times New Roman" w:eastAsia="Times New Roman"/>
        </w:rPr>
        <w:tab/>
      </w: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  <w:b/>
          <w:u w:val="single"/>
        </w:rPr>
      </w:pP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  <w:b/>
          <w:u w:val="single"/>
        </w:rPr>
      </w:pP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  <w:r w:rsidRPr="003143D8">
        <w:rPr>
          <w:rFonts w:cs="Times New Roman" w:eastAsia="Times New Roman"/>
          <w:b/>
          <w:u w:val="single"/>
        </w:rPr>
        <w:t>POUKA O PRAVNOM LIJEKU:</w:t>
      </w:r>
      <w:r w:rsidRPr="003143D8">
        <w:rPr>
          <w:rFonts w:cs="Times New Roman" w:eastAsia="Times New Roman"/>
        </w:rPr>
        <w:t xml:space="preserve">  Protiv ovog rješenja može se izjaviti žalba u roku od osam (8) dana. Žalba se podnosi ovom Sudu u tri primjerka a o žalbi u drugom stupnju odlučuje Visoki trgovački sud Republike Hrvatske u Zagrebu.</w:t>
      </w: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  <w:r w:rsidRPr="003143D8">
        <w:rPr>
          <w:rFonts w:cs="Times New Roman" w:eastAsia="Times New Roman"/>
        </w:rPr>
        <w:t xml:space="preserve">      </w:t>
      </w: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  <w:u w:val="single"/>
        </w:rPr>
      </w:pPr>
      <w:r w:rsidRPr="003143D8">
        <w:rPr>
          <w:rFonts w:cs="Times New Roman" w:eastAsia="Times New Roman"/>
          <w:u w:val="single"/>
        </w:rPr>
        <w:t>DNA:</w:t>
      </w: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  <w:r w:rsidRPr="003143D8">
        <w:rPr>
          <w:rFonts w:cs="Times New Roman" w:eastAsia="Times New Roman"/>
        </w:rPr>
        <w:t xml:space="preserve">1. ANTEO, d.o.o., </w:t>
      </w:r>
      <w:proofErr w:type="spellStart"/>
      <w:r w:rsidRPr="003143D8">
        <w:rPr>
          <w:rFonts w:cs="Times New Roman" w:eastAsia="Times New Roman"/>
        </w:rPr>
        <w:t>Slime</w:t>
      </w:r>
      <w:proofErr w:type="spellEnd"/>
      <w:r w:rsidRPr="003143D8">
        <w:rPr>
          <w:rFonts w:cs="Times New Roman" w:eastAsia="Times New Roman"/>
        </w:rPr>
        <w:t xml:space="preserve"> (Grad Omiš)</w:t>
      </w: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  <w:r w:rsidRPr="003143D8">
        <w:rPr>
          <w:rFonts w:cs="Times New Roman" w:eastAsia="Times New Roman"/>
        </w:rPr>
        <w:t>2. e- oglasna ploča-rok 30 dana</w:t>
      </w: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  <w:r w:rsidRPr="003143D8">
        <w:rPr>
          <w:rFonts w:cs="Times New Roman" w:eastAsia="Times New Roman"/>
        </w:rPr>
        <w:t xml:space="preserve">3. </w:t>
      </w:r>
      <w:proofErr w:type="spellStart"/>
      <w:r w:rsidRPr="003143D8">
        <w:rPr>
          <w:rFonts w:cs="Times New Roman" w:eastAsia="Times New Roman"/>
        </w:rPr>
        <w:t>spsi</w:t>
      </w:r>
      <w:proofErr w:type="spellEnd"/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  <w:r w:rsidRPr="003143D8">
        <w:rPr>
          <w:rFonts w:cs="Times New Roman" w:eastAsia="Times New Roman"/>
        </w:rPr>
        <w:t xml:space="preserve">Split, 20. prosinca 2017. </w:t>
      </w: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</w:p>
    <w:p w:rsidRDefault="003143D8" w:rsidP="003143D8" w:rsidR="003143D8" w:rsidRPr="003143D8">
      <w:pPr>
        <w:spacing w:after="0"/>
        <w:jc w:val="both"/>
        <w:rPr>
          <w:rFonts w:cs="Times New Roman" w:eastAsia="Times New Roman"/>
        </w:rPr>
      </w:pPr>
      <w:r w:rsidRPr="003143D8">
        <w:rPr>
          <w:rFonts w:cs="Times New Roman" w:eastAsia="Times New Roman"/>
        </w:rPr>
        <w:t xml:space="preserve">                                                                                                    STEČAJNI SUDAC:</w:t>
      </w:r>
    </w:p>
    <w:p w:rsidRDefault="003143D8" w:rsidP="003143D8" w:rsidR="003143D8" w:rsidRPr="003143D8">
      <w:pPr>
        <w:spacing w:after="0"/>
        <w:jc w:val="center"/>
        <w:rPr>
          <w:rFonts w:cs="Times New Roman" w:eastAsia="Times New Roman"/>
        </w:rPr>
      </w:pPr>
      <w:r w:rsidRPr="003143D8">
        <w:rPr>
          <w:rFonts w:cs="Times New Roman" w:eastAsia="Times New Roman"/>
        </w:rPr>
        <w:t xml:space="preserve">                                                                                        Jozo Ćaleta</w:t>
      </w:r>
    </w:p>
    <w:p w:rsidRDefault="003143D8" w:rsidP="003143D8" w:rsidR="003143D8" w:rsidRPr="003143D8">
      <w:pPr>
        <w:spacing w:after="0"/>
        <w:rPr>
          <w:rFonts w:cs="Times New Roman" w:eastAsia="Times New Roman"/>
          <w:lang w:eastAsia="hr-HR"/>
        </w:rPr>
      </w:pPr>
    </w:p>
    <w:p w:rsidRDefault="003143D8" w:rsidP="003143D8" w:rsidR="003143D8" w:rsidRPr="003143D8">
      <w:pPr>
        <w:spacing w:after="0"/>
        <w:rPr>
          <w:rFonts w:cs="Times New Roman" w:eastAsia="Times New Roman"/>
          <w:lang w:eastAsia="hr-HR"/>
        </w:rPr>
      </w:pPr>
    </w:p>
    <w:p w:rsidRDefault="003143D8" w:rsidP="003143D8" w:rsidR="003143D8" w:rsidRPr="003143D8">
      <w:pPr>
        <w:spacing w:after="0"/>
        <w:rPr>
          <w:rFonts w:cs="Times New Roman" w:eastAsia="Times New Roman"/>
          <w:lang w:eastAsia="hr-HR"/>
        </w:rPr>
      </w:pPr>
    </w:p>
    <w:p w:rsidRDefault="003143D8" w:rsidP="003143D8" w:rsidR="003143D8" w:rsidRPr="003143D8">
      <w:pPr>
        <w:spacing w:after="0"/>
        <w:rPr>
          <w:rFonts w:cs="Times New Roman" w:eastAsia="Times New Roman"/>
          <w:lang w:eastAsia="hr-HR"/>
        </w:rPr>
      </w:pPr>
    </w:p>
    <w:p w:rsidRDefault="003143D8" w:rsidP="003143D8" w:rsidR="003143D8" w:rsidRPr="003143D8">
      <w:pPr>
        <w:spacing w:after="0"/>
        <w:rPr>
          <w:rFonts w:cs="Times New Roman" w:eastAsia="Times New Roman"/>
          <w:lang w:eastAsia="hr-HR"/>
        </w:rPr>
      </w:pPr>
    </w:p>
    <w:p w:rsidRDefault="003143D8" w:rsidP="003143D8" w:rsidR="003143D8" w:rsidRPr="003143D8">
      <w:pPr>
        <w:spacing w:after="0"/>
        <w:rPr>
          <w:rFonts w:cs="Times New Roman" w:eastAsia="Times New Roman"/>
          <w:lang w:eastAsia="hr-HR"/>
        </w:rPr>
      </w:pPr>
    </w:p>
    <w:p w:rsidRDefault="003143D8" w:rsidP="003143D8" w:rsidR="003143D8" w:rsidRPr="003143D8">
      <w:pPr>
        <w:spacing w:after="0"/>
        <w:rPr>
          <w:rFonts w:cs="Times New Roman" w:eastAsia="Times New Roman"/>
          <w:lang w:eastAsia="hr-HR"/>
        </w:rPr>
      </w:pPr>
    </w:p>
    <w:p w:rsidRDefault="003143D8" w:rsidP="003143D8" w:rsidR="003143D8" w:rsidRPr="003143D8">
      <w:pPr>
        <w:spacing w:after="0"/>
        <w:rPr>
          <w:rFonts w:cs="Times New Roman" w:eastAsia="Times New Roman"/>
          <w:lang w:eastAsia="hr-HR"/>
        </w:rPr>
      </w:pPr>
    </w:p>
    <w:p w:rsidRDefault="003143D8" w:rsidP="003143D8" w:rsidR="003143D8" w:rsidRPr="003143D8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43D8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794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St-974/2017-4</izvorni_sadrzaj>
    <derivirana_varijabla naziv="DomainObject.Oznaka_1">St-974/2017-4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St-974/2017</izvorni_sadrzaj>
    <derivirana_varijabla naziv="DomainObject.Predmet.OznakaBroj_1">St-974/2017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ANTEO, d.o.o. za ugostiteljstvo i trgovinu</izvorni_sadrzaj>
    <derivirana_varijabla naziv="DomainObject.Predmet.StrankaFormated_1">  ANTEO, d.o.o. za ugostiteljstvo i trgovinu</derivirana_varijabla>
  </DomainObject.Predmet.StrankaFormated>
  <DomainObject.Predmet.StrankaFormatedOIB>
    <izvorni_sadrzaj>  ANTEO, d.o.o. za ugostiteljstvo i trgovinu, OIB 80918242886</izvorni_sadrzaj>
    <derivirana_varijabla naziv="DomainObject.Predmet.StrankaFormatedOIB_1">  ANTEO, d.o.o. za ugostiteljstvo i trgovinu, OIB 80918242886</derivirana_varijabla>
  </DomainObject.Predmet.StrankaFormatedOIB>
  <DomainObject.Predmet.StrankaFormatedWithAdress>
    <izvorni_sadrzaj> ANTEO, d.o.o. za ugostiteljstvo i trgovinu, Slime, 21255 Slime</izvorni_sadrzaj>
    <derivirana_varijabla naziv="DomainObject.Predmet.StrankaFormatedWithAdress_1"> ANTEO, d.o.o. za ugostiteljstvo i trgovinu, Slime, 21255 Slime</derivirana_varijabla>
  </DomainObject.Predmet.StrankaFormatedWithAdress>
  <DomainObject.Predmet.StrankaFormatedWithAdressOIB>
    <izvorni_sadrzaj> ANTEO, d.o.o. za ugostiteljstvo i trgovinu, OIB 80918242886, Slime, 21255 Slime</izvorni_sadrzaj>
    <derivirana_varijabla naziv="DomainObject.Predmet.StrankaFormatedWithAdressOIB_1"> ANTEO, d.o.o. za ugostiteljstvo i trgovinu, OIB 80918242886, Slime, 21255 Slime</derivirana_varijabla>
  </DomainObject.Predmet.StrankaFormatedWithAdressOIB>
  <DomainObject.Predmet.StrankaWithAdress>
    <izvorni_sadrzaj>ANTEO, d.o.o. za ugostiteljstvo i trgovinu Slime,21255 Slime</izvorni_sadrzaj>
    <derivirana_varijabla naziv="DomainObject.Predmet.StrankaWithAdress_1">ANTEO, d.o.o. za ugostiteljstvo i trgovinu Slime,21255 Slime</derivirana_varijabla>
  </DomainObject.Predmet.StrankaWithAdress>
  <DomainObject.Predmet.StrankaWithAdressOIB>
    <izvorni_sadrzaj>ANTEO, d.o.o. za ugostiteljstvo i trgovinu, OIB 80918242886, Slime,21255 Slime</izvorni_sadrzaj>
    <derivirana_varijabla naziv="DomainObject.Predmet.StrankaWithAdressOIB_1">ANTEO, d.o.o. za ugostiteljstvo i trgovinu, OIB 80918242886, Slime,21255 Slime</derivirana_varijabla>
  </DomainObject.Predmet.StrankaWithAdressOIB>
  <DomainObject.Predmet.StrankaNazivFormated>
    <izvorni_sadrzaj>ANTEO, d.o.o. za ugostiteljstvo i trgovinu</izvorni_sadrzaj>
    <derivirana_varijabla naziv="DomainObject.Predmet.StrankaNazivFormated_1">ANTEO, d.o.o. za ugostiteljstvo i trgovinu</derivirana_varijabla>
  </DomainObject.Predmet.StrankaNazivFormated>
  <DomainObject.Predmet.StrankaNazivFormatedOIB>
    <izvorni_sadrzaj>ANTEO, d.o.o. za ugostiteljstvo i trgovinu, OIB 80918242886</izvorni_sadrzaj>
    <derivirana_varijabla naziv="DomainObject.Predmet.StrankaNazivFormatedOIB_1">ANTEO, d.o.o. za ugostiteljstvo i trgovinu, OIB 80918242886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ANTEO, d.o.o. za ugostiteljstvo i trgovinu</item>
    </izvorni_sadrzaj>
    <derivirana_varijabla naziv="DomainObject.Predmet.StrankaListFormated_1">
      <item>ANTEO, d.o.o. za ugostiteljstvo i trgovinu</item>
    </derivirana_varijabla>
  </DomainObject.Predmet.StrankaListFormated>
  <DomainObject.Predmet.StrankaListFormatedOIB>
    <izvorni_sadrzaj>
      <item>ANTEO, d.o.o. za ugostiteljstvo i trgovinu, OIB 80918242886</item>
    </izvorni_sadrzaj>
    <derivirana_varijabla naziv="DomainObject.Predmet.StrankaListFormatedOIB_1">
      <item>ANTEO, d.o.o. za ugostiteljstvo i trgovinu, OIB 80918242886</item>
    </derivirana_varijabla>
  </DomainObject.Predmet.StrankaListFormatedOIB>
  <DomainObject.Predmet.StrankaListFormatedWithAdress>
    <izvorni_sadrzaj>
      <item>ANTEO, d.o.o. za ugostiteljstvo i trgovinu, Slime, 21255 Slime</item>
    </izvorni_sadrzaj>
    <derivirana_varijabla naziv="DomainObject.Predmet.StrankaListFormatedWithAdress_1">
      <item>ANTEO, d.o.o. za ugostiteljstvo i trgovinu, Slime, 21255 Slime</item>
    </derivirana_varijabla>
  </DomainObject.Predmet.StrankaListFormatedWithAdress>
  <DomainObject.Predmet.StrankaListFormatedWithAdressOIB>
    <izvorni_sadrzaj>
      <item>ANTEO, d.o.o. za ugostiteljstvo i trgovinu, OIB 80918242886, Slime, 21255 Slime</item>
    </izvorni_sadrzaj>
    <derivirana_varijabla naziv="DomainObject.Predmet.StrankaListFormatedWithAdressOIB_1">
      <item>ANTEO, d.o.o. za ugostiteljstvo i trgovinu, OIB 80918242886, Slime, 21255 Slime</item>
    </derivirana_varijabla>
  </DomainObject.Predmet.StrankaListFormatedWithAdressOIB>
  <DomainObject.Predmet.StrankaListNazivFormated>
    <izvorni_sadrzaj>
      <item>ANTEO, d.o.o. za ugostiteljstvo i trgovinu</item>
    </izvorni_sadrzaj>
    <derivirana_varijabla naziv="DomainObject.Predmet.StrankaListNazivFormated_1">
      <item>ANTEO, d.o.o. za ugostiteljstvo i trgovinu</item>
    </derivirana_varijabla>
  </DomainObject.Predmet.StrankaListNazivFormated>
  <DomainObject.Predmet.StrankaListNazivFormatedOIB>
    <izvorni_sadrzaj>
      <item>ANTEO, d.o.o. za ugostiteljstvo i trgovinu, OIB 80918242886</item>
    </izvorni_sadrzaj>
    <derivirana_varijabla naziv="DomainObject.Predmet.StrankaListNazivFormatedOIB_1">
      <item>ANTEO, d.o.o. za ugostiteljstvo i trgovinu, OIB 80918242886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St-974/2017-4</izvorni_sadrzaj>
    <derivirana_varijabla naziv="DomainObject.PoslovniBrojDokumenta_1">St-974/2017-4</derivirana_varijabla>
  </DomainObject.PoslovniBrojDokumenta>
  <DomainObject.Predmet.StrankaIDrugi>
    <izvorni_sadrzaj>ANTEO, d.o.o. za ugostiteljstvo i trgovinu</izvorni_sadrzaj>
    <derivirana_varijabla naziv="DomainObject.Predmet.StrankaIDrugi_1">ANTEO, d.o.o. za ugostiteljstvo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ANTEO, d.o.o. za ugostiteljstvo i trgovinu, OIB 80918242886, Slime, 21255 Slime</izvorni_sadrzaj>
    <derivirana_varijabla naziv="DomainObject.Predmet.StrankaIDrugiAdressOIB_1">ANTEO, d.o.o. za ugostiteljstvo i trgovinu, OIB 80918242886, Slime, 21255 Slime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ANTEO, d.o.o. za ugostiteljstvo i trgovinu</item>
    </izvorni_sadrzaj>
    <derivirana_varijabla naziv="DomainObject.Predmet.SudioniciListNaziv_1">
      <item>ANTEO, d.o.o. za ugostiteljstvo i trgovinu</item>
    </derivirana_varijabla>
  </DomainObject.Predmet.SudioniciListNaziv>
  <DomainObject.Predmet.SudioniciListAdressOIB>
    <izvorni_sadrzaj>
      <item>ANTEO, d.o.o. za ugostiteljstvo i trgovinu, OIB 80918242886, Slime,21255 Slime</item>
    </izvorni_sadrzaj>
    <derivirana_varijabla naziv="DomainObject.Predmet.SudioniciListAdressOIB_1">
      <item>ANTEO, d.o.o. za ugostiteljstvo i trgovinu, OIB 80918242886, Slime,21255 Slime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65BAE7-86DB-408D-BE52-17C27E104E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336</properties:Words>
  <properties:Characters>1897</properties:Characters>
  <properties:Lines>77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2017-12-20T10:46:00Z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St-974/2017-4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