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c0fe" w14:paraId="9c2c0fe" w:rsidRDefault="00070F82" w:rsidR="00171938" w:rsidRPr="007C6AC4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Amruševa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4C46AF" w:rsidP="00B356A8" w:rsidR="00B356A8" w:rsidRPr="007C6AC4">
      <w:pPr>
        <w:jc w:val="right"/>
      </w:pPr>
      <w:r>
        <w:t xml:space="preserve">20 </w:t>
      </w:r>
      <w:r w:rsidR="00E27E18">
        <w:t>St-</w:t>
      </w:r>
      <w:r w:rsidR="00620958">
        <w:t>5369/16-</w:t>
      </w:r>
      <w:r w:rsidR="00C76626">
        <w:t>10</w:t>
      </w:r>
    </w:p>
    <w:p w:rsidRDefault="008E6857" w:rsidP="00B356A8" w:rsidR="008E6857" w:rsidRPr="007C6AC4">
      <w:pPr>
        <w:jc w:val="right"/>
      </w:pPr>
    </w:p>
    <w:p w:rsidRDefault="00DB66BA" w:rsidP="00DB66BA" w:rsidR="00DB66BA" w:rsidRPr="007C6AC4">
      <w:pPr>
        <w:jc w:val="center"/>
      </w:pPr>
      <w:r w:rsidRPr="007C6AC4">
        <w:t>U  I M E  R E P U B L I K E    H R V A T S K E</w:t>
      </w:r>
    </w:p>
    <w:p w:rsidRDefault="00DB66BA" w:rsidP="00B356A8" w:rsidR="00DB66BA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 w:rsidRPr="007C6AC4">
      <w:pPr>
        <w:jc w:val="both"/>
      </w:pPr>
      <w:r w:rsidRPr="007C6AC4">
        <w:tab/>
        <w:t>TRGOVAČKI SUD U ZAGREB, po sucu pojedincu Luciji Butigan, postupajući po prijedlogu dužnika</w:t>
      </w:r>
      <w:r w:rsidR="007C6AC4" w:rsidRPr="007C6AC4">
        <w:t xml:space="preserve"> </w:t>
      </w:r>
      <w:r w:rsidR="00C76626" w:rsidRPr="009F2CE9">
        <w:t>BUŠAC d.o.o., Zaprešić, Vladimira Novaka 34, OIB: 49575697018</w:t>
      </w:r>
      <w:r w:rsidR="00E27E18">
        <w:rPr>
          <w:color w:val="000000"/>
        </w:rPr>
        <w:t>, za sklapanje predstečajne nagodbe, dana 3. travnja 2017.</w:t>
      </w:r>
    </w:p>
    <w:p w:rsidRDefault="0064323D" w:rsidP="00B356A8" w:rsidR="0064323D" w:rsidRPr="007C6AC4">
      <w:pPr>
        <w:jc w:val="center"/>
      </w:pPr>
    </w:p>
    <w:p w:rsidRDefault="00AB63BA" w:rsidP="00B356A8" w:rsidR="0038221B" w:rsidRPr="007C6AC4">
      <w:pPr>
        <w:jc w:val="center"/>
      </w:pPr>
      <w:r w:rsidRPr="007C6AC4">
        <w:t>r i j e š i o   j e</w:t>
      </w:r>
    </w:p>
    <w:p w:rsidRDefault="0038221B" w:rsidR="0038221B" w:rsidRPr="007C6AC4"/>
    <w:p w:rsidRDefault="00300A75" w:rsidP="00300A75" w:rsidR="00F333E3">
      <w:pPr>
        <w:ind w:firstLine="708"/>
        <w:jc w:val="both"/>
      </w:pPr>
      <w:r>
        <w:t xml:space="preserve">I. </w:t>
      </w:r>
      <w:r w:rsidR="00F333E3" w:rsidRPr="007C6AC4">
        <w:t xml:space="preserve">Odobrava se sklopljena predstečajna nagodba između dužnika </w:t>
      </w:r>
      <w:r w:rsidR="00C76626" w:rsidRPr="009F2CE9">
        <w:t>BUŠAC d.o.o., Zaprešić, Vladimira Novaka 34, OIB: 49575697018</w:t>
      </w:r>
      <w:r w:rsidR="000F4932">
        <w:t>,</w:t>
      </w:r>
      <w:r w:rsidR="000F4932" w:rsidRPr="007C6AC4">
        <w:t xml:space="preserve"> za sklapanje predstečajne nagodbe</w:t>
      </w:r>
      <w:r w:rsidR="004C46AF">
        <w:t xml:space="preserve"> </w:t>
      </w:r>
      <w:r w:rsidR="00F333E3" w:rsidRPr="007C6AC4">
        <w:t>i vjerovnika predstečajne nagodbe čije su tražbine utvrđene:</w:t>
      </w:r>
    </w:p>
    <w:p w:rsidRDefault="00C76626" w:rsidP="00300A75" w:rsidR="00C76626">
      <w:pPr>
        <w:ind w:firstLine="708"/>
        <w:jc w:val="both"/>
      </w:pPr>
    </w:p>
    <w:tbl>
      <w:tblPr>
        <w:tblStyle w:val="Reetkatablice"/>
        <w:tblW w:type="dxa" w:w="770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616"/>
        <w:gridCol w:w="5495"/>
        <w:gridCol w:w="1596"/>
      </w:tblGrid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1.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HEP - Operator distribucijskog sustava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46830600751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2.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ZAGREBAČKI HOLDING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85584865987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3.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GRAD ZAPREŠIĆ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t>92840587889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4.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ZAPREŠIĆ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t>96412232479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5.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GRADSKA PLINARA ZAGREB-OPSKRBA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74364571096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6.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BOJOCENTAR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21930420297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7.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DRVOSTIL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02846040116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8.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SAM CRO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22800253557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9.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Mirko Novak vlasnik stolarskog obrta "STOLARIJA NOVAK"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44433277701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10.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TRGO-KLIN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47614819740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11.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Stjepan Bukovina vlasnik servisa za uredske strojeve " TRGOVINA UREDSKE TEHNIKE I PRIBORA "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84667797385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12.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VUGRINEC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43639861997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13.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H.I.B.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45663502543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14.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ELTING P.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64640323399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15.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GRADSKO STAMBENO KOMUNALNO GOSPODARSTVO D. O. 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03744272526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16.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OPĆINA BRDOVEC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14722979018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17.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H1 TELEKOM D.D.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88551335012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18.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Ivica Vrhovec, vlasnik obrta za proizvodnju i  piljenje građe "PILANA VRHOVEC"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32985875791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19.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Zdravko Žnidarić, vlasnik obrta za prijevoz, usluge, trgovinu, niskogradnju i poljoprivredu, "ŽNIDARIĆ"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87966831493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20.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TRGOVINA HANŽEK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56414093107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lastRenderedPageBreak/>
              <w:t>21.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TIK-DOOR D. O. 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49789818787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22.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VODOOPSKRBA I ODVODNJA ZAPREŠIĆ D.O.O.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29113541841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23.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HRVATSKE VODE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28921383001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24.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ANĐELKA BUŠAC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92460775794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25.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KRSTE BUŠAC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10016623010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26.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REPUBLIKA HRVATSKA, MINISTARSTVO FINANCIJA, POREZNA UPRAVA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rPr>
                <w:color w:val="000000"/>
                <w:shd w:fill="FFFFFF" w:color="auto" w:val="clear"/>
              </w:rPr>
              <w:t>18683136487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27.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ŠTEFICA SUHINA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47948044961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  <w:hideMark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28.</w:t>
            </w:r>
          </w:p>
        </w:tc>
        <w:tc>
          <w:tcPr>
            <w:tcW w:type="dxa" w:w="5495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BOŽENA BLAŽIĆ</w:t>
            </w:r>
          </w:p>
        </w:tc>
        <w:tc>
          <w:tcPr>
            <w:tcW w:type="dxa" w:w="1596"/>
            <w:hideMark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rPr>
                <w:color w:val="000000"/>
              </w:rPr>
              <w:t> </w:t>
            </w:r>
            <w:r w:rsidRPr="00C76626">
              <w:t>15579087680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29.</w:t>
            </w:r>
          </w:p>
        </w:tc>
        <w:tc>
          <w:tcPr>
            <w:tcW w:type="dxa" w:w="5495"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t>HEP-Opskrba d.o.o.</w:t>
            </w:r>
          </w:p>
        </w:tc>
        <w:tc>
          <w:tcPr>
            <w:tcW w:type="dxa" w:w="1596"/>
          </w:tcPr>
          <w:p w:rsidRDefault="00C76626" w:rsidP="00FA47C7" w:rsidR="00C76626" w:rsidRPr="00C76626">
            <w:pPr>
              <w:rPr>
                <w:color w:val="000000"/>
              </w:rPr>
            </w:pPr>
            <w:r w:rsidRPr="00C76626">
              <w:t>63073332379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30.</w:t>
            </w:r>
          </w:p>
        </w:tc>
        <w:tc>
          <w:tcPr>
            <w:tcW w:type="dxa" w:w="5495"/>
          </w:tcPr>
          <w:p w:rsidRDefault="00C76626" w:rsidP="00FA47C7" w:rsidR="00C76626" w:rsidRPr="00C76626">
            <w:r w:rsidRPr="00C76626">
              <w:t>Suvlasnici stambene zgrade u Zaprešiću, Petrekovića Jure 32</w:t>
            </w:r>
          </w:p>
        </w:tc>
        <w:tc>
          <w:tcPr>
            <w:tcW w:type="dxa" w:w="1596"/>
          </w:tcPr>
          <w:p w:rsidRDefault="00C76626" w:rsidP="00FA47C7" w:rsidR="00C76626" w:rsidRPr="00C76626">
            <w:r w:rsidRPr="00C76626">
              <w:t>03744272526</w:t>
            </w:r>
          </w:p>
        </w:tc>
      </w:tr>
      <w:tr w:rsidTr="00C76626" w:rsidR="00C76626" w:rsidRPr="009F2CE9">
        <w:trPr>
          <w:trHeight w:val="300"/>
        </w:trPr>
        <w:tc>
          <w:tcPr>
            <w:tcW w:type="dxa" w:w="616"/>
            <w:noWrap/>
          </w:tcPr>
          <w:p w:rsidRDefault="00C76626" w:rsidP="00FA47C7" w:rsidR="00C76626" w:rsidRPr="00C76626">
            <w:pPr>
              <w:jc w:val="center"/>
              <w:rPr>
                <w:color w:val="000000"/>
              </w:rPr>
            </w:pPr>
            <w:r w:rsidRPr="00C76626">
              <w:rPr>
                <w:color w:val="000000"/>
              </w:rPr>
              <w:t>31.</w:t>
            </w:r>
          </w:p>
        </w:tc>
        <w:tc>
          <w:tcPr>
            <w:tcW w:type="dxa" w:w="5495"/>
          </w:tcPr>
          <w:p w:rsidRDefault="00C76626" w:rsidP="00FA47C7" w:rsidR="00C76626" w:rsidRPr="00C76626">
            <w:r w:rsidRPr="00C76626">
              <w:t>Suvlasnici stambene zgrade u Zaprešiću, Pojatenska ulica 37</w:t>
            </w:r>
          </w:p>
        </w:tc>
        <w:tc>
          <w:tcPr>
            <w:tcW w:type="dxa" w:w="1596"/>
          </w:tcPr>
          <w:p w:rsidRDefault="00C76626" w:rsidP="00FA47C7" w:rsidR="00C76626" w:rsidRPr="00C76626">
            <w:r w:rsidRPr="00C76626">
              <w:t>03744272526</w:t>
            </w:r>
          </w:p>
        </w:tc>
      </w:tr>
    </w:tbl>
    <w:p w:rsidRDefault="00C76626" w:rsidP="00070F82" w:rsidR="00C76626" w:rsidRPr="007C6AC4">
      <w:pPr>
        <w:jc w:val="both"/>
      </w:pPr>
    </w:p>
    <w:p w:rsidRDefault="004C46AF" w:rsidP="00070F82" w:rsidR="00070F82">
      <w:pPr>
        <w:autoSpaceDE w:val="false"/>
        <w:autoSpaceDN w:val="false"/>
        <w:adjustRightInd w:val="false"/>
        <w:jc w:val="both"/>
      </w:pPr>
      <w:r w:rsidRPr="00A359BC">
        <w:t>a kojom nagodbom se dužnik</w:t>
      </w:r>
      <w:r w:rsidR="004C6891">
        <w:t xml:space="preserve"> </w:t>
      </w:r>
      <w:r w:rsidR="004C6891" w:rsidRPr="009F2CE9">
        <w:t>BUŠAC d.o.o., Zaprešić, Vladimira Novaka 34, OIB: 49575697018</w:t>
      </w:r>
      <w:r w:rsidR="00E27E18">
        <w:rPr>
          <w:color w:val="000000"/>
        </w:rPr>
        <w:t>,</w:t>
      </w:r>
      <w:r>
        <w:t xml:space="preserve"> </w:t>
      </w:r>
      <w:r w:rsidRPr="00A359BC">
        <w:t xml:space="preserve">obvezuje na temelju Rješenja o prihvaćanju Plana financijskog restrukturiranja koji se kod Financijske agencije Zagreb vodi pod posl.br. </w:t>
      </w:r>
      <w:r w:rsidR="004C6891">
        <w:t>Klasa: UP-I/110/07/15-01/8336, Ur.br.: 04-06-16-8336-83 od 14. srpnja 2016., Nagodbeno vijeće ZG 01, a koje rješenje je postalo izvršno dana 2. kolovoza 2016.</w:t>
      </w:r>
      <w:r w:rsidR="00E27E18">
        <w:t xml:space="preserve">, </w:t>
      </w:r>
      <w:r w:rsidR="000F4932" w:rsidRPr="003475B8">
        <w:t>vjerovnicima</w:t>
      </w:r>
      <w:r w:rsidR="000F4932">
        <w:t xml:space="preserve"> </w:t>
      </w:r>
      <w:r w:rsidRPr="00A359BC">
        <w:t>predstečajne nagodbe</w:t>
      </w:r>
      <w:r>
        <w:t xml:space="preserve"> </w:t>
      </w:r>
      <w:r w:rsidR="00070F82" w:rsidRPr="006F7C6C">
        <w:t>isplatiti utvrđene obveze</w:t>
      </w:r>
      <w:r w:rsidR="00070F82">
        <w:t>,</w:t>
      </w:r>
      <w:r w:rsidR="00070F82" w:rsidRPr="006F7C6C">
        <w:t xml:space="preserve"> odnosno iznose utvrđenih tražbina, tako da sudionici ove Nagodbe suglasno uređuju svoje odnose na način predložen u citiranom prihvaćenom Planu financijskog restrukturiranja dužnika, a koji namirenje tražbina uređuje kako slijedi:</w:t>
      </w:r>
      <w:r w:rsidR="004C6891">
        <w:t xml:space="preserve">  </w:t>
      </w:r>
    </w:p>
    <w:p w:rsidRDefault="00E27E18" w:rsidP="00070F82" w:rsidR="00E27E18">
      <w:pPr>
        <w:autoSpaceDE w:val="false"/>
        <w:autoSpaceDN w:val="false"/>
        <w:adjustRightInd w:val="false"/>
        <w:jc w:val="both"/>
      </w:pPr>
    </w:p>
    <w:p w:rsidRDefault="004C6891" w:rsidP="004C6891" w:rsidR="004C6891" w:rsidRPr="009F2CE9">
      <w:pPr>
        <w:spacing w:lineRule="auto" w:line="264"/>
        <w:contextualSpacing/>
        <w:jc w:val="both"/>
      </w:pPr>
      <w:r>
        <w:t xml:space="preserve">1. </w:t>
      </w:r>
      <w:r w:rsidRPr="009F2CE9">
        <w:t>Vjerovniku Grad Zaprešić, Zaprešić, Nova ulica 10, OIB: 92840587889 utvrđena je ukupna tražbina u iznosu 66.929,78 kuna. Sukladno planu financijskog restrukturiranja dužnika, vjerovnik otpušta dužniku tražbinu u visini od 50%, a dužnik pristaje na navedeni otpust. Preostali dio tražbine vjerovnika, koji se odnosi na 50% glavnice duga u iznosu od 33.464,89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spacing w:lineRule="auto" w:line="264"/>
        <w:contextualSpacing/>
        <w:jc w:val="both"/>
      </w:pPr>
    </w:p>
    <w:p w:rsidRDefault="004C6891" w:rsidP="004C6891" w:rsidR="004C6891" w:rsidRPr="009F2CE9">
      <w:pPr>
        <w:spacing w:lineRule="auto" w:line="264"/>
        <w:contextualSpacing/>
        <w:jc w:val="both"/>
      </w:pPr>
      <w:r>
        <w:t xml:space="preserve">2. </w:t>
      </w:r>
      <w:r w:rsidRPr="009F2CE9">
        <w:t>Vjerovniku Gradska plinara Zagreb-opskrba d.o.o., Zagreb, Radnička cesta 1, OIB: 74364571096 utvrđena je ukupna tražbina u iznosu 22.250,31 kuna. Sukladno planu financijskog restrukturiranja dužnika, vjerovnik otpušta dužniku tražbinu u visini od 50%, a dužnik pristaje na navedeni otpust. Preostali dio tražbine vjerovnika, koji se odnosi na 50% glavnice duga u iznosu od 11.125,16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spacing w:lineRule="auto" w:line="264"/>
        <w:contextualSpacing/>
        <w:jc w:val="both"/>
      </w:pPr>
    </w:p>
    <w:p w:rsidRDefault="004C6891" w:rsidP="004C6891" w:rsidR="004C6891" w:rsidRPr="009F2CE9">
      <w:pPr>
        <w:spacing w:lineRule="auto" w:line="264"/>
        <w:contextualSpacing/>
        <w:jc w:val="both"/>
      </w:pPr>
      <w:r>
        <w:t xml:space="preserve">3. </w:t>
      </w:r>
      <w:r w:rsidRPr="009F2CE9">
        <w:t xml:space="preserve">Vjerovniku HEP-Operator distribucijskog sustava d.o.o., Zagreb, Ulica grada Vukovara 37, OIB: 46830600751 utvrđena je ukupna tražbina u iznosu 1.177,34 kuna. Sukladno planu </w:t>
      </w:r>
      <w:r w:rsidRPr="009F2CE9">
        <w:lastRenderedPageBreak/>
        <w:t>financijskog restrukturiranja dužnika, vjerovnik otpušta dužniku tražbinu u visini od 50%, a dužnik pristaje na navedeni otpust. Preostali dio tražbine vjerovnika, koji se odnosi na 50% glavnice duga u iznosu od 588,67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spacing w:lineRule="auto" w:line="264"/>
        <w:contextualSpacing/>
        <w:jc w:val="both"/>
      </w:pPr>
    </w:p>
    <w:p w:rsidRDefault="004C6891" w:rsidP="004C6891" w:rsidR="004C6891" w:rsidRPr="009F2CE9">
      <w:pPr>
        <w:spacing w:lineRule="auto" w:line="264"/>
        <w:contextualSpacing/>
        <w:jc w:val="both"/>
      </w:pPr>
      <w:r>
        <w:t xml:space="preserve">4. </w:t>
      </w:r>
      <w:r w:rsidRPr="009F2CE9">
        <w:t>Vjerovniku HEP-Opskrba d.o.o., Zagreb, Ulica grada Vukovara 37, OIB: 63073332379 utvrđena je ukupna tražbina u iznosu 1.002,19 kuna. Sukladno planu financijskog restrukturiranja dužnika, vjerovnik otpušta dužniku tražbinu u visini od 50%, a dužnik pristaje na navedeni otpust. Preostali dio tražbine vjerovnika, koji se odnosi na 50% glavnice duga u iznosu od 501,10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spacing w:lineRule="auto" w:line="264"/>
        <w:contextualSpacing/>
        <w:jc w:val="both"/>
      </w:pPr>
    </w:p>
    <w:p w:rsidRDefault="004C6891" w:rsidP="004C6891" w:rsidR="004C6891" w:rsidRPr="009F2CE9">
      <w:pPr>
        <w:spacing w:lineRule="auto" w:line="264"/>
        <w:contextualSpacing/>
        <w:jc w:val="both"/>
      </w:pPr>
      <w:r>
        <w:t xml:space="preserve">5. </w:t>
      </w:r>
      <w:r w:rsidRPr="009F2CE9">
        <w:t>Vjerovniku Hrvatske vode, Zagreb, Grada Vukovara 220, OIB: 28921383001 utvrđena je ukupna tražbina u iznosu 158.267,31 kuna. Sukladno planu financijskog restrukturiranja dužnika, vjerovnik otpušta dužniku tražbinu u visini od 50%, a dužnik pristaje na navedeni otpust. Preostali dio tražbine vjerovnika, koji se odnosi na 50% glavnice duga u iznosu od 79.133,66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spacing w:lineRule="auto" w:line="264"/>
        <w:contextualSpacing/>
        <w:jc w:val="both"/>
      </w:pPr>
    </w:p>
    <w:p w:rsidRDefault="004C6891" w:rsidP="004C6891" w:rsidR="004C6891" w:rsidRPr="009F2CE9">
      <w:pPr>
        <w:spacing w:lineRule="auto" w:line="264"/>
        <w:contextualSpacing/>
        <w:jc w:val="both"/>
      </w:pPr>
      <w:r>
        <w:t xml:space="preserve">6. </w:t>
      </w:r>
      <w:r w:rsidRPr="009F2CE9">
        <w:t>Vjerovniku Općina Brdovec, Trg dr. Franje Tuđmana 1, OIB: 14722979018 utvrđena je ukupna tražbina u iznosu 2.954,40 kuna. Sukladno planu financijskog restrukturiranja dužnika, vjerovnik otpušta dužniku tražbinu u visini od 50%, a dužnik pristaje na navedeni otpust. Preostali dio tražbine vjerovnika, koji se odnosi na 50% glavnice duga u iznosu od 1.477,20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spacing w:lineRule="auto" w:line="264"/>
        <w:contextualSpacing/>
        <w:jc w:val="both"/>
      </w:pPr>
    </w:p>
    <w:p w:rsidRDefault="004C6891" w:rsidP="004C6891" w:rsidR="004C6891" w:rsidRPr="009F2CE9">
      <w:pPr>
        <w:spacing w:lineRule="auto" w:line="264"/>
        <w:contextualSpacing/>
        <w:jc w:val="both"/>
      </w:pPr>
      <w:r>
        <w:t xml:space="preserve">7. </w:t>
      </w:r>
      <w:r w:rsidRPr="009F2CE9">
        <w:t xml:space="preserve">Vjerovniku Vodoopskrba i odvodnja Zaprešić d.o.o., Zaprešić , Pavla Lončara 2, OIB: 29113541841 utvrđena je ukupna tražbina u iznosu 2.643,35 kuna. Sukladno planu financijskog restrukturiranja dužnika, vjerovnik otpušta dužniku tražbinu u visini od 50%, a dužnik pristaje na navedeni otpust. Preostali dio tražbine vjerovnika, koji se odnosi na 50% </w:t>
      </w:r>
      <w:r w:rsidRPr="009F2CE9">
        <w:lastRenderedPageBreak/>
        <w:t>glavnice duga u iznosu od 1.321,68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spacing w:lineRule="auto" w:line="264"/>
        <w:contextualSpacing/>
        <w:jc w:val="both"/>
      </w:pPr>
    </w:p>
    <w:p w:rsidRDefault="004C6891" w:rsidP="004C6891" w:rsidR="004C6891" w:rsidRPr="009F2CE9">
      <w:pPr>
        <w:spacing w:lineRule="auto" w:line="264"/>
        <w:contextualSpacing/>
        <w:jc w:val="both"/>
      </w:pPr>
      <w:r>
        <w:t xml:space="preserve">8. </w:t>
      </w:r>
      <w:r w:rsidRPr="009F2CE9">
        <w:t>Vjerovniku Zagrebački Holding d.o.o., Zagreb, Ulica grada Vukovara 41, OIB: 85584865987 utvrđena je ukupna tražbina u iznosu 1.470,39 kuna. Sukladno planu financijskog restrukturiranja dužnika, vjerovnik otpušta dužniku tražbinu u visini od 50%, a dužnik pristaje na navedeni otpust. Preostali dio tražbine vjerovnika, koji se odnosi na 50% glavnice duga u iznosu od 735,20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spacing w:lineRule="auto" w:line="264"/>
        <w:contextualSpacing/>
        <w:jc w:val="both"/>
      </w:pPr>
    </w:p>
    <w:p w:rsidRDefault="004C6891" w:rsidP="004C6891" w:rsidR="004C6891" w:rsidRPr="009F2CE9">
      <w:pPr>
        <w:spacing w:lineRule="auto" w:line="264"/>
        <w:contextualSpacing/>
        <w:jc w:val="both"/>
      </w:pPr>
      <w:r>
        <w:t xml:space="preserve">9. </w:t>
      </w:r>
      <w:r w:rsidRPr="009F2CE9">
        <w:t>Vjerovniku Zaprešić d.o.o., Zaprešić, Pavla Lončara 2, OIB: 96412232479 utvrđena je ukupna tražbina u iznosu 2.893,25 kuna. Sukladno planu financijskog restrukturiranja dužnika, vjerovnik otpušta dužniku tražbinu u visini od 50%, a dužnik pristaje na navedeni otpust. Preostali dio tražbine vjerovnika, koji se odnosi na 50% glavnice duga u iznosu od 1.446,63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10. </w:t>
      </w:r>
      <w:r w:rsidRPr="009F2CE9">
        <w:t>Vjerovniku Anđelka Bušac, Zaprešić, Ledine 9, OIB: 92460775794 utvrđena je ukupna tražbina u iznosu 1.846.368,00 kuna. Sukladno planu financijskog restrukturiranja dužnika, vjerovnik otpušta dužniku tražbinu u visini od 50%, a dužnik pristaje na navedeni otpust. Preostali dio tražbine vjerovnika, koji se odnosi na 50% glavnice duga u iznosu od 923.184,00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11. </w:t>
      </w:r>
      <w:r w:rsidRPr="009F2CE9">
        <w:t xml:space="preserve">Vjerovniku Bojocentar d.o.o., Pojatno, Cvjetna 2, OIB: 21930420297 utvrđena je ukupna tražbina u iznosu 2.279,84 kuna. Sukladno planu financijskog restrukturiranja dužnika, vjerovnik otpušta dužniku tražbinu u visini od 50%, a dužnik pristaje na navedeni otpust. Preostali dio tražbine vjerovnika, koji se odnosi na 50% glavnice duga u iznosu od 1.139,92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</w:t>
      </w:r>
      <w:r w:rsidRPr="009F2CE9">
        <w:lastRenderedPageBreak/>
        <w:t>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12. </w:t>
      </w:r>
      <w:r w:rsidRPr="009F2CE9">
        <w:t>Vjerovniku Božena Blažić, Zaprešić, Zvonka Vinceka 14, OIB: 15579087680 utvrđena je ukupna tražbina u iznosu 214.913,78 kuna. Sukladno planu financijskog restrukturiranja dužnika, vjerovnik otpušta dužniku tražbinu u visini od 50%, a dužnik pristaje na navedeni otpust. Preostali dio tražbine vjerovnika, koji se odnosi na 50% glavnice duga u iznosu od 107.456,89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13. </w:t>
      </w:r>
      <w:r w:rsidRPr="009F2CE9">
        <w:t>Vjerovniku Drvostil d.o.o., Zaprešić, Ruševje 9, OIB: 02846040116 utvrđena je ukupna tražbina u iznosu 3.538,62 kuna. Sukladno planu financijskog restrukturiranja dužnika, vjerovnik otpušta dužniku tražbinu u visini od 50%, a dužnik pristaje na navedeni otpust. Preostali dio tražbine vjerovnika, koji se odnosi na 50% glavnice duga u iznosu od 1.769,31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14. </w:t>
      </w:r>
      <w:r w:rsidRPr="009F2CE9">
        <w:t>Vjerovniku Elting P. d.o.o., Brdovec, Rujave 4, OIB: 64640323399 utvrđena je ukupna tražbina u iznosu 7.259,70 kuna. Sukladno planu financijskog restrukturiranja dužnika, vjerovnik otpušta dužniku tražbinu u visini od 50%, a dužnik pristaje na navedeni otpust. Preostali dio tražbine vjerovnika, koji se odnosi na 50% glavnice duga u iznosu od 3.629,85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15. </w:t>
      </w:r>
      <w:r w:rsidRPr="009F2CE9">
        <w:t>Vjerovniku Gradsko stambeno komunalno gospodarstvo d.o.o., Zagreb, Savska cesta 1, OIB: 03744272526 utvrđena je ukupna tražbina u iznosu 1.224,45 kuna. Sukladno planu financijskog restrukturiranja dužnika, vjerovnik otpušta dužniku tražbinu u visini od 50%, a dužnik pristaje na navedeni otpust. Preostali dio tražbine vjerovnika, koji se odnosi na 50% glavnice duga u iznosu od 612,23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16. </w:t>
      </w:r>
      <w:r w:rsidRPr="009F2CE9">
        <w:t xml:space="preserve">Vjerovniku H.I.B. d.o.o., Hrnjanec, Hasani 40, OIB: 45663502543 utvrđena je ukupna tražbina u iznosu 3.000,00 kuna. Sukladno planu financijskog restrukturiranja dužnika, vjerovnik otpušta dužniku tražbinu u visini od 50%, a dužnik pristaje na navedeni otpust. Preostali dio tražbine vjerovnika, koji se odnosi na 50% glavnice duga u iznosu od 1.500,00 </w:t>
      </w:r>
      <w:r w:rsidRPr="009F2CE9">
        <w:lastRenderedPageBreak/>
        <w:t>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17. </w:t>
      </w:r>
      <w:r w:rsidRPr="009F2CE9">
        <w:t>Vjerovniku H1 Telekom d.d., Split, Dračevac 2/d, OIB: 88551335012 utvrđena je ukupna tražbina u iznosu 607,67 kuna. Sukladno planu financijskog restrukturiranja dužnika, vjerovnik otpušta dužniku tražbinu u visini od 50%, a dužnik pristaje na navedeni otpust. Preostali dio tražbine vjerovnika, koji se odnosi na 50% glavnice duga u iznosu od 303,84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18. </w:t>
      </w:r>
      <w:r w:rsidRPr="009F2CE9">
        <w:t>Vjerovniku Ivica Vrhovec, vl. obrta za proizvodnju piljene građe „Pilana Vrhovec“, Jakovlje, Toplička 32, OIB: 32985875791 utvrđena je ukupna tražbina u iznosu 8.000,00 kuna. Sukladno planu financijskog restrukturiranja dužnika, vjerovnik otpušta dužniku tražbinu u visini od 50%, a dužnik pristaje na navedeni otpust. Preostali dio tražbine vjerovnika, koji se odnosi na 50% glavnice duga u iznosu od 4.000,00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19. </w:t>
      </w:r>
      <w:r w:rsidRPr="009F2CE9">
        <w:t>Vjerovniku Krste Bušac, Zaprešić, Ledine 9, OIB: 10016623010 utvrđena je ukupna tražbina u iznosu 52.067,32 kuna. Sukladno planu financijskog restrukturiranja dužnika, vjerovnik otpušta dužniku tražbinu u visini od 50%, a dužnik pristaje na navedeni otpust. Preostali dio tražbine vjerovnika, koji se odnosi na 50% glavnice duga u iznosu od 26.033,66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20. </w:t>
      </w:r>
      <w:r w:rsidRPr="009F2CE9">
        <w:t>Vjerovniku Mirko Novak, vl. stolarskog obrta „Stolarija Novak“, Vukovo Selo, Gajeva 1a, OIB: 44433277701 utvrđena je ukupna tražbina u iznosu 83.119,40 kuna. Sukladno planu financijskog restrukturiranja dužnika, vjerovnik otpušta dužniku tražbinu u visini od 50%, a dužnik pristaje na navedeni otpust. Preostali dio tražbine vjerovnika, koji se odnosi na 50% glavnice duga u iznosu od 41.559,70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21. </w:t>
      </w:r>
      <w:r w:rsidRPr="009F2CE9">
        <w:t>Vjerovniku Sam Cro d.o.o., Grubišno Polje, Ulica Tereze Banje Bernardete 6, OIB: 22800253557 utvrđena je ukupna tražbina u iznosu 71.895,31 kuna. Sukladno planu financijskog restrukturiranja dužnika, vjerovnik otpušta dužniku tražbinu u visini od 50%, a dužnik pristaje na navedeni otpust. Preostali dio tražbine vjerovnika, koji se odnosi na 50% glavnice duga u iznosu od 35.947,66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22. </w:t>
      </w:r>
      <w:r w:rsidRPr="009F2CE9">
        <w:t>Vjerovniku Stjepan Bukovina, vl. „Servis za uredske strojeve, trgovina uredske tehnike i pribora“, Zaprešić, J. Jelačića 46b, OIB: 84667797385 utvrđena je ukupna tražbina u iznosu 1.356,69 kuna. Sukladno planu financijskog restrukturiranja dužnika, vjerovnik otpušta dužniku tražbinu u visini od 50%, a dužnik pristaje na navedeni otpust. Preostali dio tražbine vjerovnika, koji se odnosi na 50% glavnice duga u iznosu od 678,35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23. </w:t>
      </w:r>
      <w:r w:rsidRPr="009F2CE9">
        <w:t>Vjerovniku Suvlasnici stambene zgrade u Zaprešiću, Petrekovića Jure 32 zastupano po Gradsko stambeno komunalno gospodarstvo d.o.o., Zagreb, Savska cesta 1, OIB: 03744272526 utvrđena je ukupna tražbina u iznosu 2.691,28 kuna. Sukladno planu financijskog restrukturiranja dužnika, vjerovnik otpušta dužniku tražbinu u visini od 50%, a dužnik pristaje na navedeni otpust. Preostali dio tražbine vjerovnika, koji se odnosi na 50% glavnice duga u iznosu od 1.345,64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24. </w:t>
      </w:r>
      <w:r w:rsidRPr="009F2CE9">
        <w:t>Vjerovniku Suvlasnici stambene zgrade u Zaprešiću, Pojatenska ulica 37 zastupano po Gradsko stambeno komunalno gospodarstvo d.o.o., Zagreb, Savska cesta 1, OIB: 03744272526 utvrđena je ukupna tražbina u iznosu 20.406,06 kuna. Sukladno planu financijskog restrukturiranja dužnika, vjerovnik otpušta dužniku tražbinu u visini od 50%, a dužnik pristaje na navedeni otpust. Preostali dio tražbine vjerovnika, koji se odnosi na 50% glavnice duga u iznosu od 10.203,03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25. </w:t>
      </w:r>
      <w:r w:rsidRPr="009F2CE9">
        <w:t xml:space="preserve">Vjerovniku Štefica Suhina, Zagreb, Ivana Pavlića 11, OIB: 47948044961 utvrđena je ukupna tražbina u iznosu 206.793,00 kuna. Sukladno planu financijskog restrukturiranja dužnika, vjerovnik otpušta dužniku tražbinu u visini od 50%, a dužnik pristaje na navedeni </w:t>
      </w:r>
      <w:r w:rsidRPr="009F2CE9">
        <w:lastRenderedPageBreak/>
        <w:t>otpust. Preostali dio tražbine vjerovnika, koji se odnosi na 50% glavnice duga u iznosu od 103.396,50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26. </w:t>
      </w:r>
      <w:r w:rsidRPr="009F2CE9">
        <w:t>Vjerovniku Tik-Door d.o.o., Sesvete, Sesvetska cesta 6, OIB: 49789818787 utvrđena je ukupna tražbina u iznosu 6.297,58 kuna. Sukladno planu financijskog restrukturiranja dužnika, vjerovnik otpušta dužniku tražbinu u visini od 50%, a dužnik pristaje na navedeni otpust. Preostali dio tražbine vjerovnika, koji se odnosi na 50% glavnice duga u iznosu od 3.148,79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27. </w:t>
      </w:r>
      <w:r w:rsidRPr="009F2CE9">
        <w:t>Vjerovniku Trgo - Klin d.o.o., Brdovec, Ilije Gregurića 83/a, OIB: 47614819740 utvrđena je ukupna tražbina u iznosu 2.246,98 kuna. Sukladno planu financijskog restrukturiranja dužnika, vjerovnik otpušta dužniku tražbinu u visini od 50%, a dužnik pristaje na navedeni otpust. Preostali dio tražbine vjerovnika, koji se odnosi na 50% glavnice duga u iznosu od 1.123,49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28. </w:t>
      </w:r>
      <w:r w:rsidRPr="009F2CE9">
        <w:t>Vjerovniku Trgovina Hanžek d.o.o., Zagreb, Strmečkoga Put 15, OIB: 56414093107 utvrđena je ukupna tražbina u iznosu 6.671,98 kuna. Sukladno planu financijskog restrukturiranja dužnika, vjerovnik otpušta dužniku tražbinu u visini od 50%, a dužnik pristaje na navedeni otpust. Preostali dio tražbine vjerovnika, koji se odnosi na 50% glavnice duga u iznosu od 3.335,99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9F2CE9">
      <w:pPr>
        <w:jc w:val="both"/>
      </w:pPr>
      <w:r>
        <w:t xml:space="preserve">29. </w:t>
      </w:r>
      <w:r w:rsidRPr="009F2CE9">
        <w:t>Vjerovniku Vugrinec d.o.o., Kraj Gornji, Antuna Mihanovića 44, OIB: 43639861997 utvrđena je ukupna tražbina u iznosu 62.102,58 kuna. Sukladno planu financijskog restrukturiranja dužnika, vjerovnik otpušta dužniku tražbinu u visini od 50%, a dužnik pristaje na navedeni otpust. Preostali dio tražbine vjerovnika, koji se odnosi na 50% glavnice duga u iznosu od 31.051,29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dospijeva prvog u slijedećem mjesecu.</w:t>
      </w:r>
    </w:p>
    <w:p w:rsidRDefault="004C6891" w:rsidP="004C6891" w:rsidR="004C6891" w:rsidRPr="009F2CE9">
      <w:pPr>
        <w:jc w:val="both"/>
      </w:pPr>
    </w:p>
    <w:p w:rsidRDefault="004C6891" w:rsidP="004C6891" w:rsidR="004C6891" w:rsidRPr="00710D91">
      <w:pPr>
        <w:jc w:val="both"/>
      </w:pPr>
      <w:r>
        <w:t xml:space="preserve">30. </w:t>
      </w:r>
      <w:r w:rsidRPr="009F2CE9">
        <w:t>Vjerovniku Zdravko Žnidarić, vl. obrta za prijevoz, usluge, trgovinu, niskogradnju i poljoprivredu "Žnidarić", Hrastina, A. Kovačića 26, OIB: 87966831493 utvrđena je ukupna tražbina u iznosu 17.523,08 kuna. Sukladno planu financijskog restrukturiranja dužnika, vjerovnik otpušta dužniku tražbinu u visini od 50%, a dužnik pristaje na navedeni otpust. Preostali dio tražbine vjerovnika, koji se odnosi na 50% glavnice duga u iznosu od 8.761,54 kuna, dužnik se obvezuje platiti vjerovniku nakon isteka razdoblja počeka od jedne godine, u 48 jednakih mjesečnih rata, uz kamatu od 4,5% godišnje. Razdoblje počeka počinje teći s danom pravomoćnosti rješenja Trgovačkog suda o odobrenju predstečajne nagodbe te završava istekom jedne godine. Nakon isteka razdoblja počeka, prva rata dospijeva prvog dana u slijedećem mjesecu, nakon mjeseca u kojem je isteklo razdoblje počeka, a svaka slijedeća rata dospij</w:t>
      </w:r>
      <w:r>
        <w:t>eva prvog u slijedećem mjesecu.</w:t>
      </w:r>
    </w:p>
    <w:p w:rsidRDefault="004C6891" w:rsidP="004C6891" w:rsidR="004C6891" w:rsidRPr="009F2CE9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4C6891" w:rsidP="004C6891" w:rsidR="004C6891">
      <w:pPr>
        <w:autoSpaceDE w:val="false"/>
        <w:autoSpaceDN w:val="false"/>
        <w:adjustRightInd w:val="false"/>
        <w:jc w:val="both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 xml:space="preserve">31. </w:t>
      </w:r>
      <w:r w:rsidRPr="009F2CE9">
        <w:rPr>
          <w:color w:val="000000"/>
          <w:shd w:fill="FFFFFF" w:color="auto" w:val="clear"/>
        </w:rPr>
        <w:t>Ministarstvo financija RH - Porezna uprava</w:t>
      </w:r>
      <w:r w:rsidRPr="009F2CE9">
        <w:t xml:space="preserve"> </w:t>
      </w:r>
      <w:r w:rsidRPr="009F2CE9">
        <w:rPr>
          <w:color w:val="000000"/>
          <w:shd w:fill="FFFFFF" w:color="auto" w:val="clear"/>
        </w:rPr>
        <w:t xml:space="preserve">Zagreb, </w:t>
      </w:r>
      <w:r>
        <w:rPr>
          <w:color w:val="000000"/>
          <w:shd w:fill="FFFFFF" w:color="auto" w:val="clear"/>
        </w:rPr>
        <w:t xml:space="preserve">Boškovićeva 5, OIB: 18683136487, utvrđena je tražbina u iznosu od 691.057,12 kn. </w:t>
      </w:r>
    </w:p>
    <w:p w:rsidRDefault="004C6891" w:rsidP="004C6891" w:rsidR="004C6891">
      <w:pPr>
        <w:autoSpaceDE w:val="false"/>
        <w:autoSpaceDN w:val="false"/>
        <w:adjustRightInd w:val="false"/>
        <w:ind w:firstLine="708"/>
        <w:jc w:val="both"/>
        <w:rPr>
          <w:color w:val="000000"/>
          <w:shd w:fill="FFFFFF" w:color="auto" w:val="clear"/>
        </w:rPr>
      </w:pPr>
      <w:r w:rsidRPr="009F2CE9">
        <w:rPr>
          <w:color w:val="000000"/>
          <w:shd w:fill="FFFFFF" w:color="auto" w:val="clear"/>
        </w:rPr>
        <w:t>Dužnik</w:t>
      </w:r>
      <w:r>
        <w:rPr>
          <w:color w:val="000000"/>
          <w:shd w:fill="FFFFFF" w:color="auto" w:val="clear"/>
        </w:rPr>
        <w:t xml:space="preserve"> se obvezuje vjerovniku </w:t>
      </w:r>
      <w:r w:rsidRPr="009F2CE9">
        <w:rPr>
          <w:color w:val="000000"/>
          <w:shd w:fill="FFFFFF" w:color="auto" w:val="clear"/>
        </w:rPr>
        <w:t>Ministarstvo financija RH - Porezna uprava</w:t>
      </w:r>
      <w:r w:rsidRPr="009F2CE9">
        <w:t xml:space="preserve"> </w:t>
      </w:r>
      <w:r w:rsidRPr="009F2CE9">
        <w:rPr>
          <w:color w:val="000000"/>
          <w:shd w:fill="FFFFFF" w:color="auto" w:val="clear"/>
        </w:rPr>
        <w:t xml:space="preserve">Zagreb, </w:t>
      </w:r>
      <w:r>
        <w:rPr>
          <w:color w:val="000000"/>
          <w:shd w:fill="FFFFFF" w:color="auto" w:val="clear"/>
        </w:rPr>
        <w:t>Boškovićeva 5, OIB:</w:t>
      </w:r>
      <w:r w:rsidRPr="009F7E54">
        <w:rPr>
          <w:color w:val="000000"/>
          <w:shd w:fill="FFFFFF" w:color="auto" w:val="clear"/>
        </w:rPr>
        <w:t xml:space="preserve"> </w:t>
      </w:r>
      <w:r>
        <w:rPr>
          <w:color w:val="000000"/>
          <w:shd w:fill="FFFFFF" w:color="auto" w:val="clear"/>
        </w:rPr>
        <w:t>18683136487, isplatiti</w:t>
      </w:r>
      <w:r w:rsidRPr="009F2CE9">
        <w:rPr>
          <w:color w:val="000000"/>
          <w:shd w:fill="FFFFFF" w:color="auto" w:val="clear"/>
        </w:rPr>
        <w:t xml:space="preserve"> </w:t>
      </w:r>
      <w:r>
        <w:rPr>
          <w:color w:val="000000"/>
          <w:shd w:fill="FFFFFF" w:color="auto" w:val="clear"/>
        </w:rPr>
        <w:t xml:space="preserve">smanjenu tražbinu u iznosu od </w:t>
      </w:r>
      <w:r w:rsidRPr="009F2CE9">
        <w:rPr>
          <w:color w:val="000000"/>
          <w:shd w:fill="FFFFFF" w:color="auto" w:val="clear"/>
        </w:rPr>
        <w:t>488.315,26 kuna</w:t>
      </w:r>
      <w:r>
        <w:rPr>
          <w:color w:val="000000"/>
          <w:shd w:fill="FFFFFF" w:color="auto" w:val="clear"/>
        </w:rPr>
        <w:t xml:space="preserve">, </w:t>
      </w:r>
      <w:r w:rsidRPr="009F2CE9">
        <w:rPr>
          <w:color w:val="000000"/>
          <w:shd w:fill="FFFFFF" w:color="auto" w:val="clear"/>
        </w:rPr>
        <w:t>u 48 jednakih mjesečnih anuiteta, uz kamatnu stopu od 4,5 %,</w:t>
      </w:r>
      <w:r w:rsidRPr="009F2CE9">
        <w:rPr>
          <w:rStyle w:val="apple-converted-space"/>
          <w:color w:val="000000"/>
          <w:shd w:fill="FFFFFF" w:color="auto" w:val="clear"/>
        </w:rPr>
        <w:t> </w:t>
      </w:r>
      <w:r w:rsidRPr="009F2CE9">
        <w:rPr>
          <w:color w:val="000000"/>
          <w:shd w:fill="FFFFFF" w:color="auto" w:val="clear"/>
        </w:rPr>
        <w:t>koja teče za vrijeme počeka</w:t>
      </w:r>
      <w:r>
        <w:rPr>
          <w:color w:val="000000"/>
          <w:shd w:fill="FFFFFF" w:color="auto" w:val="clear"/>
        </w:rPr>
        <w:t xml:space="preserve"> od 12 mjeseci</w:t>
      </w:r>
      <w:r w:rsidRPr="009F2CE9">
        <w:rPr>
          <w:color w:val="000000"/>
          <w:shd w:fill="FFFFFF" w:color="auto" w:val="clear"/>
        </w:rPr>
        <w:t xml:space="preserve"> i za vrijeme reprograma glavnice, počevši od pravomoćnosti rješenja Trgovačkog suda</w:t>
      </w:r>
      <w:r>
        <w:rPr>
          <w:color w:val="000000"/>
          <w:shd w:fill="FFFFFF" w:color="auto" w:val="clear"/>
        </w:rPr>
        <w:t xml:space="preserve"> u Zagrebu</w:t>
      </w:r>
      <w:r w:rsidRPr="009F2CE9">
        <w:rPr>
          <w:color w:val="000000"/>
          <w:shd w:fill="FFFFFF" w:color="auto" w:val="clear"/>
        </w:rPr>
        <w:t xml:space="preserve"> o sklopljenoj nagodbi.</w:t>
      </w:r>
      <w:r>
        <w:rPr>
          <w:color w:val="000000"/>
          <w:shd w:fill="FFFFFF" w:color="auto" w:val="clear"/>
        </w:rPr>
        <w:t xml:space="preserve"> </w:t>
      </w:r>
    </w:p>
    <w:p w:rsidRDefault="004C6891" w:rsidP="004C6891" w:rsidR="00070F82">
      <w:pPr>
        <w:autoSpaceDE w:val="false"/>
        <w:autoSpaceDN w:val="false"/>
        <w:adjustRightInd w:val="false"/>
        <w:ind w:firstLine="708"/>
        <w:rPr>
          <w:color w:val="000000"/>
          <w:shd w:fill="FFFFFF" w:color="auto" w:val="clear"/>
        </w:rPr>
      </w:pPr>
      <w:r>
        <w:rPr>
          <w:color w:val="000000"/>
          <w:shd w:fill="FFFFFF" w:color="auto" w:val="clear"/>
        </w:rPr>
        <w:t>Vjerovnik otpušta dužniku dio tražbine  u iznosu od 202.741,86 kuna (otpis kamata).</w:t>
      </w:r>
    </w:p>
    <w:p w:rsidRDefault="004C6891" w:rsidP="004C6891" w:rsidR="004C6891" w:rsidRPr="006F7C6C">
      <w:pPr>
        <w:autoSpaceDE w:val="false"/>
        <w:autoSpaceDN w:val="false"/>
        <w:adjustRightInd w:val="false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</w:pPr>
      <w:r w:rsidRPr="006F7C6C">
        <w:t>II.</w:t>
      </w:r>
      <w:r w:rsidRPr="006F7C6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III.</w:t>
      </w:r>
      <w:r w:rsidRPr="006F7C6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IV.</w:t>
      </w:r>
      <w:r w:rsidRPr="006F7C6C">
        <w:rPr>
          <w:color w:val="000000"/>
        </w:rPr>
        <w:tab/>
        <w:t>Ova nagodba ima snagu pravomoćne i ovršne sudske odluke.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6F7C6C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070F82" w:rsidP="00070F82" w:rsidR="00070F82" w:rsidRPr="006F7C6C">
      <w:pPr>
        <w:autoSpaceDE w:val="false"/>
        <w:autoSpaceDN w:val="false"/>
        <w:adjustRightInd w:val="false"/>
        <w:rPr>
          <w:color w:val="000000"/>
        </w:rPr>
      </w:pPr>
    </w:p>
    <w:p w:rsidRDefault="00070F82" w:rsidP="00070F82" w:rsidR="00070F82" w:rsidRPr="00B12319">
      <w:pPr>
        <w:jc w:val="center"/>
      </w:pPr>
      <w:r w:rsidRPr="00B12319">
        <w:t>Obrazloženje</w:t>
      </w:r>
    </w:p>
    <w:p w:rsidRDefault="00070F82" w:rsidP="004C6891" w:rsidR="00070F82" w:rsidRPr="00B12319"/>
    <w:p w:rsidRDefault="00070F82" w:rsidP="00070F82" w:rsidR="00070F82">
      <w:pPr>
        <w:jc w:val="both"/>
        <w:rPr>
          <w:bCs/>
        </w:rPr>
      </w:pPr>
      <w:r w:rsidRPr="00B12319">
        <w:tab/>
        <w:t>Dužnik je ovom sudu na temelju odredbe članka 66. stavak 1</w:t>
      </w:r>
      <w:r w:rsidRPr="00B12319">
        <w:rPr>
          <w:bCs/>
        </w:rPr>
        <w:t xml:space="preserve">. Zakona o financijskom poslovanju i predstečajnoj nagodbi (Narodne novine br. 108/12, 144/12, 81/13, 112/13 i 113/13 - dalje ZFPPN), podnio prijedlog za sklapanje predstečajne nagodbe.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>
        <w:rPr>
          <w:bCs/>
        </w:rPr>
        <w:t xml:space="preserve"> Zagreb</w:t>
      </w:r>
      <w:r w:rsidRPr="00B12319">
        <w:rPr>
          <w:bCs/>
        </w:rPr>
        <w:t>, na ročištu za glasovanje</w:t>
      </w:r>
      <w:r>
        <w:rPr>
          <w:bCs/>
        </w:rPr>
        <w:t xml:space="preserve"> održanom dana </w:t>
      </w:r>
      <w:r w:rsidR="004C6891">
        <w:rPr>
          <w:bCs/>
        </w:rPr>
        <w:t>14</w:t>
      </w:r>
      <w:r w:rsidR="00EA01FA">
        <w:rPr>
          <w:bCs/>
        </w:rPr>
        <w:t>. srpnja 2016.</w:t>
      </w:r>
      <w:r w:rsidRPr="00B12319">
        <w:rPr>
          <w:bCs/>
        </w:rPr>
        <w:t>, potrebna većina propisana člankom 63. ZFPPN, je odlučivala i zatim prihvatila</w:t>
      </w:r>
      <w:r>
        <w:rPr>
          <w:bCs/>
        </w:rPr>
        <w:t xml:space="preserve"> P</w:t>
      </w:r>
      <w:r w:rsidRPr="00B12319">
        <w:rPr>
          <w:bCs/>
        </w:rPr>
        <w:t>lan financijskog restrukturiranja</w:t>
      </w:r>
      <w:r>
        <w:rPr>
          <w:bCs/>
        </w:rPr>
        <w:t xml:space="preserve"> dužnika, a koji je bio objavlje</w:t>
      </w:r>
      <w:r w:rsidR="00F57A61">
        <w:rPr>
          <w:bCs/>
        </w:rPr>
        <w:t xml:space="preserve">n na web stranicama Fine dana </w:t>
      </w:r>
      <w:r w:rsidR="004C6891">
        <w:rPr>
          <w:bCs/>
        </w:rPr>
        <w:t>16</w:t>
      </w:r>
      <w:r w:rsidR="00EA01FA">
        <w:rPr>
          <w:bCs/>
        </w:rPr>
        <w:t>. lipnja 2016.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Nakon što je sud utvrdio da su ispunjene kumulativno tražene zakonske pretpostavke za sklapanje predstečajne nagodbe propisane člankom 66. stavak 1., 3. i 4. ZFPP</w:t>
      </w:r>
      <w:r w:rsidR="004C46AF">
        <w:rPr>
          <w:bCs/>
        </w:rPr>
        <w:t xml:space="preserve">N,  Rješenjem ovog suda br. </w:t>
      </w:r>
      <w:r w:rsidR="00EA01FA">
        <w:rPr>
          <w:bCs/>
        </w:rPr>
        <w:t>St-</w:t>
      </w:r>
      <w:r w:rsidR="004C6891">
        <w:rPr>
          <w:bCs/>
        </w:rPr>
        <w:t>5369/16 od 3</w:t>
      </w:r>
      <w:r w:rsidR="00EA01FA">
        <w:rPr>
          <w:bCs/>
        </w:rPr>
        <w:t>. ožujka 2017</w:t>
      </w:r>
      <w:r w:rsidRPr="00B12319">
        <w:rPr>
          <w:bCs/>
        </w:rPr>
        <w:t>. određeno je ročište radi sklapanja predstečajne nagodbe sukladno članku 66. stavak 5.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lastRenderedPageBreak/>
        <w:tab/>
        <w:t xml:space="preserve">Oglas o ročištu radi sklapanja predstečajne nagodbe objavljen je isticanjem na </w:t>
      </w:r>
      <w:r>
        <w:rPr>
          <w:bCs/>
        </w:rPr>
        <w:t>e-</w:t>
      </w:r>
      <w:r w:rsidRPr="00B12319">
        <w:rPr>
          <w:bCs/>
        </w:rPr>
        <w:t xml:space="preserve">oglasnoj ploči suda dana </w:t>
      </w:r>
      <w:r w:rsidR="004C6891">
        <w:rPr>
          <w:bCs/>
        </w:rPr>
        <w:t>3</w:t>
      </w:r>
      <w:r w:rsidR="00EA01FA">
        <w:rPr>
          <w:bCs/>
        </w:rPr>
        <w:t>. ožujka 2017</w:t>
      </w:r>
      <w:r w:rsidRPr="00B12319">
        <w:rPr>
          <w:bCs/>
        </w:rPr>
        <w:t xml:space="preserve">., te objavom na web-stranicama Fine dana </w:t>
      </w:r>
      <w:r w:rsidR="004C6891">
        <w:rPr>
          <w:bCs/>
        </w:rPr>
        <w:t>8</w:t>
      </w:r>
      <w:r w:rsidR="00EA01FA">
        <w:rPr>
          <w:bCs/>
        </w:rPr>
        <w:t>. ožujka</w:t>
      </w:r>
      <w:r w:rsidRPr="00B12319">
        <w:rPr>
          <w:bCs/>
        </w:rPr>
        <w:t xml:space="preserve"> 201</w:t>
      </w:r>
      <w:r w:rsidR="00EA01FA">
        <w:rPr>
          <w:bCs/>
        </w:rPr>
        <w:t>7</w:t>
      </w:r>
      <w:r w:rsidRPr="00B12319">
        <w:rPr>
          <w:bCs/>
        </w:rPr>
        <w:t>., sukladno članku 66. stavak 8. ZFPPN, a čime se smatra da su na ročište radi sklapanja predstečajne nagodbe uredno pozvani dužnik i svi vjerovnici predstečajne nagodbe sukladno članku 66. stavak 7.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Na određenom</w:t>
      </w:r>
      <w:r w:rsidR="004C6891">
        <w:rPr>
          <w:bCs/>
        </w:rPr>
        <w:t xml:space="preserve"> i održanom ročištu dana </w:t>
      </w:r>
      <w:r w:rsidR="00EA01FA">
        <w:rPr>
          <w:bCs/>
        </w:rPr>
        <w:t>3. travnja 2017</w:t>
      </w:r>
      <w:r>
        <w:rPr>
          <w:bCs/>
        </w:rPr>
        <w:t xml:space="preserve">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63. stavak 2. ZFPPN. </w:t>
      </w:r>
      <w:r>
        <w:rPr>
          <w:bCs/>
        </w:rPr>
        <w:t xml:space="preserve">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Pr="00B12319">
        <w:rPr>
          <w:bCs/>
        </w:rPr>
        <w:t xml:space="preserve">financijskog restrukturiranja svoj pristanak dali dužnik, te vjerovnici čije tražbine čine potrebnu većinu iz članka 63. ZFPPN, da je sadržaj predložene nagodbe u skladu s Općim pravilima o sudskoj nagodbi, te da je njezin sadržaj u bitnim sastojcima odgovarajući prihvaćenom Planu financijskog restrukturiranja dužnika, konkretno da su svoj pristanak dali vjerovnici čije utvrđene tražbine prelaze 2/3 vrijednosti svih utvrđenih tražbina, a čije tražbine iznose </w:t>
      </w:r>
      <w:r w:rsidR="004C6891">
        <w:rPr>
          <w:bCs/>
        </w:rPr>
        <w:t>2.537.425,12</w:t>
      </w:r>
      <w:r w:rsidRPr="00B12319">
        <w:rPr>
          <w:bCs/>
        </w:rPr>
        <w:t xml:space="preserve"> kn (ukupno utvrđene tražbine iznose </w:t>
      </w:r>
      <w:r w:rsidR="004C6891">
        <w:rPr>
          <w:bCs/>
        </w:rPr>
        <w:t>3.571.008,76</w:t>
      </w:r>
      <w:r w:rsidRPr="00B12319">
        <w:rPr>
          <w:bCs/>
        </w:rPr>
        <w:t xml:space="preserve"> kn). Iz navedenog proizlazi da su za predstečajnu nagodbu glasovali nazočni vjerovnici s utvrđenim tražbinama u iznosu od </w:t>
      </w:r>
      <w:r w:rsidR="004C6891">
        <w:rPr>
          <w:bCs/>
        </w:rPr>
        <w:t>71,0562</w:t>
      </w:r>
      <w:r w:rsidRPr="00B12319">
        <w:rPr>
          <w:bCs/>
        </w:rPr>
        <w:t xml:space="preserve">% u odnosu na vjerovnike s ukupno utvrđenim tražbinama, a što predstavlja potrebne 2/3 vrijednosti svih ukupno utvrđenih tražbina, pa je i odlučeno kao u izreci ovog rješenja na temelju odredbe članka 66. stavak 9. ZFPPN.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66. stavak 12. ZFPPN objaviti na svojim web stranicama. </w:t>
      </w:r>
    </w:p>
    <w:p w:rsidRDefault="00070F82" w:rsidP="00070F82" w:rsidR="00070F82" w:rsidRPr="00B12319">
      <w:pPr>
        <w:jc w:val="center"/>
      </w:pPr>
      <w:r w:rsidRPr="00B12319">
        <w:t xml:space="preserve">U  Zagrebu </w:t>
      </w:r>
      <w:r w:rsidR="00EA01FA">
        <w:t>3. travanj 2017.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710BE9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667CE1">
        <w:t xml:space="preserve"> v. r. </w:t>
      </w:r>
    </w:p>
    <w:p w:rsidRDefault="00070F82" w:rsidP="00070F82" w:rsidR="00070F82" w:rsidRPr="00B12319">
      <w:pPr>
        <w:rPr>
          <w:u w:val="single"/>
        </w:rPr>
      </w:pPr>
    </w:p>
    <w:p w:rsidRDefault="00931D00" w:rsidP="00931D00" w:rsidR="00931D00" w:rsidRPr="002546BC">
      <w:r w:rsidRPr="002546BC">
        <w:t>UPUTA O PRAVNOM LIJEKU:</w:t>
      </w:r>
    </w:p>
    <w:p w:rsidRDefault="00931D00" w:rsidP="00931D00" w:rsidR="00931D00" w:rsidRPr="00B12319">
      <w:pPr>
        <w:jc w:val="both"/>
      </w:pPr>
      <w:r w:rsidRPr="00B12319">
        <w:t>Protiv ovog rješenja dopuštena je žalba</w:t>
      </w:r>
      <w:r>
        <w:t>.</w:t>
      </w:r>
      <w:r w:rsidRPr="00B12319">
        <w:t xml:space="preserve"> </w:t>
      </w:r>
      <w:r>
        <w:t xml:space="preserve">Rok za podnošenje žalbe iznosi 8 dana, a računa se istekom osmog dana od objave ovog rješenja na web stranicama Fine Zagreb. </w:t>
      </w:r>
      <w:r w:rsidRPr="00B12319">
        <w:t xml:space="preserve">Žalba se podnosi Visokom trgovačkom sudu RH putem ovog suda u </w:t>
      </w:r>
      <w:r>
        <w:t xml:space="preserve">3 (tri) </w:t>
      </w:r>
      <w:r w:rsidRPr="00B12319">
        <w:t xml:space="preserve"> primjeraka za sud i stranke.</w:t>
      </w:r>
    </w:p>
    <w:p w:rsidRDefault="00070F82" w:rsidP="00070F82" w:rsidR="00070F82" w:rsidRPr="00B12319">
      <w:pPr>
        <w:jc w:val="both"/>
      </w:pPr>
    </w:p>
    <w:p w:rsidRDefault="00667CE1" w:rsidP="00070F82" w:rsidR="00070F8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667CE1" w:rsidP="00070F82" w:rsidR="00667CE1" w:rsidRPr="00B123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667CE1" w:rsidP="00070F82" w:rsidR="00E01639">
      <w:r>
        <w:t xml:space="preserve"> </w:t>
      </w:r>
    </w:p>
    <w:p w:rsidRDefault="00E01639" w:rsidP="00E01639" w:rsidR="00E01639" w:rsidRPr="008E6857">
      <w:pPr>
        <w:jc w:val="both"/>
      </w:pPr>
    </w:p>
    <w:p w:rsidRDefault="00E01639" w:rsidP="00E01639" w:rsidR="00E01639" w:rsidRPr="008E6857"/>
    <w:p w:rsidRDefault="009A7828" w:rsidP="009A7828" w:rsidR="009A7828" w:rsidRPr="007C6AC4"/>
    <w:p w:rsidRDefault="007E6978" w:rsidP="009A7828" w:rsidR="007E6978" w:rsidRPr="007C6AC4">
      <w:pPr>
        <w:jc w:val="both"/>
      </w:pPr>
    </w:p>
    <w:p w:rsidRDefault="00DB66BA" w:rsidR="00DB66BA" w:rsidRPr="007C6AC4"/>
    <w:p w:rsidRDefault="00E01953" w:rsidR="00E01953" w:rsidRPr="007C6AC4"/>
    <w:sectPr w:rsidSect="008E6857" w:rsidR="00E01953" w:rsidRPr="007C6AC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4A4" w:rsidR="005464A4">
      <w:r>
        <w:separator/>
      </w:r>
    </w:p>
  </w:endnote>
  <w:endnote w:id="0" w:type="continuationSeparator">
    <w:p w:rsidRDefault="005464A4" w:rsidR="00546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4A4" w:rsidR="005464A4">
      <w:r>
        <w:separator/>
      </w:r>
    </w:p>
  </w:footnote>
  <w:footnote w:id="0" w:type="continuationSeparator">
    <w:p w:rsidRDefault="005464A4" w:rsidR="00546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6C" w:rsidR="004870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CE1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4C46AF" w:rsidP="007E6978" w:rsidR="0048706C" w:rsidRPr="00DB66BA">
    <w:pPr>
      <w:pStyle w:val="Zaglavlje"/>
      <w:jc w:val="right"/>
    </w:pPr>
    <w:r>
      <w:t xml:space="preserve">20  </w:t>
    </w:r>
    <w:r w:rsidR="00EA01FA">
      <w:t>St-5</w:t>
    </w:r>
    <w:r w:rsidR="00C76626">
      <w:t>369</w:t>
    </w:r>
    <w:r w:rsidR="00EA01FA">
      <w:t>/16</w:t>
    </w:r>
  </w:p>
  <w:p w:rsidRDefault="0048706C" w:rsidP="007E6978" w:rsidR="0048706C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pStyle w:val="Nabrajanje"/>
      <w:lvlText w:val="%1."/>
      <w:lvlJc w:val="left"/>
      <w:pPr>
        <w:ind w:hanging="360" w:left="1440"/>
      </w:pPr>
      <w:rPr>
        <w:rFonts w:cs="Times New Roman" w:eastAsia="Times New Roman" w:hAnsi="Calibri" w:ascii="Calibri"/>
      </w:rPr>
    </w:lvl>
    <w:lvl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34F0B3F"/>
    <w:multiLevelType w:val="hybridMultilevel"/>
    <w:tmpl w:val="38F43C62"/>
    <w:lvl w:tplc="4E6E38B8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837FCA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041447"/>
    <w:multiLevelType w:val="hybridMultilevel"/>
    <w:tmpl w:val="16DC62E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CD0D63"/>
    <w:multiLevelType w:val="hybridMultilevel"/>
    <w:tmpl w:val="6D1A06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961738"/>
    <w:multiLevelType w:val="hybridMultilevel"/>
    <w:tmpl w:val="5DFCEEC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0">
    <w:nsid w:val="659F5381"/>
    <w:multiLevelType w:val="hybridMultilevel"/>
    <w:tmpl w:val="016AB066"/>
    <w:lvl w:tplc="E488C07A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6C2B6CBB"/>
    <w:multiLevelType w:val="hybridMultilevel"/>
    <w:tmpl w:val="2C1C94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1972B2"/>
    <w:multiLevelType w:val="hybridMultilevel"/>
    <w:tmpl w:val="B58062D0"/>
    <w:lvl w:tplc="041A0001" w:ilvl="0">
      <w:start w:val="1"/>
      <w:numFmt w:val="bullet"/>
      <w:lvlText w:val=""/>
      <w:lvlJc w:val="left"/>
      <w:pPr>
        <w:ind w:hanging="360" w:left="42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</w:num>
  <w:num w:numId="8">
    <w:abstractNumId w:val="1"/>
  </w:num>
  <w:num w:numId="9">
    <w:abstractNumId w:val="11"/>
  </w:num>
  <w:num w:numId="10">
    <w:abstractNumId w:val="8"/>
  </w:num>
  <w:num w:numId="11">
    <w:abstractNumId w:val="12"/>
  </w:num>
  <w:num w:numId="12">
    <w:abstractNumId w:val="10"/>
  </w:num>
  <w:num w:numId="13">
    <w:abstractNumId w:val="2"/>
  </w:num>
  <w:num w:numId="14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3FFD"/>
    <w:rsid w:val="000A58A5"/>
    <w:rsid w:val="000B1AEE"/>
    <w:rsid w:val="000C0DC7"/>
    <w:rsid w:val="000D4B7E"/>
    <w:rsid w:val="000E200B"/>
    <w:rsid w:val="000E32AE"/>
    <w:rsid w:val="000F4932"/>
    <w:rsid w:val="0010798E"/>
    <w:rsid w:val="001455A4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05DAD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58D3"/>
    <w:rsid w:val="002A12CC"/>
    <w:rsid w:val="002A44D3"/>
    <w:rsid w:val="002B2E3C"/>
    <w:rsid w:val="002C349E"/>
    <w:rsid w:val="002D0A57"/>
    <w:rsid w:val="002D2DCD"/>
    <w:rsid w:val="002D61BB"/>
    <w:rsid w:val="002E501D"/>
    <w:rsid w:val="002F2A18"/>
    <w:rsid w:val="002F2A19"/>
    <w:rsid w:val="003002DC"/>
    <w:rsid w:val="00300A75"/>
    <w:rsid w:val="003014C5"/>
    <w:rsid w:val="00306B8C"/>
    <w:rsid w:val="003137CE"/>
    <w:rsid w:val="0031554C"/>
    <w:rsid w:val="00322128"/>
    <w:rsid w:val="00325721"/>
    <w:rsid w:val="00340586"/>
    <w:rsid w:val="0037763C"/>
    <w:rsid w:val="0038221B"/>
    <w:rsid w:val="0038673A"/>
    <w:rsid w:val="003A6009"/>
    <w:rsid w:val="003C5395"/>
    <w:rsid w:val="003C611C"/>
    <w:rsid w:val="003E74BF"/>
    <w:rsid w:val="003F462E"/>
    <w:rsid w:val="00412375"/>
    <w:rsid w:val="00454952"/>
    <w:rsid w:val="0047668D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6AF"/>
    <w:rsid w:val="004C6891"/>
    <w:rsid w:val="004C7461"/>
    <w:rsid w:val="004D641C"/>
    <w:rsid w:val="004D7BFC"/>
    <w:rsid w:val="00513886"/>
    <w:rsid w:val="005267F2"/>
    <w:rsid w:val="00535B53"/>
    <w:rsid w:val="005464A4"/>
    <w:rsid w:val="00552F62"/>
    <w:rsid w:val="00556CF6"/>
    <w:rsid w:val="005716B3"/>
    <w:rsid w:val="005770E6"/>
    <w:rsid w:val="00581A18"/>
    <w:rsid w:val="005A7501"/>
    <w:rsid w:val="005E13C6"/>
    <w:rsid w:val="005E39B8"/>
    <w:rsid w:val="005F2050"/>
    <w:rsid w:val="00602209"/>
    <w:rsid w:val="00602F57"/>
    <w:rsid w:val="00620958"/>
    <w:rsid w:val="00622AE8"/>
    <w:rsid w:val="00632AD5"/>
    <w:rsid w:val="006368E6"/>
    <w:rsid w:val="006377E2"/>
    <w:rsid w:val="0064092A"/>
    <w:rsid w:val="0064323D"/>
    <w:rsid w:val="00644F5A"/>
    <w:rsid w:val="00651B25"/>
    <w:rsid w:val="006637D6"/>
    <w:rsid w:val="00666D20"/>
    <w:rsid w:val="00667CE1"/>
    <w:rsid w:val="00680867"/>
    <w:rsid w:val="006829DB"/>
    <w:rsid w:val="00684BD3"/>
    <w:rsid w:val="00697794"/>
    <w:rsid w:val="006B055B"/>
    <w:rsid w:val="006B55C2"/>
    <w:rsid w:val="006D3DD4"/>
    <w:rsid w:val="00700CA7"/>
    <w:rsid w:val="00704AE2"/>
    <w:rsid w:val="00710BE9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C21B6"/>
    <w:rsid w:val="007C6AC4"/>
    <w:rsid w:val="007D211A"/>
    <w:rsid w:val="007E6978"/>
    <w:rsid w:val="007F2207"/>
    <w:rsid w:val="008303E6"/>
    <w:rsid w:val="00874415"/>
    <w:rsid w:val="00892C86"/>
    <w:rsid w:val="00893CD3"/>
    <w:rsid w:val="00896643"/>
    <w:rsid w:val="008B559E"/>
    <w:rsid w:val="008B55DE"/>
    <w:rsid w:val="008B5B0B"/>
    <w:rsid w:val="008C07B9"/>
    <w:rsid w:val="008C7A64"/>
    <w:rsid w:val="008E6857"/>
    <w:rsid w:val="008F1073"/>
    <w:rsid w:val="00900AD1"/>
    <w:rsid w:val="009017F7"/>
    <w:rsid w:val="009023DB"/>
    <w:rsid w:val="00916877"/>
    <w:rsid w:val="00920A62"/>
    <w:rsid w:val="00931D00"/>
    <w:rsid w:val="0093632F"/>
    <w:rsid w:val="00941B53"/>
    <w:rsid w:val="0094202C"/>
    <w:rsid w:val="0099003B"/>
    <w:rsid w:val="009934F5"/>
    <w:rsid w:val="009A7828"/>
    <w:rsid w:val="009B68B7"/>
    <w:rsid w:val="009E4DD2"/>
    <w:rsid w:val="009E5EC7"/>
    <w:rsid w:val="009F43CF"/>
    <w:rsid w:val="00A0599A"/>
    <w:rsid w:val="00A21355"/>
    <w:rsid w:val="00A276F6"/>
    <w:rsid w:val="00A43631"/>
    <w:rsid w:val="00A4371D"/>
    <w:rsid w:val="00A51583"/>
    <w:rsid w:val="00A615C2"/>
    <w:rsid w:val="00A6619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76626"/>
    <w:rsid w:val="00C93741"/>
    <w:rsid w:val="00C9694A"/>
    <w:rsid w:val="00CC05B0"/>
    <w:rsid w:val="00CC0DDF"/>
    <w:rsid w:val="00CD2D5E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531B5"/>
    <w:rsid w:val="00D616C8"/>
    <w:rsid w:val="00D63135"/>
    <w:rsid w:val="00DA09AC"/>
    <w:rsid w:val="00DB66BA"/>
    <w:rsid w:val="00DB7D0D"/>
    <w:rsid w:val="00DC0415"/>
    <w:rsid w:val="00DC1807"/>
    <w:rsid w:val="00DE4A40"/>
    <w:rsid w:val="00E01639"/>
    <w:rsid w:val="00E01953"/>
    <w:rsid w:val="00E27E18"/>
    <w:rsid w:val="00E371B1"/>
    <w:rsid w:val="00E40B2E"/>
    <w:rsid w:val="00E66430"/>
    <w:rsid w:val="00E75460"/>
    <w:rsid w:val="00E91E37"/>
    <w:rsid w:val="00E94719"/>
    <w:rsid w:val="00EA01FA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333E3"/>
    <w:rsid w:val="00F3419A"/>
    <w:rsid w:val="00F369C4"/>
    <w:rsid w:val="00F42934"/>
    <w:rsid w:val="00F51DB4"/>
    <w:rsid w:val="00F548DF"/>
    <w:rsid w:val="00F5584F"/>
    <w:rsid w:val="00F56463"/>
    <w:rsid w:val="00F57A61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customStyle="true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hAnsi="Calibri" w:asci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eastAsia="Calibri" w:hAnsi="Calibri" w:ascii="Calibri"/>
      <w:sz w:val="22"/>
      <w:szCs w:val="22"/>
      <w:lang w:eastAsia="en-US"/>
    </w:rPr>
  </w:style>
  <w:style w:customStyle="true" w:styleId="st" w:type="character">
    <w:name w:val="st"/>
    <w:basedOn w:val="Zadanifontodlomka"/>
    <w:rsid w:val="00E27E18"/>
  </w:style>
  <w:style w:styleId="Jednostavnatablica2" w:type="table">
    <w:name w:val="Table Simple 2"/>
    <w:basedOn w:val="Obinatablica"/>
    <w:rsid w:val="00C7662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Reetkatablice" w:type="table">
    <w:name w:val="Table Grid"/>
    <w:basedOn w:val="Obinatablica"/>
    <w:rsid w:val="00C766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converted-space" w:type="character">
    <w:name w:val="apple-converted-space"/>
    <w:rsid w:val="004C6891"/>
  </w:style>
  <w:style w:styleId="Tekstrezerviranogmjesta" w:type="character">
    <w:name w:val="Placeholder Text"/>
    <w:basedOn w:val="Zadanifontodlomka"/>
    <w:uiPriority w:val="99"/>
    <w:semiHidden/>
    <w:rsid w:val="00667C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C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CE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C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C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customStyle="1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ascii="Calibri" w:hAns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ascii="Calibri" w:eastAsia="Calibri" w:hAnsi="Calibri"/>
      <w:sz w:val="22"/>
      <w:szCs w:val="22"/>
      <w:lang w:eastAsia="en-US"/>
    </w:rPr>
  </w:style>
  <w:style w:customStyle="1" w:styleId="st" w:type="character">
    <w:name w:val="st"/>
    <w:basedOn w:val="Zadanifontodlomka"/>
    <w:rsid w:val="00E27E18"/>
  </w:style>
  <w:style w:styleId="Jednostavnatablica2" w:type="table">
    <w:name w:val="Table Simple 2"/>
    <w:basedOn w:val="Obinatablica"/>
    <w:rsid w:val="00C7662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Reetkatablice" w:type="table">
    <w:name w:val="Table Grid"/>
    <w:basedOn w:val="Obinatablica"/>
    <w:rsid w:val="00C766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converted-space" w:type="character">
    <w:name w:val="apple-converted-space"/>
    <w:rsid w:val="004C6891"/>
  </w:style>
  <w:style w:styleId="Tekstrezerviranogmjesta" w:type="character">
    <w:name w:val="Placeholder Text"/>
    <w:basedOn w:val="Zadanifontodlomka"/>
    <w:uiPriority w:val="99"/>
    <w:semiHidden/>
    <w:rsid w:val="00667C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C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CE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C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C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5369</izvorni_sadrzaj>
    <derivirana_varijabla naziv="DomainObject.Predmet.Broj_1">5369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St-5369/2016</izvorni_sadrzaj>
    <derivirana_varijabla naziv="DomainObject.Predmet.OznakaBroj_1">St-5369/2016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BUŠAC d.o.o. zastupanog po punomoćniku Igor Radelić</izvorni_sadrzaj>
    <derivirana_varijabla naziv="DomainObject.Predmet.ProtustrankaFormated_1">  BUŠAC d.o.o. zastupanog po punomoćniku Igor Radelić</derivirana_varijabla>
  </DomainObject.Predmet.ProtustrankaFormated>
  <DomainObject.Predmet.ProtustrankaFormatedOIB>
    <izvorni_sadrzaj>  BUŠAC d.o.o., OIB 49575697018 zastupanog po punomoćniku Igor Radelić</izvorni_sadrzaj>
    <derivirana_varijabla naziv="DomainObject.Predmet.ProtustrankaFormatedOIB_1">  BUŠAC d.o.o., OIB 49575697018 zastupanog po punomoćniku Igor Radelić</derivirana_varijabla>
  </DomainObject.Predmet.ProtustrankaFormatedOIB>
  <DomainObject.Predmet.ProtustrankaFormatedWithAdress>
    <izvorni_sadrzaj> BUŠAC d.o.o., Vladimira Novaka 34, 10290 Zaprešić zastupanog po punomoćniku Igor Radelić</izvorni_sadrzaj>
    <derivirana_varijabla naziv="DomainObject.Predmet.ProtustrankaFormatedWithAdress_1"> BUŠAC d.o.o., Vladimira Novaka 34, 10290 Zaprešić zastupanog po punomoćniku Igor Radelić</derivirana_varijabla>
  </DomainObject.Predmet.ProtustrankaFormatedWithAdress>
  <DomainObject.Predmet.ProtustrankaFormatedWithAdressOIB>
    <izvorni_sadrzaj> BUŠAC d.o.o., OIB 49575697018, Vladimira Novaka 34, 10290 Zaprešić zastupanog po punomoćniku Igor Radelić</izvorni_sadrzaj>
    <derivirana_varijabla naziv="DomainObject.Predmet.ProtustrankaFormatedWithAdressOIB_1"> BUŠAC d.o.o., OIB 49575697018, Vladimira Novaka 34, 10290 Zaprešić zastupanog po punomoćniku Igor Radelić</derivirana_varijabla>
  </DomainObject.Predmet.ProtustrankaFormatedWithAdressOIB>
  <DomainObject.Predmet.ProtustrankaWithAdress>
    <izvorni_sadrzaj>BUŠAC d.o.o. Vladimira Novaka 34, 10290 Zaprešić</izvorni_sadrzaj>
    <derivirana_varijabla naziv="DomainObject.Predmet.ProtustrankaWithAdress_1">BUŠAC d.o.o. Vladimira Novaka 34, 10290 Zaprešić</derivirana_varijabla>
  </DomainObject.Predmet.ProtustrankaWithAdress>
  <DomainObject.Predmet.ProtustrankaWithAdressOIB>
    <izvorni_sadrzaj>BUŠAC d.o.o., OIB 49575697018, Vladimira Novaka 34, 10290 Zaprešić</izvorni_sadrzaj>
    <derivirana_varijabla naziv="DomainObject.Predmet.ProtustrankaWithAdressOIB_1">BUŠAC d.o.o., OIB 49575697018, Vladimira Novaka 34, 10290 Zaprešić</derivirana_varijabla>
  </DomainObject.Predmet.ProtustrankaWithAdressOIB>
  <DomainObject.Predmet.ProtustrankaNazivFormated>
    <izvorni_sadrzaj>BUŠAC d.o.o.</izvorni_sadrzaj>
    <derivirana_varijabla naziv="DomainObject.Predmet.ProtustrankaNazivFormated_1">BUŠAC d.o.o.</derivirana_varijabla>
  </DomainObject.Predmet.ProtustrankaNazivFormated>
  <DomainObject.Predmet.ProtustrankaNazivFormatedOIB>
    <izvorni_sadrzaj>BUŠAC d.o.o., OIB 49575697018</izvorni_sadrzaj>
    <derivirana_varijabla naziv="DomainObject.Predmet.ProtustrankaNazivFormatedOIB_1">BUŠAC d.o.o., OIB 49575697018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BUŠAC d.o.o.</izvorni_sadrzaj>
    <derivirana_varijabla naziv="DomainObject.Predmet.StrankaFormated_1">  BUŠAC d.o.o.</derivirana_varijabla>
  </DomainObject.Predmet.StrankaFormated>
  <DomainObject.Predmet.StrankaFormatedOIB>
    <izvorni_sadrzaj>  BUŠAC d.o.o., OIB 49575697018</izvorni_sadrzaj>
    <derivirana_varijabla naziv="DomainObject.Predmet.StrankaFormatedOIB_1">  BUŠAC d.o.o., OIB 49575697018</derivirana_varijabla>
  </DomainObject.Predmet.StrankaFormatedOIB>
  <DomainObject.Predmet.StrankaFormatedWithAdress>
    <izvorni_sadrzaj> BUŠAC d.o.o., Vladimira Novaka 34, 10290 Zaprešić</izvorni_sadrzaj>
    <derivirana_varijabla naziv="DomainObject.Predmet.StrankaFormatedWithAdress_1"> BUŠAC d.o.o., Vladimira Novaka 34, 10290 Zaprešić</derivirana_varijabla>
  </DomainObject.Predmet.StrankaFormatedWithAdress>
  <DomainObject.Predmet.StrankaFormatedWithAdressOIB>
    <izvorni_sadrzaj> BUŠAC d.o.o., OIB 49575697018, Vladimira Novaka 34, 10290 Zaprešić</izvorni_sadrzaj>
    <derivirana_varijabla naziv="DomainObject.Predmet.StrankaFormatedWithAdressOIB_1"> BUŠAC d.o.o., OIB 49575697018, Vladimira Novaka 34, 10290 Zaprešić</derivirana_varijabla>
  </DomainObject.Predmet.StrankaFormatedWithAdressOIB>
  <DomainObject.Predmet.StrankaWithAdress>
    <izvorni_sadrzaj>BUŠAC d.o.o. Vladimira Novaka 34,10290 Zaprešić</izvorni_sadrzaj>
    <derivirana_varijabla naziv="DomainObject.Predmet.StrankaWithAdress_1">BUŠAC d.o.o. Vladimira Novaka 34,10290 Zaprešić</derivirana_varijabla>
  </DomainObject.Predmet.StrankaWithAdress>
  <DomainObject.Predmet.StrankaWithAdressOIB>
    <izvorni_sadrzaj>BUŠAC d.o.o., OIB 49575697018, Vladimira Novaka 34,10290 Zaprešić</izvorni_sadrzaj>
    <derivirana_varijabla naziv="DomainObject.Predmet.StrankaWithAdressOIB_1">BUŠAC d.o.o., OIB 49575697018, Vladimira Novaka 34,10290 Zaprešić</derivirana_varijabla>
  </DomainObject.Predmet.StrankaWithAdressOIB>
  <DomainObject.Predmet.StrankaNazivFormated>
    <izvorni_sadrzaj>BUŠAC d.o.o.</izvorni_sadrzaj>
    <derivirana_varijabla naziv="DomainObject.Predmet.StrankaNazivFormated_1">BUŠAC d.o.o.</derivirana_varijabla>
  </DomainObject.Predmet.StrankaNazivFormated>
  <DomainObject.Predmet.StrankaNazivFormatedOIB>
    <izvorni_sadrzaj>BUŠAC d.o.o., OIB 49575697018</izvorni_sadrzaj>
    <derivirana_varijabla naziv="DomainObject.Predmet.StrankaNazivFormatedOIB_1">BUŠAC d.o.o., OIB 49575697018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BUŠAC d.o.o.</item>
    </izvorni_sadrzaj>
    <derivirana_varijabla naziv="DomainObject.Predmet.StrankaListFormated_1">
      <item>BUŠAC d.o.o.</item>
    </derivirana_varijabla>
  </DomainObject.Predmet.StrankaListFormated>
  <DomainObject.Predmet.StrankaListFormatedOIB>
    <izvorni_sadrzaj>
      <item>BUŠAC d.o.o., OIB 49575697018</item>
    </izvorni_sadrzaj>
    <derivirana_varijabla naziv="DomainObject.Predmet.StrankaListFormatedOIB_1">
      <item>BUŠAC d.o.o., OIB 49575697018</item>
    </derivirana_varijabla>
  </DomainObject.Predmet.StrankaListFormatedOIB>
  <DomainObject.Predmet.StrankaListFormatedWithAdress>
    <izvorni_sadrzaj>
      <item>BUŠAC d.o.o., Vladimira Novaka 34, 10290 Zaprešić</item>
    </izvorni_sadrzaj>
    <derivirana_varijabla naziv="DomainObject.Predmet.StrankaListFormatedWithAdress_1">
      <item>BUŠAC d.o.o., Vladimira Novaka 34, 10290 Zaprešić</item>
    </derivirana_varijabla>
  </DomainObject.Predmet.StrankaListFormatedWithAdress>
  <DomainObject.Predmet.StrankaListFormatedWithAdressOIB>
    <izvorni_sadrzaj>
      <item>BUŠAC d.o.o., OIB 49575697018, Vladimira Novaka 34, 10290 Zaprešić</item>
    </izvorni_sadrzaj>
    <derivirana_varijabla naziv="DomainObject.Predmet.StrankaListFormatedWithAdressOIB_1">
      <item>BUŠAC d.o.o., OIB 49575697018, Vladimira Novaka 34, 10290 Zaprešić</item>
    </derivirana_varijabla>
  </DomainObject.Predmet.StrankaListFormatedWithAdressOIB>
  <DomainObject.Predmet.StrankaListNazivFormated>
    <izvorni_sadrzaj>
      <item>BUŠAC d.o.o.</item>
    </izvorni_sadrzaj>
    <derivirana_varijabla naziv="DomainObject.Predmet.StrankaListNazivFormated_1">
      <item>BUŠAC d.o.o.</item>
    </derivirana_varijabla>
  </DomainObject.Predmet.StrankaListNazivFormated>
  <DomainObject.Predmet.StrankaListNazivFormatedOIB>
    <izvorni_sadrzaj>
      <item>BUŠAC d.o.o., OIB 49575697018</item>
    </izvorni_sadrzaj>
    <derivirana_varijabla naziv="DomainObject.Predmet.StrankaListNazivFormatedOIB_1">
      <item>BUŠAC d.o.o., OIB 49575697018</item>
    </derivirana_varijabla>
  </DomainObject.Predmet.StrankaListNazivFormatedOIB>
  <DomainObject.Predmet.ProtuStrankaListFormated>
    <izvorni_sadrzaj>
      <item>BUŠAC d.o.o. zastupanog po punomoćniku Igor Radelić</item>
    </izvorni_sadrzaj>
    <derivirana_varijabla naziv="DomainObject.Predmet.ProtuStrankaListFormated_1">
      <item>BUŠAC d.o.o. zastupanog po punomoćniku Igor Radelić</item>
    </derivirana_varijabla>
  </DomainObject.Predmet.ProtuStrankaListFormated>
  <DomainObject.Predmet.ProtuStrankaListFormatedOIB>
    <izvorni_sadrzaj>
      <item>BUŠAC d.o.o., OIB 49575697018 zastupanog po punomoćniku Igor Radelić</item>
    </izvorni_sadrzaj>
    <derivirana_varijabla naziv="DomainObject.Predmet.ProtuStrankaListFormatedOIB_1">
      <item>BUŠAC d.o.o., OIB 49575697018 zastupanog po punomoćniku Igor Radelić</item>
    </derivirana_varijabla>
  </DomainObject.Predmet.ProtuStrankaListFormatedOIB>
  <DomainObject.Predmet.ProtuStrankaListFormatedWithAdress>
    <izvorni_sadrzaj>
      <item>BUŠAC d.o.o., Vladimira Novaka 34, 10290 Zaprešić zastupanog po punomoćniku Igor Radelić</item>
    </izvorni_sadrzaj>
    <derivirana_varijabla naziv="DomainObject.Predmet.ProtuStrankaListFormatedWithAdress_1">
      <item>BUŠAC d.o.o., Vladimira Novaka 34, 10290 Zaprešić zastupanog po punomoćniku Igor Radelić</item>
    </derivirana_varijabla>
  </DomainObject.Predmet.ProtuStrankaListFormatedWithAdress>
  <DomainObject.Predmet.ProtuStrankaListFormatedWithAdressOIB>
    <izvorni_sadrzaj>
      <item>BUŠAC d.o.o., OIB 49575697018, Vladimira Novaka 34, 10290 Zaprešić zastupanog po punomoćniku Igor Radelić</item>
    </izvorni_sadrzaj>
    <derivirana_varijabla naziv="DomainObject.Predmet.ProtuStrankaListFormatedWithAdressOIB_1">
      <item>BUŠAC d.o.o., OIB 49575697018, Vladimira Novaka 34, 10290 Zaprešić zastupanog po punomoćniku Igor Radelić</item>
    </derivirana_varijabla>
  </DomainObject.Predmet.ProtuStrankaListFormatedWithAdressOIB>
  <DomainObject.Predmet.ProtuStrankaListNazivFormated>
    <izvorni_sadrzaj>
      <item>BUŠAC d.o.o.</item>
    </izvorni_sadrzaj>
    <derivirana_varijabla naziv="DomainObject.Predmet.ProtuStrankaListNazivFormated_1">
      <item>BUŠAC d.o.o.</item>
    </derivirana_varijabla>
  </DomainObject.Predmet.ProtuStrankaListNazivFormated>
  <DomainObject.Predmet.ProtuStrankaListNazivFormatedOIB>
    <izvorni_sadrzaj>
      <item>BUŠAC d.o.o., OIB 49575697018</item>
    </izvorni_sadrzaj>
    <derivirana_varijabla naziv="DomainObject.Predmet.ProtuStrankaListNazivFormatedOIB_1">
      <item>BUŠAC d.o.o., OIB 49575697018</item>
    </derivirana_varijabla>
  </DomainObject.Predmet.ProtuStrankaListNazivFormatedOIB>
  <DomainObject.Predmet.OstaliListFormated>
    <izvorni_sadrzaj>
      <item>Igor Radelić punomoćnik sudionika u postupku BUŠAC d.o.o.</item>
    </izvorni_sadrzaj>
    <derivirana_varijabla naziv="DomainObject.Predmet.OstaliListFormated_1">
      <item>Igor Radelić punomoćnik sudionika u postupku BUŠAC d.o.o.</item>
    </derivirana_varijabla>
  </DomainObject.Predmet.OstaliListFormated>
  <DomainObject.Predmet.OstaliListFormatedOIB>
    <izvorni_sadrzaj>
      <item>Igor Radelić, OIB 94192738867 punomoćnik sudionika u postupku BUŠAC d.o.o.</item>
    </izvorni_sadrzaj>
    <derivirana_varijabla naziv="DomainObject.Predmet.OstaliListFormatedOIB_1">
      <item>Igor Radelić, OIB 94192738867 punomoćnik sudionika u postupku BUŠAC d.o.o.</item>
    </derivirana_varijabla>
  </DomainObject.Predmet.OstaliListFormatedOIB>
  <DomainObject.Predmet.OstaliListFormatedWithAdress>
    <izvorni_sadrzaj>
      <item>Igor Radelić, Domjanićeva 3, 10000 Zagreb punomoćnik sudionika u postupku BUŠAC d.o.o.</item>
    </izvorni_sadrzaj>
    <derivirana_varijabla naziv="DomainObject.Predmet.OstaliListFormatedWithAdress_1">
      <item>Igor Radelić, Domjanićeva 3, 10000 Zagreb punomoćnik sudionika u postupku BUŠAC d.o.o.</item>
    </derivirana_varijabla>
  </DomainObject.Predmet.OstaliListFormatedWithAdress>
  <DomainObject.Predmet.OstaliListFormatedWithAdressOIB>
    <izvorni_sadrzaj>
      <item>Igor Radelić, OIB 94192738867, Domjanićeva 3, 10000 Zagreb punomoćnik sudionika u postupku BUŠAC d.o.o.</item>
    </izvorni_sadrzaj>
    <derivirana_varijabla naziv="DomainObject.Predmet.OstaliListFormatedWithAdressOIB_1">
      <item>Igor Radelić, OIB 94192738867, Domjanićeva 3, 10000 Zagreb punomoćnik sudionika u postupku BUŠAC d.o.o.</item>
    </derivirana_varijabla>
  </DomainObject.Predmet.OstaliListFormatedWithAdressOIB>
  <DomainObject.Predmet.OstaliListNazivFormated>
    <izvorni_sadrzaj>
      <item>Igor Radelić</item>
    </izvorni_sadrzaj>
    <derivirana_varijabla naziv="DomainObject.Predmet.OstaliListNazivFormated_1">
      <item>Igor Radelić</item>
    </derivirana_varijabla>
  </DomainObject.Predmet.OstaliListNazivFormated>
  <DomainObject.Predmet.OstaliListNazivFormatedOIB>
    <izvorni_sadrzaj>
      <item>Igor Radelić, OIB 94192738867</item>
    </izvorni_sadrzaj>
    <derivirana_varijabla naziv="DomainObject.Predmet.OstaliListNazivFormatedOIB_1"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BUŠAC d.o.o.</izvorni_sadrzaj>
    <derivirana_varijabla naziv="DomainObject.Predmet.StrankaIDrugi_1">BUŠAC d.o.o.</derivirana_varijabla>
  </DomainObject.Predmet.StrankaIDrugi>
  <DomainObject.Predmet.ProtustrankaIDrugi>
    <izvorni_sadrzaj>BUŠAC d.o.o.</izvorni_sadrzaj>
    <derivirana_varijabla naziv="DomainObject.Predmet.ProtustrankaIDrugi_1">BUŠAC d.o.o.</derivirana_varijabla>
  </DomainObject.Predmet.ProtustrankaIDrugi>
  <DomainObject.Predmet.StrankaIDrugiAdressOIB>
    <izvorni_sadrzaj>BUŠAC d.o.o., OIB 49575697018, Vladimira Novaka 34, 10290 Zaprešić</izvorni_sadrzaj>
    <derivirana_varijabla naziv="DomainObject.Predmet.StrankaIDrugiAdressOIB_1">BUŠAC d.o.o., OIB 49575697018, Vladimira Novaka 34, 10290 Zaprešić</derivirana_varijabla>
  </DomainObject.Predmet.StrankaIDrugiAdressOIB>
  <DomainObject.Predmet.ProtustrankaIDrugiAdressOIB>
    <izvorni_sadrzaj>BUŠAC d.o.o., OIB 49575697018, Vladimira Novaka 34, 10290 Zaprešić</izvorni_sadrzaj>
    <derivirana_varijabla naziv="DomainObject.Predmet.ProtustrankaIDrugiAdressOIB_1">BUŠAC d.o.o., OIB 49575697018, Vladimira Novaka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BUŠAC d.o.o.</item>
      <item>BUŠAC d.o.o.</item>
      <item>Igor Radelić</item>
    </izvorni_sadrzaj>
    <derivirana_varijabla naziv="DomainObject.Predmet.SudioniciListNaziv_1">
      <item>BUŠAC d.o.o.</item>
      <item>BUŠAC d.o.o.</item>
      <item>Igor Radelić</item>
    </derivirana_varijabla>
  </DomainObject.Predmet.SudioniciListNaziv>
  <DomainObject.Predmet.SudioniciListAdressOIB>
    <izvorni_sadrzaj>
      <item>BUŠAC d.o.o., OIB 49575697018, Vladimira Novaka 34,10290 Zaprešić</item>
      <item>BUŠAC d.o.o., OIB 49575697018, Vladimira Novaka 34,10290 Zaprešić</item>
      <item>Igor Radelić, OIB 94192738867, Domjanićeva 3,10000 Zagreb</item>
    </izvorni_sadrzaj>
    <derivirana_varijabla naziv="DomainObject.Predmet.SudioniciListAdressOIB_1">
      <item>BUŠAC d.o.o., OIB 49575697018, Vladimira Novaka 34,10290 Zaprešić</item>
      <item>BUŠAC d.o.o., OIB 49575697018, Vladimira Novaka 34,10290 Zaprešić</item>
      <item>Igor Radelić, OIB 94192738867,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49575697018</item>
      <item>, OIB 49575697018</item>
      <item>, OIB 94192738867</item>
    </izvorni_sadrzaj>
    <derivirana_varijabla naziv="DomainObject.Predmet.SudioniciListNazivOIB_1">
      <item>, OIB 49575697018</item>
      <item>, OIB 49575697018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4802</properties:Words>
  <properties:Characters>28405</properties:Characters>
  <properties:Lines>548</properties:Lines>
  <properties:Paragraphs>155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2017-04-03T12:27:00Z</dcterms:created>
  <dc:creator>rsticn</dc:creator>
  <cp:lastModifiedBy>Valentina Kranjčić</cp:lastModifiedBy>
  <cp:lastPrinted>2017-04-03T12:49:00Z</cp:lastPrinted>
  <dcterms:modified xmlns:xsi="http://www.w3.org/2001/XMLSchema-instance" xsi:type="dcterms:W3CDTF">2017-04-03T12:49:00Z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