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f0af" w14:paraId="873f0af" w:rsidRDefault="003C0A3B" w:rsidP="003C0A3B" w:rsidR="003C0A3B">
      <w:pPr>
        <w:pStyle w:val="SudSjedite"/>
        <w15:collapsed w:val="false"/>
      </w:pPr>
      <w:bookmarkStart w:name="_GoBack" w:id="0"/>
      <w:bookmarkEnd w:id="0"/>
      <w:r>
        <w:tab/>
      </w:r>
    </w:p>
    <w:p w:rsidRDefault="003C0A3B" w:rsidP="003C0A3B" w:rsidR="003C0A3B">
      <w:pPr>
        <w:spacing w:after="0"/>
        <w:jc w:val="right"/>
        <w:rPr>
          <w:rFonts w:cs="Times New Roman" w:eastAsia="Calibri"/>
          <w:lang w:eastAsia="hr-HR"/>
        </w:rPr>
      </w:pPr>
      <w:r>
        <w:rPr>
          <w:rFonts w:cs="Times New Roman" w:eastAsia="Calibri"/>
          <w:lang w:eastAsia="hr-HR"/>
        </w:rPr>
        <w:tab/>
        <w:t>St-960/16</w:t>
      </w:r>
    </w:p>
    <w:p w:rsidRDefault="00A44FF4" w:rsidP="003C0A3B" w:rsidR="00A44FF4">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REPUBLIKA HRVATSKA</w:t>
      </w:r>
    </w:p>
    <w:p w:rsidRDefault="003C0A3B" w:rsidP="003C0A3B" w:rsidR="003C0A3B">
      <w:pPr>
        <w:spacing w:after="0"/>
        <w:jc w:val="both"/>
        <w:rPr>
          <w:rFonts w:cs="Times New Roman" w:eastAsia="Calibri"/>
          <w:lang w:eastAsia="hr-HR"/>
        </w:rPr>
      </w:pPr>
      <w:r>
        <w:rPr>
          <w:rFonts w:cs="Times New Roman" w:eastAsia="Calibri"/>
          <w:lang w:eastAsia="hr-HR"/>
        </w:rPr>
        <w:t>TRGOVAČKI SUD U ZADRU</w:t>
      </w:r>
      <w:r>
        <w:rPr>
          <w:rFonts w:cs="Times New Roman" w:eastAsia="Calibri"/>
          <w:lang w:eastAsia="hr-HR"/>
        </w:rPr>
        <w:tab/>
      </w:r>
      <w:r>
        <w:rPr>
          <w:rFonts w:cs="Times New Roman" w:eastAsia="Calibri"/>
          <w:lang w:eastAsia="hr-HR"/>
        </w:rPr>
        <w:tab/>
      </w:r>
    </w:p>
    <w:p w:rsidRDefault="003C0A3B" w:rsidP="003C0A3B" w:rsidR="003C0A3B">
      <w:pPr>
        <w:spacing w:after="0"/>
        <w:jc w:val="both"/>
        <w:rPr>
          <w:rFonts w:cs="Times New Roman" w:eastAsia="Calibri"/>
          <w:lang w:eastAsia="hr-HR"/>
        </w:rPr>
      </w:pPr>
      <w:r>
        <w:rPr>
          <w:rFonts w:cs="Times New Roman" w:eastAsia="Calibri"/>
          <w:lang w:eastAsia="hr-HR"/>
        </w:rPr>
        <w:t>STALNA SLUŽBA U ŠIBENIKU</w:t>
      </w:r>
    </w:p>
    <w:p w:rsidRDefault="003C0A3B" w:rsidP="003C0A3B" w:rsidR="003C0A3B">
      <w:pPr>
        <w:spacing w:after="0"/>
        <w:jc w:val="both"/>
        <w:rPr>
          <w:rFonts w:cs="Times New Roman" w:eastAsia="Calibri"/>
          <w:lang w:eastAsia="hr-HR"/>
        </w:rPr>
      </w:pPr>
    </w:p>
    <w:p w:rsidRDefault="003C0A3B" w:rsidP="003C0A3B" w:rsidR="003C0A3B">
      <w:pPr>
        <w:spacing w:after="0"/>
        <w:jc w:val="center"/>
        <w:rPr>
          <w:rFonts w:cs="Times New Roman" w:eastAsia="Calibri"/>
          <w:bCs/>
          <w:lang w:eastAsia="hr-HR"/>
        </w:rPr>
      </w:pPr>
      <w:r>
        <w:rPr>
          <w:rFonts w:cs="Times New Roman" w:eastAsia="Calibri"/>
          <w:bCs/>
          <w:lang w:eastAsia="hr-HR"/>
        </w:rPr>
        <w:t>R E P U B L I K A  H R V A T S KA</w:t>
      </w:r>
    </w:p>
    <w:p w:rsidRDefault="003C0A3B" w:rsidP="003C0A3B" w:rsidR="003C0A3B">
      <w:pPr>
        <w:spacing w:after="0"/>
        <w:jc w:val="both"/>
        <w:rPr>
          <w:rFonts w:cs="Times New Roman" w:eastAsia="Calibri"/>
          <w:bCs/>
          <w:lang w:eastAsia="hr-HR"/>
        </w:rPr>
      </w:pPr>
    </w:p>
    <w:p w:rsidRDefault="003C0A3B" w:rsidP="003C0A3B" w:rsidR="003C0A3B">
      <w:pPr>
        <w:spacing w:after="0"/>
        <w:jc w:val="center"/>
        <w:rPr>
          <w:rFonts w:cs="Times New Roman" w:eastAsia="Calibri"/>
          <w:bCs/>
          <w:lang w:eastAsia="hr-HR"/>
        </w:rPr>
      </w:pPr>
      <w:r>
        <w:rPr>
          <w:rFonts w:cs="Times New Roman" w:eastAsia="Calibri"/>
          <w:bCs/>
          <w:lang w:eastAsia="hr-HR"/>
        </w:rPr>
        <w:t>R J E Š E N J 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rPr>
      </w:pPr>
      <w:r>
        <w:rPr>
          <w:rFonts w:cs="Times New Roman" w:eastAsia="Calibri" w:hAnsi="Calibri" w:ascii="Calibri"/>
          <w:sz w:val="22"/>
          <w:szCs w:val="22"/>
          <w:lang w:eastAsia="hr-HR"/>
        </w:rPr>
        <w:tab/>
      </w:r>
      <w:r>
        <w:rPr>
          <w:rFonts w:cs="Times New Roman" w:eastAsia="Calibri"/>
        </w:rPr>
        <w:t xml:space="preserve">Trgovački sud u Zadru, Stalna služba u Šibeniku OIB:39670464653,  po sucu Terezija Goreta, nad stečajnim dužnikom </w:t>
      </w:r>
      <w:r w:rsidRPr="003C0A3B">
        <w:rPr>
          <w:rFonts w:cs="Times New Roman" w:eastAsia="Calibri"/>
        </w:rPr>
        <w:t>MOĆAN PROIZVOD, d.o.o.</w:t>
      </w:r>
      <w:r>
        <w:rPr>
          <w:rFonts w:cs="Times New Roman" w:eastAsia="Calibri"/>
        </w:rPr>
        <w:t xml:space="preserve"> iz Vodica, Zatonska 183, OIB: </w:t>
      </w:r>
      <w:r w:rsidRPr="003C0A3B">
        <w:rPr>
          <w:rFonts w:cs="Times New Roman" w:eastAsia="Calibri"/>
        </w:rPr>
        <w:t>48973741706</w:t>
      </w:r>
      <w:r w:rsidR="00A44FF4">
        <w:rPr>
          <w:rFonts w:cs="Times New Roman" w:eastAsia="Calibri"/>
        </w:rPr>
        <w:t>, dana 11</w:t>
      </w:r>
      <w:r>
        <w:rPr>
          <w:rFonts w:cs="Times New Roman" w:eastAsia="Calibri"/>
        </w:rPr>
        <w:t>. kolovoza 2016.g,</w:t>
      </w:r>
    </w:p>
    <w:p w:rsidRDefault="003C0A3B" w:rsidP="003C0A3B" w:rsidR="003C0A3B">
      <w:pPr>
        <w:spacing w:after="0"/>
        <w:jc w:val="both"/>
        <w:rPr>
          <w:rFonts w:cs="Times New Roman" w:eastAsia="Calibri"/>
        </w:rPr>
      </w:pPr>
    </w:p>
    <w:p w:rsidRDefault="003C0A3B" w:rsidP="003C0A3B" w:rsidR="003C0A3B">
      <w:pPr>
        <w:spacing w:after="0"/>
        <w:jc w:val="center"/>
        <w:rPr>
          <w:rFonts w:cs="Times New Roman" w:eastAsia="Calibri"/>
          <w:bCs/>
          <w:lang w:eastAsia="hr-HR"/>
        </w:rPr>
      </w:pPr>
      <w:r>
        <w:rPr>
          <w:rFonts w:cs="Times New Roman" w:eastAsia="Calibri"/>
          <w:bCs/>
          <w:lang w:eastAsia="hr-HR"/>
        </w:rPr>
        <w:t>r i j e š i o   j 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Odbacuje se prijedlog predlagatelja-dužnika od 03. kolovoza 2016. g. za otvaranje stečajnog postupka nad dužnikom </w:t>
      </w:r>
      <w:r w:rsidRPr="003C0A3B">
        <w:rPr>
          <w:rFonts w:cs="Times New Roman" w:eastAsia="Calibri"/>
        </w:rPr>
        <w:t>MOĆAN PROIZVOD, d.o.o.</w:t>
      </w:r>
      <w:r>
        <w:rPr>
          <w:rFonts w:cs="Times New Roman" w:eastAsia="Calibri"/>
        </w:rPr>
        <w:t xml:space="preserve"> iz Vodica, Zatonska 183, OIB: </w:t>
      </w:r>
      <w:r w:rsidRPr="003C0A3B">
        <w:rPr>
          <w:rFonts w:cs="Times New Roman" w:eastAsia="Calibri"/>
        </w:rPr>
        <w:t>48973741706</w:t>
      </w:r>
      <w:r>
        <w:rPr>
          <w:rFonts w:cs="Times New Roman" w:eastAsia="Calibri"/>
        </w:rPr>
        <w:t>,</w:t>
      </w:r>
      <w:r>
        <w:rPr>
          <w:rFonts w:cs="Times New Roman" w:eastAsia="Calibri"/>
          <w:lang w:eastAsia="hr-HR"/>
        </w:rPr>
        <w:t xml:space="preserve"> kao nedopušten.</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center"/>
        <w:rPr>
          <w:rFonts w:cs="Times New Roman" w:eastAsia="Calibri"/>
          <w:lang w:eastAsia="hr-HR"/>
        </w:rPr>
      </w:pPr>
      <w:r>
        <w:rPr>
          <w:rFonts w:cs="Times New Roman" w:eastAsia="Calibri"/>
          <w:lang w:eastAsia="hr-HR"/>
        </w:rPr>
        <w:t>Obrazloženje</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Predlagatelj-dužnik je dana 03. kolovoza 2016.g. podnio prijedlog za pokretanje (otvaranje) stečajnog postupka nad istim jer da su nastupili stečajni razlozi tj. nesposobnost za plaćanje istoga, kao i prezaduženost. </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t xml:space="preserve">Odredbom članka 13. St.1. Stečajnog zakona, propisano je da se u stečajnom postupku prijedlog podnese na propisanom obrascu, ako je to ovim zakonom određeno, dok je stavkom 2. Istog članka propisano da ako podnesak nije podnesen na propisanom obrascu, sud će ga odbaciti kao nedopuštenog. </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ind w:firstLine="708"/>
        <w:jc w:val="both"/>
        <w:rPr>
          <w:rFonts w:cs="Times New Roman" w:eastAsia="Calibri"/>
          <w:lang w:eastAsia="hr-HR"/>
        </w:rPr>
      </w:pPr>
      <w:r>
        <w:rPr>
          <w:rFonts w:cs="Times New Roman" w:eastAsia="Calibri"/>
          <w:lang w:eastAsia="hr-HR"/>
        </w:rPr>
        <w:t xml:space="preserve">Budući da pronositelj prijedloga nije dostavio prijedlog na propisanom obrascu, a kako to i propisuje čl. 13. st. 1. Stečajnog zakona, to je njegov prijedlog sukladno odredbi čl. 13 st. 4. Stečajnog zakona trebalo odbaciti, te riješiti kao u izreci ovog rješenja. </w:t>
      </w:r>
    </w:p>
    <w:p w:rsidRDefault="003C0A3B" w:rsidP="003C0A3B" w:rsidR="003C0A3B">
      <w:pPr>
        <w:spacing w:after="0"/>
        <w:jc w:val="both"/>
        <w:rPr>
          <w:rFonts w:cs="Times New Roman" w:eastAsia="Calibri"/>
          <w:lang w:eastAsia="hr-HR"/>
        </w:rPr>
      </w:pPr>
    </w:p>
    <w:p w:rsidRDefault="003C0A3B" w:rsidP="003C0A3B" w:rsidR="003C0A3B">
      <w:pPr>
        <w:spacing w:after="0"/>
        <w:jc w:val="center"/>
        <w:rPr>
          <w:rFonts w:cs="Times New Roman" w:eastAsia="Calibri"/>
          <w:lang w:eastAsia="hr-HR"/>
        </w:rPr>
      </w:pPr>
      <w:r>
        <w:rPr>
          <w:rFonts w:cs="Times New Roman" w:eastAsia="Calibri"/>
          <w:lang w:eastAsia="hr-HR"/>
        </w:rPr>
        <w:t xml:space="preserve">U Šibeniku </w:t>
      </w:r>
      <w:r w:rsidR="00A44FF4">
        <w:rPr>
          <w:rFonts w:cs="Times New Roman" w:eastAsia="Calibri"/>
          <w:lang w:eastAsia="hr-HR"/>
        </w:rPr>
        <w:t>11. kolovoza</w:t>
      </w:r>
      <w:r>
        <w:rPr>
          <w:rFonts w:cs="Times New Roman" w:eastAsia="Calibri"/>
          <w:lang w:eastAsia="hr-HR"/>
        </w:rPr>
        <w:t xml:space="preserve"> 2016.g.</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t xml:space="preserve">         </w:t>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t xml:space="preserve">     SUDAC:</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Pr>
          <w:rFonts w:cs="Times New Roman" w:eastAsia="Calibri"/>
          <w:lang w:eastAsia="hr-HR"/>
        </w:rPr>
        <w:tab/>
      </w:r>
      <w:r w:rsidR="00A44FF4">
        <w:rPr>
          <w:rFonts w:cs="Times New Roman" w:eastAsia="Calibri"/>
          <w:lang w:eastAsia="hr-HR"/>
        </w:rPr>
        <w:t>Terezija Goreta</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numPr>
          <w:ilvl w:val="0"/>
          <w:numId w:val="1"/>
        </w:numPr>
        <w:spacing w:after="0"/>
        <w:jc w:val="both"/>
        <w:rPr>
          <w:rFonts w:cs="Times New Roman" w:eastAsia="Calibri"/>
          <w:lang w:eastAsia="hr-HR"/>
        </w:rPr>
      </w:pPr>
      <w:r>
        <w:rPr>
          <w:rFonts w:cs="Times New Roman" w:eastAsia="Calibri"/>
          <w:lang w:eastAsia="hr-HR"/>
        </w:rPr>
        <w:t>2 -                                                     9 St-960/16</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 xml:space="preserve">POUKA O PRAVNOM  LIJEKU: </w:t>
      </w:r>
    </w:p>
    <w:p w:rsidRDefault="003C0A3B" w:rsidP="003C0A3B" w:rsidR="003C0A3B">
      <w:pPr>
        <w:spacing w:after="0"/>
        <w:jc w:val="both"/>
        <w:rPr>
          <w:rFonts w:cs="Times New Roman" w:eastAsia="Calibri"/>
          <w:lang w:eastAsia="hr-HR"/>
        </w:rPr>
      </w:pPr>
    </w:p>
    <w:p w:rsidRDefault="003C0A3B" w:rsidP="003C0A3B" w:rsidR="003C0A3B">
      <w:pPr>
        <w:spacing w:after="0"/>
        <w:ind w:firstLine="708"/>
        <w:jc w:val="both"/>
        <w:rPr>
          <w:rFonts w:cs="Times New Roman" w:eastAsia="Calibri"/>
          <w:lang w:eastAsia="hr-HR"/>
        </w:rPr>
      </w:pPr>
      <w:r>
        <w:rPr>
          <w:rFonts w:cs="Times New Roman" w:eastAsia="Calibri"/>
          <w:lang w:eastAsia="hr-HR"/>
        </w:rPr>
        <w:t>Protiv ovog rješenja pravo na žalbu ima podnositelj zahtjeva. Rok za žalbu iznosi 8 (osam) dana računajući od dana dostave, a ista se podnosi ovom sudu u dva primjerka.</w:t>
      </w: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p>
    <w:p w:rsidRDefault="003C0A3B" w:rsidP="003C0A3B" w:rsidR="003C0A3B">
      <w:pPr>
        <w:spacing w:after="0"/>
        <w:jc w:val="both"/>
        <w:rPr>
          <w:rFonts w:cs="Times New Roman" w:eastAsia="Calibri"/>
          <w:lang w:eastAsia="hr-HR"/>
        </w:rPr>
      </w:pPr>
      <w:r>
        <w:rPr>
          <w:rFonts w:cs="Times New Roman" w:eastAsia="Calibri"/>
          <w:lang w:eastAsia="hr-HR"/>
        </w:rPr>
        <w:t xml:space="preserve">Dostaviti: </w:t>
      </w:r>
    </w:p>
    <w:p w:rsidRDefault="003C0A3B" w:rsidP="003C0A3B" w:rsidR="003C0A3B">
      <w:pPr>
        <w:numPr>
          <w:ilvl w:val="0"/>
          <w:numId w:val="2"/>
        </w:numPr>
        <w:spacing w:after="0"/>
        <w:jc w:val="both"/>
        <w:rPr>
          <w:rFonts w:cs="Times New Roman" w:eastAsia="Calibri"/>
          <w:lang w:eastAsia="hr-HR"/>
        </w:rPr>
      </w:pPr>
      <w:r>
        <w:rPr>
          <w:rFonts w:cs="Times New Roman" w:eastAsia="Calibri"/>
          <w:lang w:eastAsia="hr-HR"/>
        </w:rPr>
        <w:t>Predlagatelju</w:t>
      </w:r>
    </w:p>
    <w:p w:rsidRDefault="003C0A3B" w:rsidP="003C0A3B" w:rsidR="003C0A3B">
      <w:pPr>
        <w:numPr>
          <w:ilvl w:val="0"/>
          <w:numId w:val="2"/>
        </w:numPr>
        <w:spacing w:after="0"/>
        <w:jc w:val="both"/>
        <w:rPr>
          <w:rFonts w:cs="Times New Roman" w:eastAsia="Calibri"/>
          <w:lang w:eastAsia="hr-HR"/>
        </w:rPr>
      </w:pPr>
      <w:r>
        <w:rPr>
          <w:rFonts w:cs="Times New Roman" w:eastAsia="Calibri"/>
          <w:lang w:eastAsia="hr-HR"/>
        </w:rPr>
        <w:t>E-oglasna</w:t>
      </w:r>
    </w:p>
    <w:p w:rsidRDefault="003C0A3B" w:rsidP="003C0A3B" w:rsidR="003C0A3B">
      <w:pPr>
        <w:spacing w:after="0"/>
        <w:jc w:val="both"/>
        <w:rPr>
          <w:rFonts w:cs="Times New Roman" w:eastAsia="Calibri"/>
        </w:rPr>
      </w:pPr>
    </w:p>
    <w:p w:rsidRDefault="00E54AD1" w:rsidR="00E54AD1"/>
    <w:sectPr w:rsidR="00E54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E87E38"/>
    <w:multiLevelType w:val="hybridMultilevel"/>
    <w:tmpl w:val="2D6AB08C"/>
    <w:lvl w:tplc="500C57EA" w:ilvl="0">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59AA1F5A"/>
    <w:multiLevelType w:val="hybridMultilevel"/>
    <w:tmpl w:val="7666CCD2"/>
    <w:lvl w:tplc="0290CBC2" w:ilvl="0">
      <w:numFmt w:val="bullet"/>
      <w:lvlText w:val="-"/>
      <w:lvlJc w:val="left"/>
      <w:pPr>
        <w:ind w:hanging="360" w:left="4440"/>
      </w:pPr>
      <w:rPr>
        <w:rFonts w:cs="Times New Roman" w:eastAsia="Calibri" w:hAnsi="Times New Roman" w:ascii="Times New Roman" w:hint="default"/>
      </w:rPr>
    </w:lvl>
    <w:lvl w:tplc="041A0003" w:ilvl="1">
      <w:start w:val="1"/>
      <w:numFmt w:val="bullet"/>
      <w:lvlText w:val="o"/>
      <w:lvlJc w:val="left"/>
      <w:pPr>
        <w:ind w:hanging="360" w:left="5160"/>
      </w:pPr>
      <w:rPr>
        <w:rFonts w:cs="Courier New" w:hAnsi="Courier New" w:ascii="Courier New" w:hint="default"/>
      </w:rPr>
    </w:lvl>
    <w:lvl w:tplc="041A0005" w:ilvl="2">
      <w:start w:val="1"/>
      <w:numFmt w:val="bullet"/>
      <w:lvlText w:val=""/>
      <w:lvlJc w:val="left"/>
      <w:pPr>
        <w:ind w:hanging="360" w:left="5880"/>
      </w:pPr>
      <w:rPr>
        <w:rFonts w:hAnsi="Wingdings" w:ascii="Wingdings" w:hint="default"/>
      </w:rPr>
    </w:lvl>
    <w:lvl w:tplc="041A0001" w:ilvl="3">
      <w:start w:val="1"/>
      <w:numFmt w:val="bullet"/>
      <w:lvlText w:val=""/>
      <w:lvlJc w:val="left"/>
      <w:pPr>
        <w:ind w:hanging="360" w:left="6600"/>
      </w:pPr>
      <w:rPr>
        <w:rFonts w:hAnsi="Symbol" w:ascii="Symbol" w:hint="default"/>
      </w:rPr>
    </w:lvl>
    <w:lvl w:tplc="041A0003" w:ilvl="4">
      <w:start w:val="1"/>
      <w:numFmt w:val="bullet"/>
      <w:lvlText w:val="o"/>
      <w:lvlJc w:val="left"/>
      <w:pPr>
        <w:ind w:hanging="360" w:left="7320"/>
      </w:pPr>
      <w:rPr>
        <w:rFonts w:cs="Courier New" w:hAnsi="Courier New" w:ascii="Courier New" w:hint="default"/>
      </w:rPr>
    </w:lvl>
    <w:lvl w:tplc="041A0005" w:ilvl="5">
      <w:start w:val="1"/>
      <w:numFmt w:val="bullet"/>
      <w:lvlText w:val=""/>
      <w:lvlJc w:val="left"/>
      <w:pPr>
        <w:ind w:hanging="360" w:left="8040"/>
      </w:pPr>
      <w:rPr>
        <w:rFonts w:hAnsi="Wingdings" w:ascii="Wingdings" w:hint="default"/>
      </w:rPr>
    </w:lvl>
    <w:lvl w:tplc="041A0001" w:ilvl="6">
      <w:start w:val="1"/>
      <w:numFmt w:val="bullet"/>
      <w:lvlText w:val=""/>
      <w:lvlJc w:val="left"/>
      <w:pPr>
        <w:ind w:hanging="360" w:left="8760"/>
      </w:pPr>
      <w:rPr>
        <w:rFonts w:hAnsi="Symbol" w:ascii="Symbol" w:hint="default"/>
      </w:rPr>
    </w:lvl>
    <w:lvl w:tplc="041A0003" w:ilvl="7">
      <w:start w:val="1"/>
      <w:numFmt w:val="bullet"/>
      <w:lvlText w:val="o"/>
      <w:lvlJc w:val="left"/>
      <w:pPr>
        <w:ind w:hanging="360" w:left="9480"/>
      </w:pPr>
      <w:rPr>
        <w:rFonts w:cs="Courier New" w:hAnsi="Courier New" w:ascii="Courier New" w:hint="default"/>
      </w:rPr>
    </w:lvl>
    <w:lvl w:tplc="041A0005" w:ilvl="8">
      <w:start w:val="1"/>
      <w:numFmt w:val="bullet"/>
      <w:lvlText w:val=""/>
      <w:lvlJc w:val="left"/>
      <w:pPr>
        <w:ind w:hanging="360" w:left="1020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5EAD"/>
    <w:rsid w:val="002B6D67"/>
    <w:rsid w:val="00311F44"/>
    <w:rsid w:val="003C0A3B"/>
    <w:rsid w:val="006C5EAD"/>
    <w:rsid w:val="00A44FF4"/>
    <w:rsid w:val="00E54A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0A3B"/>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udSjedite" w:type="paragraph">
    <w:name w:val="Sud_Sjedište"/>
    <w:basedOn w:val="Bezproreda"/>
    <w:rsid w:val="003C0A3B"/>
    <w:pPr>
      <w:tabs>
        <w:tab w:pos="7088" w:val="left"/>
      </w:tabs>
      <w:contextualSpacing/>
    </w:pPr>
    <w:rPr>
      <w:rFonts w:cs="Times New Roman" w:eastAsia="Times New Roman"/>
      <w:noProof/>
      <w:lang w:eastAsia="hr-HR"/>
    </w:rPr>
  </w:style>
  <w:style w:styleId="Bezproreda" w:type="paragraph">
    <w:name w:val="No Spacing"/>
    <w:uiPriority w:val="1"/>
    <w:qFormat/>
    <w:rsid w:val="003C0A3B"/>
    <w:pPr>
      <w:spacing w:lineRule="auto" w:line="240" w:after="0"/>
    </w:pPr>
    <w:rPr>
      <w:rFonts w:hAnsi="Times New Roman" w:ascii="Times New Roman"/>
      <w:sz w:val="24"/>
      <w:szCs w:val="24"/>
    </w:rPr>
  </w:style>
  <w:style w:styleId="Tekstrezerviranogmjesta" w:type="character">
    <w:name w:val="Placeholder Text"/>
    <w:basedOn w:val="Zadanifontodlomka"/>
    <w:uiPriority w:val="99"/>
    <w:semiHidden/>
    <w:rsid w:val="002B6D67"/>
    <w:rPr>
      <w:color w:val="808080"/>
      <w:bdr w:space="0" w:sz="0" w:color="auto" w:val="none"/>
      <w:shd w:fill="auto" w:color="auto" w:val="clear"/>
    </w:rPr>
  </w:style>
  <w:style w:customStyle="true" w:styleId="eSPISCCParagraphDefaultFont" w:type="character">
    <w:name w:val="eSPIS_CC_Paragraph Default Font"/>
    <w:basedOn w:val="Zadanifontodlomka"/>
    <w:rsid w:val="002B6D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6D67"/>
    <w:rPr>
      <w:bdr w:space="0" w:sz="0" w:color="auto" w:val="none"/>
      <w:shd w:fill="FFFFCC" w:color="auto" w:val="clear"/>
      <w:lang w:val="hr-HR"/>
    </w:rPr>
  </w:style>
  <w:style w:customStyle="true" w:styleId="PozadinaSvijetloCrvena" w:type="character">
    <w:name w:val="Pozadina_SvijetloCrvena"/>
    <w:basedOn w:val="eSPISCCParagraphDefaultFont"/>
    <w:rsid w:val="002B6D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6D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0A3B"/>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udSjedite" w:type="paragraph">
    <w:name w:val="Sud_Sjedište"/>
    <w:basedOn w:val="Bezproreda"/>
    <w:rsid w:val="003C0A3B"/>
    <w:pPr>
      <w:tabs>
        <w:tab w:pos="7088" w:val="left"/>
      </w:tabs>
      <w:contextualSpacing/>
    </w:pPr>
    <w:rPr>
      <w:rFonts w:cs="Times New Roman" w:eastAsia="Times New Roman"/>
      <w:noProof/>
      <w:lang w:eastAsia="hr-HR"/>
    </w:rPr>
  </w:style>
  <w:style w:styleId="Bezproreda" w:type="paragraph">
    <w:name w:val="No Spacing"/>
    <w:uiPriority w:val="1"/>
    <w:qFormat/>
    <w:rsid w:val="003C0A3B"/>
    <w:pPr>
      <w:spacing w:after="0" w:line="240" w:lineRule="auto"/>
    </w:pPr>
    <w:rPr>
      <w:rFonts w:ascii="Times New Roman" w:hAnsi="Times New Roman"/>
      <w:sz w:val="24"/>
      <w:szCs w:val="24"/>
    </w:rPr>
  </w:style>
  <w:style w:styleId="Tekstrezerviranogmjesta" w:type="character">
    <w:name w:val="Placeholder Text"/>
    <w:basedOn w:val="Zadanifontodlomka"/>
    <w:uiPriority w:val="99"/>
    <w:semiHidden/>
    <w:rsid w:val="002B6D67"/>
    <w:rPr>
      <w:color w:val="808080"/>
      <w:bdr w:color="auto" w:space="0" w:sz="0" w:val="none"/>
      <w:shd w:color="auto" w:fill="auto" w:val="clear"/>
    </w:rPr>
  </w:style>
  <w:style w:customStyle="1" w:styleId="eSPISCCParagraphDefaultFont" w:type="character">
    <w:name w:val="eSPIS_CC_Paragraph Default Font"/>
    <w:basedOn w:val="Zadanifontodlomka"/>
    <w:rsid w:val="002B6D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6D67"/>
    <w:rPr>
      <w:bdr w:color="auto" w:space="0" w:sz="0" w:val="none"/>
      <w:shd w:color="auto" w:fill="FFFFCC" w:val="clear"/>
      <w:lang w:val="hr-HR"/>
    </w:rPr>
  </w:style>
  <w:style w:customStyle="1" w:styleId="PozadinaSvijetloCrvena" w:type="character">
    <w:name w:val="Pozadina_SvijetloCrvena"/>
    <w:basedOn w:val="eSPISCCParagraphDefaultFont"/>
    <w:rsid w:val="002B6D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6D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76109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kolovoza 2016.</izvorni_sadrzaj>
    <derivirana_varijabla naziv="DomainObject.DatumDonosenjaOdluke_1">11.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St-960/2016-2</izvorni_sadrzaj>
    <derivirana_varijabla naziv="DomainObject.Oznaka_1">St-960/2016-2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2016.</izvorni_sadrzaj>
    <derivirana_varijabla naziv="DomainObject.Predmet.DatumOsnivanja_1">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St-960/2016</izvorni_sadrzaj>
    <derivirana_varijabla naziv="DomainObject.Predmet.OznakaBroj_1">St-960/2016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MOĆAN PROIZVOD, društvo s ograničenom odgovornošću za proizvodnju i trgovinu</izvorni_sadrzaj>
    <derivirana_varijabla naziv="DomainObject.Predmet.StrankaFormated_1">  MOĆAN PROIZVOD, društvo s ograničenom odgovornošću za proizvodnju i trgovinu</derivirana_varijabla>
  </DomainObject.Predmet.StrankaFormated>
  <DomainObject.Predmet.StrankaFormatedOIB>
    <izvorni_sadrzaj>  MOĆAN PROIZVOD, društvo s ograničenom odgovornošću za proizvodnju i trgovinu, OIB 48973741706</izvorni_sadrzaj>
    <derivirana_varijabla naziv="DomainObject.Predmet.StrankaFormatedOIB_1">  MOĆAN PROIZVOD, društvo s ograničenom odgovornošću za proizvodnju i trgovinu, OIB 48973741706</derivirana_varijabla>
  </DomainObject.Predmet.StrankaFormatedOIB>
  <DomainObject.Predmet.StrankaFormatedWithAdress>
    <izvorni_sadrzaj> MOĆAN PROIZVOD, društvo s ograničenom odgovornošću za proizvodnju i trgovinu, Zatonska 183, 22211 Vodice</izvorni_sadrzaj>
    <derivirana_varijabla naziv="DomainObject.Predmet.StrankaFormatedWithAdress_1"> MOĆAN PROIZVOD, društvo s ograničenom odgovornošću za proizvodnju i trgovinu, Zatonska 183, 22211 Vodice</derivirana_varijabla>
  </DomainObject.Predmet.StrankaFormatedWithAdress>
  <DomainObject.Predmet.StrankaFormatedWithAdressOIB>
    <izvorni_sadrzaj> MOĆAN PROIZVOD, društvo s ograničenom odgovornošću za proizvodnju i trgovinu, OIB 48973741706, Zatonska 183, 22211 Vodice</izvorni_sadrzaj>
    <derivirana_varijabla naziv="DomainObject.Predmet.StrankaFormatedWithAdressOIB_1"> MOĆAN PROIZVOD, društvo s ograničenom odgovornošću za proizvodnju i trgovinu, OIB 48973741706, Zatonska 183, 22211 Vodice</derivirana_varijabla>
  </DomainObject.Predmet.StrankaFormatedWithAdressOIB>
  <DomainObject.Predmet.StrankaWithAdress>
    <izvorni_sadrzaj>MOĆAN PROIZVOD, društvo s ograničenom odgovornošću za proizvodnju i trgovinu Zatonska 183,22211 Vodice</izvorni_sadrzaj>
    <derivirana_varijabla naziv="DomainObject.Predmet.StrankaWithAdress_1">MOĆAN PROIZVOD, društvo s ograničenom odgovornošću za proizvodnju i trgovinu Zatonska 183,22211 Vodice</derivirana_varijabla>
  </DomainObject.Predmet.StrankaWithAdress>
  <DomainObject.Predmet.StrankaWithAdressOIB>
    <izvorni_sadrzaj>MOĆAN PROIZVOD, društvo s ograničenom odgovornošću za proizvodnju i trgovinu, OIB 48973741706, Zatonska 183,22211 Vodice</izvorni_sadrzaj>
    <derivirana_varijabla naziv="DomainObject.Predmet.StrankaWithAdressOIB_1">MOĆAN PROIZVOD, društvo s ograničenom odgovornošću za proizvodnju i trgovinu, OIB 48973741706, Zatonska 183,22211 Vodice</derivirana_varijabla>
  </DomainObject.Predmet.StrankaWithAdressOIB>
  <DomainObject.Predmet.StrankaNazivFormated>
    <izvorni_sadrzaj>MOĆAN PROIZVOD, društvo s ograničenom odgovornošću za proizvodnju i trgovinu</izvorni_sadrzaj>
    <derivirana_varijabla naziv="DomainObject.Predmet.StrankaNazivFormated_1">MOĆAN PROIZVOD, društvo s ograničenom odgovornošću za proizvodnju i trgovinu</derivirana_varijabla>
  </DomainObject.Predmet.StrankaNazivFormated>
  <DomainObject.Predmet.StrankaNazivFormatedOIB>
    <izvorni_sadrzaj>MOĆAN PROIZVOD, društvo s ograničenom odgovornošću za proizvodnju i trgovinu, OIB 48973741706</izvorni_sadrzaj>
    <derivirana_varijabla naziv="DomainObject.Predmet.StrankaNazivFormatedOIB_1">MOĆAN PROIZVOD, društvo s ograničenom odgovornošću za proizvodnju i trgovinu, OIB 48973741706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MOĆAN PROIZVOD, društvo s ograničenom odgovornošću za proizvodnju i trgovinu</item>
    </izvorni_sadrzaj>
    <derivirana_varijabla naziv="DomainObject.Predmet.StrankaListFormated_1">
      <item>MOĆAN PROIZVOD, društvo s ograničenom odgovornošću za proizvodnju i trgovinu</item>
    </derivirana_varijabla>
  </DomainObject.Predmet.StrankaListFormated>
  <DomainObject.Predmet.StrankaListFormatedOIB>
    <izvorni_sadrzaj>
      <item>MOĆAN PROIZVOD, društvo s ograničenom odgovornošću za proizvodnju i trgovinu, OIB 48973741706</item>
    </izvorni_sadrzaj>
    <derivirana_varijabla naziv="DomainObject.Predmet.StrankaListFormatedOIB_1">
      <item>MOĆAN PROIZVOD, društvo s ograničenom odgovornošću za proizvodnju i trgovinu, OIB 48973741706</item>
    </derivirana_varijabla>
  </DomainObject.Predmet.StrankaListFormatedOIB>
  <DomainObject.Predmet.StrankaListFormatedWithAdress>
    <izvorni_sadrzaj>
      <item>MOĆAN PROIZVOD, društvo s ograničenom odgovornošću za proizvodnju i trgovinu, Zatonska 183, 22211 Vodice</item>
    </izvorni_sadrzaj>
    <derivirana_varijabla naziv="DomainObject.Predmet.StrankaListFormatedWithAdress_1">
      <item>MOĆAN PROIZVOD, društvo s ograničenom odgovornošću za proizvodnju i trgovinu, Zatonska 183, 22211 Vodice</item>
    </derivirana_varijabla>
  </DomainObject.Predmet.StrankaListFormatedWithAdress>
  <DomainObject.Predmet.StrankaListFormatedWithAdressOIB>
    <izvorni_sadrzaj>
      <item>MOĆAN PROIZVOD, društvo s ograničenom odgovornošću za proizvodnju i trgovinu, OIB 48973741706, Zatonska 183, 22211 Vodice</item>
    </izvorni_sadrzaj>
    <derivirana_varijabla naziv="DomainObject.Predmet.StrankaListFormatedWithAdressOIB_1">
      <item>MOĆAN PROIZVOD, društvo s ograničenom odgovornošću za proizvodnju i trgovinu, OIB 48973741706, Zatonska 183, 22211 Vodice</item>
    </derivirana_varijabla>
  </DomainObject.Predmet.StrankaListFormatedWithAdressOIB>
  <DomainObject.Predmet.StrankaListNazivFormated>
    <izvorni_sadrzaj>
      <item>MOĆAN PROIZVOD, društvo s ograničenom odgovornošću za proizvodnju i trgovinu</item>
    </izvorni_sadrzaj>
    <derivirana_varijabla naziv="DomainObject.Predmet.StrankaListNazivFormated_1">
      <item>MOĆAN PROIZVOD, društvo s ograničenom odgovornošću za proizvodnju i trgovinu</item>
    </derivirana_varijabla>
  </DomainObject.Predmet.StrankaListNazivFormated>
  <DomainObject.Predmet.StrankaListNazivFormatedOIB>
    <izvorni_sadrzaj>
      <item>MOĆAN PROIZVOD, društvo s ograničenom odgovornošću za proizvodnju i trgovinu, OIB 48973741706</item>
    </izvorni_sadrzaj>
    <derivirana_varijabla naziv="DomainObject.Predmet.StrankaListNazivFormatedOIB_1">
      <item>MOĆAN PROIZVOD, društvo s ograničenom odgovornošću za proizvodnju i trgovinu, OIB 48973741706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Vladimir Moćan</item>
    </izvorni_sadrzaj>
    <derivirana_varijabla naziv="DomainObject.Predmet.OstaliListFormated_1">
      <item>Vladimir Moćan</item>
    </derivirana_varijabla>
  </DomainObject.Predmet.OstaliListFormated>
  <DomainObject.Predmet.OstaliListFormatedOIB>
    <izvorni_sadrzaj>
      <item>Vladimir Moćan</item>
    </izvorni_sadrzaj>
    <derivirana_varijabla naziv="DomainObject.Predmet.OstaliListFormatedOIB_1">
      <item>Vladimir Moćan</item>
    </derivirana_varijabla>
  </DomainObject.Predmet.OstaliListFormatedOIB>
  <DomainObject.Predmet.OstaliListFormatedWithAdress>
    <izvorni_sadrzaj>
      <item>Vladimir Moćan</item>
    </izvorni_sadrzaj>
    <derivirana_varijabla naziv="DomainObject.Predmet.OstaliListFormatedWithAdress_1">
      <item>Vladimir Moćan</item>
    </derivirana_varijabla>
  </DomainObject.Predmet.OstaliListFormatedWithAdress>
  <DomainObject.Predmet.OstaliListFormatedWithAdressOIB>
    <izvorni_sadrzaj>
      <item>Vladimir Moćan</item>
    </izvorni_sadrzaj>
    <derivirana_varijabla naziv="DomainObject.Predmet.OstaliListFormatedWithAdressOIB_1">
      <item>Vladimir Moćan</item>
    </derivirana_varijabla>
  </DomainObject.Predmet.OstaliListFormatedWithAdressOIB>
  <DomainObject.Predmet.OstaliListNazivFormated>
    <izvorni_sadrzaj>
      <item>Vladimir Moćan</item>
    </izvorni_sadrzaj>
    <derivirana_varijabla naziv="DomainObject.Predmet.OstaliListNazivFormated_1">
      <item>Vladimir Moćan</item>
    </derivirana_varijabla>
  </DomainObject.Predmet.OstaliListNazivFormated>
  <DomainObject.Predmet.OstaliListNazivFormatedOIB>
    <izvorni_sadrzaj>
      <item>Vladimir Moćan</item>
    </izvorni_sadrzaj>
    <derivirana_varijabla naziv="DomainObject.Predmet.OstaliListNazivFormatedOIB_1">
      <item>Vladimir Moćan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kolovoza 2016.</izvorni_sadrzaj>
    <derivirana_varijabla naziv="DomainObject.Datum_1">11. kolovoza 2016.</derivirana_varijabla>
  </DomainObject.Datum>
  <DomainObject.PoslovniBrojDokumenta>
    <izvorni_sadrzaj>St-960/2016-2</izvorni_sadrzaj>
    <derivirana_varijabla naziv="DomainObject.PoslovniBrojDokumenta_1">St-960/2016-2</derivirana_varijabla>
  </DomainObject.PoslovniBrojDokumenta>
  <DomainObject.Predmet.StrankaIDrugi>
    <izvorni_sadrzaj>MOĆAN PROIZVOD, društvo s ograničenom odgovornošću za proizvodnju i trgovinu</izvorni_sadrzaj>
    <derivirana_varijabla naziv="DomainObject.Predmet.StrankaIDrugi_1">MOĆAN PROIZVOD, društvo s ograničenom odgovornošću za proizvodnju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MOĆAN PROIZVOD, društvo s ograničenom odgovornošću za proizvodnju i trgovinu, OIB 48973741706, Zatonska 183, 22211 Vodice</izvorni_sadrzaj>
    <derivirana_varijabla naziv="DomainObject.Predmet.StrankaIDrugiAdressOIB_1">MOĆAN PROIZVOD, društvo s ograničenom odgovornošću za proizvodnju i trgovinu, OIB 48973741706, Zatonska 183, 22211 Vodice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MOĆAN PROIZVOD, društvo s ograničenom odgovornošću za proizvodnju i trgovinu</item>
      <item>Vladimir Moćan</item>
    </izvorni_sadrzaj>
    <derivirana_varijabla naziv="DomainObject.Predmet.SudioniciListNaziv_1">
      <item>MOĆAN PROIZVOD, društvo s ograničenom odgovornošću za proizvodnju i trgovinu</item>
      <item>Vladimir Moćan</item>
    </derivirana_varijabla>
  </DomainObject.Predmet.SudioniciListNaziv>
  <DomainObject.Predmet.SudioniciListAdressOIB>
    <izvorni_sadrzaj>
      <item>MOĆAN PROIZVOD, društvo s ograničenom odgovornošću za proizvodnju i trgovinu, OIB 48973741706, Zatonska 183,22211 Vodice</item>
      <item>Vladimir Moćan</item>
    </izvorni_sadrzaj>
    <derivirana_varijabla naziv="DomainObject.Predmet.SudioniciListAdressOIB_1">
      <item>MOĆAN PROIZVOD, društvo s ograničenom odgovornošću za proizvodnju i trgovinu, OIB 48973741706, Zatonska 183,22211 Vodice</item>
      <item>Vladimir Moćan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48973741706</item>
      <item>, OIB null</item>
    </izvorni_sadrzaj>
    <derivirana_varijabla naziv="DomainObject.Predmet.SudioniciListNazivOIB_1">
      <item>, OIB 48973741706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267</properties:Words>
  <properties:Characters>1364</properties:Characters>
  <properties:Lines>64</properties:Lines>
  <properties:Paragraphs>22</properties:Paragraphs>
  <properties:TotalTime>3</properties:TotalTime>
  <properties:ScaleCrop>false</properties:ScaleCrop>
  <properties:LinksUpToDate>false</properties:LinksUpToDate>
  <properties:CharactersWithSpaces>1713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2016-08-09T11:07:00Z</dcterms:created>
  <dc:creator>Marina Gulin</dc:creator>
  <dc:description/>
  <cp:keywords/>
  <cp:lastModifiedBy>Marina Gulin</cp:lastModifiedBy>
  <cp:lastPrinted>2016-08-11T07:24:00Z</cp:lastPrinted>
  <dcterms:modified xmlns:xsi="http://www.w3.org/2001/XMLSchema-instance" xsi:type="dcterms:W3CDTF">2016-08-11T07:58:00Z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St-960/2016-2 / Odluka - Rješenje o odbačaju prijedloga</vt:lpwstr>
  </prop:property>
  <prop:property name="CC_coloring" pid="4" fmtid="{D5CDD505-2E9C-101B-9397-08002B2CF9AE}">
    <vt:bool>false</vt:bool>
  </prop:property>
  <prop:property name="BrojStranica" pid="5" fmtid="{D5CDD505-2E9C-101B-9397-08002B2CF9AE}">
    <vt:i4>2</vt:i4>
  </prop:property>
</prop:Properties>
</file>