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d6bd8" w14:paraId="66d6bd8" w:rsidRDefault="00B712C7" w:rsidP="00B712C7" w:rsidR="00B712C7" w:rsidRPr="00B712C7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B712C7">
        <w:rPr>
          <w:rFonts w:hAnsi="Times New Roman" w:ascii="Times New Roman"/>
          <w:sz w:val="24"/>
          <w:szCs w:val="24"/>
        </w:rPr>
        <w:t>Broj: 6 St-</w:t>
      </w:r>
      <w:r w:rsidR="004E4483">
        <w:rPr>
          <w:rFonts w:hAnsi="Times New Roman" w:ascii="Times New Roman"/>
          <w:sz w:val="24"/>
          <w:szCs w:val="24"/>
        </w:rPr>
        <w:t>637/16-12</w:t>
      </w:r>
    </w:p>
    <w:p w:rsidRDefault="00B712C7" w:rsidP="00CE2B11" w:rsidR="00B712C7" w:rsidRPr="00B712C7">
      <w:pPr>
        <w:pStyle w:val="Bezproreda"/>
        <w:tabs>
          <w:tab w:pos="9072" w:val="right"/>
        </w:tabs>
        <w:rPr>
          <w:rFonts w:hAnsi="Times New Roman" w:ascii="Times New Roman"/>
          <w:sz w:val="24"/>
          <w:szCs w:val="24"/>
        </w:rPr>
      </w:pPr>
      <w:r w:rsidRPr="00B712C7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5D5D65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2B11">
        <w:rPr>
          <w:rStyle w:val="Naglaeno"/>
          <w:rFonts w:hAnsi="Times New Roman" w:ascii="Times New Roman"/>
          <w:sz w:val="24"/>
          <w:szCs w:val="24"/>
        </w:rPr>
        <w:tab/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  <w:r w:rsidRPr="00B712C7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>U IME REPUBLIKE HRVATSKE</w:t>
      </w:r>
    </w:p>
    <w:p w:rsidRDefault="00B712C7" w:rsidP="00B712C7" w:rsidR="00B712C7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B712C7" w:rsidP="00B712C7" w:rsidR="00B712C7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>R J E Š E N J E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CE2B11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4E448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CE2B11">
        <w:rPr>
          <w:rFonts w:hAnsi="Times New Roman" w:ascii="Times New Roman"/>
          <w:sz w:val="24"/>
          <w:szCs w:val="24"/>
        </w:rPr>
        <w:t xml:space="preserve">Trgovački </w:t>
      </w:r>
      <w:r w:rsidRPr="004E4483">
        <w:rPr>
          <w:rFonts w:hAnsi="Times New Roman" w:ascii="Times New Roman"/>
          <w:sz w:val="24"/>
          <w:szCs w:val="24"/>
        </w:rPr>
        <w:t>sud u Osijeku, po stečajnoj sutkinji Nadi Roso u stečajnom predmetu stečajnog dužnika</w:t>
      </w:r>
      <w:r w:rsidRPr="004E4483">
        <w:rPr>
          <w:rFonts w:hAnsi="Times New Roman" w:ascii="Times New Roman"/>
          <w:b/>
          <w:sz w:val="24"/>
          <w:szCs w:val="24"/>
        </w:rPr>
        <w:t xml:space="preserve"> </w:t>
      </w:r>
      <w:r w:rsidR="004E4483" w:rsidRPr="004E4483">
        <w:rPr>
          <w:rFonts w:hAnsi="Times New Roman" w:ascii="Times New Roman"/>
          <w:b/>
          <w:sz w:val="24"/>
          <w:szCs w:val="24"/>
        </w:rPr>
        <w:t>DEA&amp;LEA j.d.o.o. za pokretnu trgovinu, Zelčin, Oslobođenja 23, OIB: 07582921368, MBS: 030159156</w:t>
      </w:r>
      <w:r w:rsidRPr="004E4483">
        <w:rPr>
          <w:rFonts w:hAnsi="Times New Roman" w:ascii="Times New Roman"/>
          <w:b/>
          <w:sz w:val="24"/>
          <w:szCs w:val="24"/>
        </w:rPr>
        <w:t xml:space="preserve">, </w:t>
      </w:r>
      <w:r w:rsidRPr="004E4483">
        <w:rPr>
          <w:rFonts w:hAnsi="Times New Roman" w:ascii="Times New Roman"/>
          <w:sz w:val="24"/>
          <w:szCs w:val="24"/>
        </w:rPr>
        <w:t xml:space="preserve"> dana </w:t>
      </w:r>
      <w:r w:rsidR="004E4483">
        <w:rPr>
          <w:rFonts w:hAnsi="Times New Roman" w:ascii="Times New Roman"/>
          <w:sz w:val="24"/>
          <w:szCs w:val="24"/>
        </w:rPr>
        <w:t>21</w:t>
      </w:r>
      <w:r w:rsidR="00CE2B11" w:rsidRPr="004E4483">
        <w:rPr>
          <w:rFonts w:hAnsi="Times New Roman" w:ascii="Times New Roman"/>
          <w:sz w:val="24"/>
          <w:szCs w:val="24"/>
        </w:rPr>
        <w:t>. studenog</w:t>
      </w:r>
      <w:r w:rsidRPr="004E4483">
        <w:rPr>
          <w:rFonts w:hAnsi="Times New Roman" w:ascii="Times New Roman"/>
          <w:sz w:val="24"/>
          <w:szCs w:val="24"/>
        </w:rPr>
        <w:t xml:space="preserve"> 2016. g.</w:t>
      </w:r>
    </w:p>
    <w:p w:rsidRDefault="002C0D19" w:rsidP="00CE2B11" w:rsidR="002C0D19" w:rsidRPr="004E448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4E448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4E4483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4E4483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4E4483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4E4483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A10D32" w:rsidR="00A10D32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4E4483">
        <w:rPr>
          <w:b w:val="false"/>
          <w:sz w:val="24"/>
          <w:szCs w:val="24"/>
        </w:rPr>
        <w:t>Stečajno</w:t>
      </w:r>
      <w:r w:rsidR="004E4483" w:rsidRPr="004E4483">
        <w:rPr>
          <w:b w:val="false"/>
          <w:sz w:val="24"/>
          <w:szCs w:val="24"/>
        </w:rPr>
        <w:t>j</w:t>
      </w:r>
      <w:r w:rsidR="002C0D19" w:rsidRPr="004E4483">
        <w:rPr>
          <w:b w:val="false"/>
          <w:sz w:val="24"/>
          <w:szCs w:val="24"/>
        </w:rPr>
        <w:t xml:space="preserve"> upravitelj</w:t>
      </w:r>
      <w:r w:rsidR="004E4483" w:rsidRPr="004E4483">
        <w:rPr>
          <w:b w:val="false"/>
          <w:sz w:val="24"/>
          <w:szCs w:val="24"/>
        </w:rPr>
        <w:t>ici</w:t>
      </w:r>
      <w:r w:rsidRPr="004E4483">
        <w:rPr>
          <w:sz w:val="24"/>
          <w:szCs w:val="24"/>
        </w:rPr>
        <w:t xml:space="preserve"> </w:t>
      </w:r>
      <w:r w:rsidR="004E4483">
        <w:rPr>
          <w:sz w:val="24"/>
          <w:szCs w:val="24"/>
        </w:rPr>
        <w:t xml:space="preserve">Pauli Čandrlić Mesarić Osijek, Zagrebačka 6, OIB: 89394772015 </w:t>
      </w:r>
      <w:r w:rsidR="002066CF" w:rsidRPr="004E4483">
        <w:rPr>
          <w:b w:val="false"/>
          <w:sz w:val="24"/>
          <w:szCs w:val="24"/>
        </w:rPr>
        <w:t>određuje se</w:t>
      </w:r>
      <w:r w:rsidR="002066CF" w:rsidRPr="00A10D32">
        <w:rPr>
          <w:b w:val="false"/>
          <w:sz w:val="24"/>
          <w:szCs w:val="24"/>
        </w:rPr>
        <w:t xml:space="preserve"> nagrada za rad u prethodnom postupku radi ispitivanja uvjeta za otvaranja stečajnog postupka nad dužnikom</w:t>
      </w:r>
      <w:r w:rsidR="002066CF" w:rsidRPr="0086293E">
        <w:rPr>
          <w:sz w:val="24"/>
          <w:szCs w:val="24"/>
        </w:rPr>
        <w:t xml:space="preserve"> </w:t>
      </w:r>
      <w:r w:rsidR="004E4483" w:rsidRPr="004E4483">
        <w:rPr>
          <w:b w:val="false"/>
          <w:sz w:val="24"/>
          <w:szCs w:val="24"/>
        </w:rPr>
        <w:t>DEA&amp;LEA j.d.o.o. za pokretnu trgovinu, Zelčin, Oslobođenja 23, OIB: 07582921368, MBS: 030159156</w:t>
      </w:r>
      <w:r w:rsidR="004E4483">
        <w:rPr>
          <w:b w:val="false"/>
          <w:sz w:val="24"/>
          <w:szCs w:val="24"/>
        </w:rPr>
        <w:t xml:space="preserve"> </w:t>
      </w:r>
      <w:r w:rsidR="00A10D32" w:rsidRPr="00A54F6A">
        <w:rPr>
          <w:b w:val="false"/>
          <w:sz w:val="24"/>
          <w:szCs w:val="24"/>
        </w:rPr>
        <w:t xml:space="preserve">u </w:t>
      </w:r>
      <w:r w:rsidR="00A10D32">
        <w:rPr>
          <w:b w:val="false"/>
          <w:sz w:val="24"/>
          <w:szCs w:val="24"/>
        </w:rPr>
        <w:t>bruto iznosu</w:t>
      </w:r>
      <w:r w:rsidR="00A10D32" w:rsidRPr="00A54F6A">
        <w:rPr>
          <w:b w:val="false"/>
          <w:sz w:val="24"/>
          <w:szCs w:val="24"/>
        </w:rPr>
        <w:t xml:space="preserve"> od </w:t>
      </w:r>
      <w:r w:rsidR="004E4483">
        <w:rPr>
          <w:b w:val="false"/>
          <w:sz w:val="24"/>
          <w:szCs w:val="24"/>
        </w:rPr>
        <w:t>3.5</w:t>
      </w:r>
      <w:r w:rsidR="00A10D32">
        <w:rPr>
          <w:b w:val="false"/>
          <w:sz w:val="24"/>
          <w:szCs w:val="24"/>
        </w:rPr>
        <w:t>00,00</w:t>
      </w:r>
      <w:r w:rsidR="00A10D32" w:rsidRPr="00A54F6A">
        <w:rPr>
          <w:b w:val="false"/>
          <w:sz w:val="24"/>
          <w:szCs w:val="24"/>
        </w:rPr>
        <w:t xml:space="preserve"> kn, sukladno članku </w:t>
      </w:r>
      <w:r w:rsidR="00A10D32">
        <w:rPr>
          <w:b w:val="false"/>
          <w:sz w:val="24"/>
          <w:szCs w:val="24"/>
        </w:rPr>
        <w:t>4 i 15 Ured</w:t>
      </w:r>
      <w:r w:rsidR="00A10D32" w:rsidRPr="00A54F6A">
        <w:rPr>
          <w:b w:val="false"/>
          <w:sz w:val="24"/>
          <w:szCs w:val="24"/>
        </w:rPr>
        <w:t xml:space="preserve"> o kriterijima i načinu obračuna i plaćanja nagrada stečajnim upraviteljima</w:t>
      </w:r>
      <w:r w:rsidR="00A10D32">
        <w:rPr>
          <w:b w:val="false"/>
          <w:sz w:val="24"/>
          <w:szCs w:val="24"/>
        </w:rPr>
        <w:t xml:space="preserve"> (NN br. 105/15)</w:t>
      </w:r>
      <w:r w:rsidR="00A10D32" w:rsidRPr="00A54F6A">
        <w:rPr>
          <w:b w:val="false"/>
          <w:sz w:val="24"/>
          <w:szCs w:val="24"/>
        </w:rPr>
        <w:t>.</w:t>
      </w:r>
    </w:p>
    <w:p w:rsidRDefault="00A10D32" w:rsidP="00B712C7" w:rsidR="00A10D32" w:rsidRPr="004E4483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B712C7">
        <w:rPr>
          <w:b w:val="false"/>
          <w:sz w:val="24"/>
          <w:szCs w:val="24"/>
        </w:rPr>
        <w:t xml:space="preserve">Nalaže se računovodstvu ovoga suda da sa </w:t>
      </w:r>
      <w:r w:rsidR="004E4483">
        <w:rPr>
          <w:b w:val="false"/>
          <w:sz w:val="24"/>
          <w:szCs w:val="24"/>
        </w:rPr>
        <w:t>kontovnika 8500</w:t>
      </w:r>
      <w:r w:rsidRPr="00B712C7">
        <w:rPr>
          <w:b w:val="false"/>
          <w:sz w:val="24"/>
          <w:szCs w:val="24"/>
        </w:rPr>
        <w:t xml:space="preserve"> isplati  iznos od </w:t>
      </w:r>
      <w:r w:rsidR="004E4483">
        <w:rPr>
          <w:b w:val="false"/>
          <w:sz w:val="24"/>
          <w:szCs w:val="24"/>
        </w:rPr>
        <w:t>3.5</w:t>
      </w:r>
      <w:r w:rsidRPr="00B712C7">
        <w:rPr>
          <w:b w:val="false"/>
          <w:sz w:val="24"/>
          <w:szCs w:val="24"/>
        </w:rPr>
        <w:t>00,00 kn bruto stečajno</w:t>
      </w:r>
      <w:r w:rsidR="004E4483">
        <w:rPr>
          <w:b w:val="false"/>
          <w:sz w:val="24"/>
          <w:szCs w:val="24"/>
        </w:rPr>
        <w:t>j</w:t>
      </w:r>
      <w:r w:rsidRPr="00B712C7">
        <w:rPr>
          <w:b w:val="false"/>
          <w:sz w:val="24"/>
          <w:szCs w:val="24"/>
        </w:rPr>
        <w:t xml:space="preserve"> upra</w:t>
      </w:r>
      <w:r w:rsidRPr="004E4483">
        <w:rPr>
          <w:b w:val="false"/>
          <w:sz w:val="24"/>
          <w:szCs w:val="24"/>
        </w:rPr>
        <w:t>vitelj</w:t>
      </w:r>
      <w:r w:rsidR="004E4483" w:rsidRPr="004E4483">
        <w:rPr>
          <w:b w:val="false"/>
          <w:sz w:val="24"/>
          <w:szCs w:val="24"/>
        </w:rPr>
        <w:t xml:space="preserve">ici </w:t>
      </w:r>
      <w:r w:rsidR="004E4483" w:rsidRPr="004E4483">
        <w:rPr>
          <w:sz w:val="24"/>
          <w:szCs w:val="24"/>
        </w:rPr>
        <w:t xml:space="preserve">Pauli Čandrlić Mesarić Osijek, Zagrebačka 6, OIB: 89394772015 </w:t>
      </w:r>
      <w:r w:rsidR="004E4483" w:rsidRPr="004E4483">
        <w:rPr>
          <w:b w:val="false"/>
          <w:sz w:val="24"/>
          <w:szCs w:val="24"/>
        </w:rPr>
        <w:t>na žiro račun kod Hypo Alpe Adria Bank d.d. broj IBAN: HR52 2500 0093 1052 3461 3</w:t>
      </w:r>
      <w:r w:rsidRPr="004E4483">
        <w:rPr>
          <w:b w:val="false"/>
          <w:sz w:val="24"/>
          <w:szCs w:val="24"/>
        </w:rPr>
        <w:t xml:space="preserve"> </w:t>
      </w:r>
      <w:r w:rsidR="00B712C7" w:rsidRPr="004E4483">
        <w:rPr>
          <w:b w:val="false"/>
          <w:sz w:val="24"/>
          <w:szCs w:val="24"/>
        </w:rPr>
        <w:t>a</w:t>
      </w:r>
      <w:r w:rsidRPr="004E4483">
        <w:rPr>
          <w:sz w:val="24"/>
          <w:szCs w:val="24"/>
        </w:rPr>
        <w:t xml:space="preserve"> </w:t>
      </w:r>
      <w:r w:rsidRPr="004E4483">
        <w:rPr>
          <w:b w:val="false"/>
          <w:sz w:val="24"/>
          <w:szCs w:val="24"/>
        </w:rPr>
        <w:t>obveze na neto nagradu obračunava i plaća isplatitelj, nakon pravomoćnosti ovog rješenja.</w:t>
      </w:r>
    </w:p>
    <w:p w:rsidRDefault="00A10D32" w:rsidP="00A10D32" w:rsidR="00A10D32" w:rsidRPr="004E4483">
      <w:pPr>
        <w:pStyle w:val="Odlomakpopisa"/>
        <w:numPr>
          <w:ilvl w:val="0"/>
          <w:numId w:val="16"/>
        </w:numPr>
        <w:ind w:left="1068"/>
        <w:rPr>
          <w:rFonts w:hAnsi="Times New Roman" w:ascii="Times New Roman"/>
          <w:sz w:val="24"/>
          <w:szCs w:val="24"/>
          <w:lang w:val="hr-HR"/>
        </w:rPr>
      </w:pPr>
      <w:r w:rsidRPr="004E4483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A10D32" w:rsidP="00A10D32" w:rsidR="00A10D32" w:rsidRPr="00985DFE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985DF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AA006E" w:rsidR="00A10D32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10D32" w:rsidP="005D5D65" w:rsidR="00B712C7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4E4483">
        <w:rPr>
          <w:rFonts w:hAnsi="Times New Roman" w:ascii="Times New Roman"/>
          <w:sz w:val="24"/>
          <w:szCs w:val="24"/>
        </w:rPr>
        <w:t>637</w:t>
      </w:r>
      <w:r w:rsidR="00CE2B11">
        <w:rPr>
          <w:rFonts w:hAnsi="Times New Roman" w:ascii="Times New Roman"/>
          <w:sz w:val="24"/>
          <w:szCs w:val="24"/>
        </w:rPr>
        <w:t>/16</w:t>
      </w:r>
      <w:r w:rsidR="005D5D65">
        <w:rPr>
          <w:rFonts w:hAnsi="Times New Roman" w:ascii="Times New Roman"/>
          <w:sz w:val="24"/>
          <w:szCs w:val="24"/>
        </w:rPr>
        <w:t xml:space="preserve"> od </w:t>
      </w:r>
      <w:r w:rsidR="004E4483">
        <w:rPr>
          <w:rFonts w:hAnsi="Times New Roman" w:ascii="Times New Roman"/>
          <w:sz w:val="24"/>
          <w:szCs w:val="24"/>
        </w:rPr>
        <w:t>9</w:t>
      </w:r>
      <w:r w:rsidR="00CE2B11">
        <w:rPr>
          <w:rFonts w:hAnsi="Times New Roman" w:ascii="Times New Roman"/>
          <w:sz w:val="24"/>
          <w:szCs w:val="24"/>
        </w:rPr>
        <w:t>. rujna</w:t>
      </w:r>
      <w:r w:rsidR="005D5D65"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pokrenut </w:t>
      </w:r>
      <w:r w:rsidRPr="004E4483">
        <w:rPr>
          <w:rFonts w:hAnsi="Times New Roman" w:ascii="Times New Roman"/>
          <w:sz w:val="24"/>
          <w:szCs w:val="24"/>
        </w:rPr>
        <w:t xml:space="preserve">je prethodni postupak radi utvrđivanja uvjeta za otvaranje stečajnog postupka nad dužnikom </w:t>
      </w:r>
      <w:r w:rsidR="004E4483" w:rsidRPr="004E4483">
        <w:rPr>
          <w:rFonts w:hAnsi="Times New Roman" w:ascii="Times New Roman"/>
          <w:b/>
          <w:sz w:val="24"/>
          <w:szCs w:val="24"/>
        </w:rPr>
        <w:t xml:space="preserve">DEA&amp;LEA j.d.o.o. za pokretnu trgovinu, Zelčin, Oslobođenja 23, OIB: 07582921368, MBS: 030159156 </w:t>
      </w:r>
      <w:r w:rsidRPr="004E4483">
        <w:rPr>
          <w:rFonts w:hAnsi="Times New Roman" w:ascii="Times New Roman"/>
          <w:sz w:val="24"/>
          <w:szCs w:val="24"/>
        </w:rPr>
        <w:t>te je metodom slučajnog odabira (automatski odabir) sukladno čl. 115 st. 2 SZ u vezi s čl. 132 st. 2 SZ i 432 SZ (NN 71/15) za privremen</w:t>
      </w:r>
      <w:r w:rsidR="004E4483">
        <w:rPr>
          <w:rFonts w:hAnsi="Times New Roman" w:ascii="Times New Roman"/>
          <w:sz w:val="24"/>
          <w:szCs w:val="24"/>
        </w:rPr>
        <w:t>u</w:t>
      </w:r>
      <w:r w:rsidRPr="004E4483">
        <w:rPr>
          <w:rFonts w:hAnsi="Times New Roman" w:ascii="Times New Roman"/>
          <w:sz w:val="24"/>
          <w:szCs w:val="24"/>
        </w:rPr>
        <w:t xml:space="preserve"> stečajn</w:t>
      </w:r>
      <w:r w:rsidR="004E4483">
        <w:rPr>
          <w:rFonts w:hAnsi="Times New Roman" w:ascii="Times New Roman"/>
          <w:sz w:val="24"/>
          <w:szCs w:val="24"/>
        </w:rPr>
        <w:t>u</w:t>
      </w:r>
      <w:r w:rsidRPr="004E4483">
        <w:rPr>
          <w:rFonts w:hAnsi="Times New Roman" w:ascii="Times New Roman"/>
          <w:sz w:val="24"/>
          <w:szCs w:val="24"/>
        </w:rPr>
        <w:t xml:space="preserve"> upravitelj</w:t>
      </w:r>
      <w:r w:rsidR="004E4483">
        <w:rPr>
          <w:rFonts w:hAnsi="Times New Roman" w:ascii="Times New Roman"/>
          <w:sz w:val="24"/>
          <w:szCs w:val="24"/>
        </w:rPr>
        <w:t>icu</w:t>
      </w:r>
      <w:r w:rsidRPr="004E4483">
        <w:rPr>
          <w:rFonts w:hAnsi="Times New Roman" w:ascii="Times New Roman"/>
          <w:sz w:val="24"/>
          <w:szCs w:val="24"/>
        </w:rPr>
        <w:t xml:space="preserve"> imenovan</w:t>
      </w:r>
      <w:r w:rsidR="004E4483">
        <w:rPr>
          <w:rFonts w:hAnsi="Times New Roman" w:ascii="Times New Roman"/>
          <w:sz w:val="24"/>
          <w:szCs w:val="24"/>
        </w:rPr>
        <w:t>a</w:t>
      </w:r>
      <w:r w:rsidRPr="004E4483">
        <w:rPr>
          <w:rFonts w:hAnsi="Times New Roman" w:ascii="Times New Roman"/>
          <w:sz w:val="24"/>
          <w:szCs w:val="24"/>
        </w:rPr>
        <w:t xml:space="preserve"> </w:t>
      </w:r>
      <w:r w:rsidR="004E4483">
        <w:rPr>
          <w:rFonts w:hAnsi="Times New Roman" w:ascii="Times New Roman"/>
          <w:sz w:val="24"/>
          <w:szCs w:val="24"/>
        </w:rPr>
        <w:t>Paula Čandrlić Mesarić</w:t>
      </w:r>
      <w:r w:rsidR="00B712C7">
        <w:rPr>
          <w:rFonts w:hAnsi="Times New Roman" w:ascii="Times New Roman"/>
          <w:sz w:val="24"/>
          <w:szCs w:val="24"/>
        </w:rPr>
        <w:t xml:space="preserve"> iz Osijeka.</w:t>
      </w:r>
    </w:p>
    <w:p w:rsidRDefault="00CE2B11" w:rsidP="005D5D65" w:rsidR="00CE2B11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E4483" w:rsidP="004E4483" w:rsidR="004E4483" w:rsidRPr="00B712C7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B712C7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637/16-12</w:t>
      </w:r>
    </w:p>
    <w:p w:rsidRDefault="005D5D65" w:rsidP="00CE2B11" w:rsidR="005D5D65">
      <w:pPr>
        <w:pStyle w:val="Bezproreda"/>
        <w:rPr>
          <w:rFonts w:hAnsi="Times New Roman" w:ascii="Times New Roman"/>
          <w:sz w:val="24"/>
          <w:szCs w:val="24"/>
        </w:rPr>
      </w:pPr>
    </w:p>
    <w:p w:rsidRDefault="00A10D32" w:rsidP="005D5D65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4E4483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4E4483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4E4483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utvrdi</w:t>
      </w:r>
      <w:r w:rsidR="004E4483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4E4483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4E4483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 w:rsidR="004E4483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4E4483">
        <w:rPr>
          <w:rFonts w:hAnsi="Times New Roman" w:ascii="Times New Roman"/>
          <w:sz w:val="24"/>
          <w:szCs w:val="24"/>
        </w:rPr>
        <w:t>13</w:t>
      </w:r>
      <w:r w:rsidR="00CE2B11">
        <w:rPr>
          <w:rFonts w:hAnsi="Times New Roman" w:ascii="Times New Roman"/>
          <w:sz w:val="24"/>
          <w:szCs w:val="24"/>
        </w:rPr>
        <w:t>. listopada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</w:t>
      </w:r>
      <w:r w:rsidR="004E4483">
        <w:rPr>
          <w:rFonts w:hAnsi="Times New Roman" w:ascii="Times New Roman"/>
          <w:sz w:val="24"/>
          <w:szCs w:val="24"/>
        </w:rPr>
        <w:t>vodeći koje sve radnje je obavila</w:t>
      </w:r>
      <w:r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4E4483">
        <w:rPr>
          <w:rFonts w:hAnsi="Times New Roman" w:ascii="Times New Roman"/>
          <w:sz w:val="24"/>
          <w:szCs w:val="24"/>
        </w:rPr>
        <w:t>S</w:t>
      </w:r>
      <w:r w:rsidRPr="0086293E">
        <w:rPr>
          <w:rFonts w:hAnsi="Times New Roman" w:ascii="Times New Roman"/>
          <w:sz w:val="24"/>
          <w:szCs w:val="24"/>
        </w:rPr>
        <w:t>tečajn</w:t>
      </w:r>
      <w:r w:rsidR="004E4483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4E4483">
        <w:rPr>
          <w:rFonts w:hAnsi="Times New Roman" w:ascii="Times New Roman"/>
          <w:sz w:val="24"/>
          <w:szCs w:val="24"/>
        </w:rPr>
        <w:t>ica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 w:rsidR="005D5D65">
        <w:rPr>
          <w:rFonts w:hAnsi="Times New Roman" w:ascii="Times New Roman"/>
          <w:sz w:val="24"/>
          <w:szCs w:val="24"/>
        </w:rPr>
        <w:t xml:space="preserve">podneskom od </w:t>
      </w:r>
      <w:r w:rsidR="004E4483">
        <w:rPr>
          <w:rFonts w:hAnsi="Times New Roman" w:ascii="Times New Roman"/>
          <w:sz w:val="24"/>
          <w:szCs w:val="24"/>
        </w:rPr>
        <w:t>2. studenog</w:t>
      </w:r>
      <w:r w:rsidR="005D5D65">
        <w:rPr>
          <w:rFonts w:hAnsi="Times New Roman" w:ascii="Times New Roman"/>
          <w:sz w:val="24"/>
          <w:szCs w:val="24"/>
        </w:rPr>
        <w:t xml:space="preserve"> 2016.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</w:t>
      </w:r>
      <w:r w:rsidR="004E4483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4E4483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4E4483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4E4483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4E4483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 w:rsidR="004E4483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4E4483">
        <w:rPr>
          <w:rFonts w:hAnsi="Times New Roman" w:ascii="Times New Roman"/>
          <w:sz w:val="24"/>
          <w:szCs w:val="24"/>
        </w:rPr>
        <w:t>3.5</w:t>
      </w:r>
      <w:r>
        <w:rPr>
          <w:rFonts w:hAnsi="Times New Roman" w:ascii="Times New Roman"/>
          <w:sz w:val="24"/>
          <w:szCs w:val="24"/>
        </w:rPr>
        <w:t xml:space="preserve">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4E4483">
        <w:rPr>
          <w:rFonts w:hAnsi="Times New Roman" w:ascii="Times New Roman"/>
          <w:sz w:val="24"/>
          <w:szCs w:val="24"/>
        </w:rPr>
        <w:t>21</w:t>
      </w:r>
      <w:r w:rsidR="00CE2B11">
        <w:rPr>
          <w:rFonts w:hAnsi="Times New Roman" w:ascii="Times New Roman"/>
          <w:sz w:val="24"/>
          <w:szCs w:val="24"/>
        </w:rPr>
        <w:t>. studenog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AA006E" w:rsidP="002066CF" w:rsidR="00AA00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4E4483">
        <w:rPr>
          <w:rFonts w:hAnsi="Times New Roman" w:ascii="Times New Roman"/>
          <w:sz w:val="24"/>
          <w:szCs w:val="24"/>
        </w:rPr>
        <w:t>Paula Čandrlić Mesarić</w:t>
      </w:r>
    </w:p>
    <w:p w:rsidRDefault="00AA006E" w:rsidP="002066CF" w:rsidR="00AA00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4E4483">
        <w:rPr>
          <w:rFonts w:hAnsi="Times New Roman" w:ascii="Times New Roman"/>
          <w:sz w:val="24"/>
          <w:szCs w:val="24"/>
        </w:rPr>
        <w:t>21.12.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CE2B11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C01E73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990" w:rsidP="00F427F2" w:rsidR="00B07990">
      <w:pPr>
        <w:spacing w:lineRule="auto" w:line="240" w:after="0"/>
      </w:pPr>
      <w:r>
        <w:separator/>
      </w:r>
    </w:p>
  </w:endnote>
  <w:endnote w:id="0" w:type="continuationSeparator">
    <w:p w:rsidRDefault="00B07990" w:rsidP="00F427F2" w:rsidR="00B0799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990" w:rsidP="00F427F2" w:rsidR="00B07990">
      <w:pPr>
        <w:spacing w:lineRule="auto" w:line="240" w:after="0"/>
      </w:pPr>
      <w:r>
        <w:separator/>
      </w:r>
    </w:p>
  </w:footnote>
  <w:footnote w:id="0" w:type="continuationSeparator">
    <w:p w:rsidRDefault="00B07990" w:rsidP="00F427F2" w:rsidR="00B0799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01E73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81CD5"/>
    <w:rsid w:val="000A0E36"/>
    <w:rsid w:val="000D2A5B"/>
    <w:rsid w:val="000D2DDD"/>
    <w:rsid w:val="000F132D"/>
    <w:rsid w:val="000F1B6A"/>
    <w:rsid w:val="00103414"/>
    <w:rsid w:val="00147EC6"/>
    <w:rsid w:val="00152705"/>
    <w:rsid w:val="001B157C"/>
    <w:rsid w:val="001C6383"/>
    <w:rsid w:val="002066CF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67F8B"/>
    <w:rsid w:val="00482C31"/>
    <w:rsid w:val="004D52CC"/>
    <w:rsid w:val="004E4483"/>
    <w:rsid w:val="004F2585"/>
    <w:rsid w:val="00506963"/>
    <w:rsid w:val="00512209"/>
    <w:rsid w:val="00512965"/>
    <w:rsid w:val="00573829"/>
    <w:rsid w:val="00593C2F"/>
    <w:rsid w:val="00594D7A"/>
    <w:rsid w:val="005A583D"/>
    <w:rsid w:val="005D5D65"/>
    <w:rsid w:val="00631784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65D1F"/>
    <w:rsid w:val="00876B41"/>
    <w:rsid w:val="008847B6"/>
    <w:rsid w:val="00887529"/>
    <w:rsid w:val="008B41BC"/>
    <w:rsid w:val="008C6C0E"/>
    <w:rsid w:val="008D6FC8"/>
    <w:rsid w:val="0090044B"/>
    <w:rsid w:val="00923BDA"/>
    <w:rsid w:val="0093701A"/>
    <w:rsid w:val="00950D4B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855CE"/>
    <w:rsid w:val="00AA006E"/>
    <w:rsid w:val="00AC6D07"/>
    <w:rsid w:val="00B071A9"/>
    <w:rsid w:val="00B07990"/>
    <w:rsid w:val="00B1188C"/>
    <w:rsid w:val="00B5773C"/>
    <w:rsid w:val="00B712C7"/>
    <w:rsid w:val="00BE0DC1"/>
    <w:rsid w:val="00C01C9E"/>
    <w:rsid w:val="00C01E73"/>
    <w:rsid w:val="00C275E9"/>
    <w:rsid w:val="00C50577"/>
    <w:rsid w:val="00C545A2"/>
    <w:rsid w:val="00CA1194"/>
    <w:rsid w:val="00CE019E"/>
    <w:rsid w:val="00CE2B11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4F7B"/>
    <w:rsid w:val="00DB2D35"/>
    <w:rsid w:val="00E32CE3"/>
    <w:rsid w:val="00E516BE"/>
    <w:rsid w:val="00E6761F"/>
    <w:rsid w:val="00E94CF4"/>
    <w:rsid w:val="00E958DF"/>
    <w:rsid w:val="00E96EFB"/>
    <w:rsid w:val="00ED52A8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C01E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1E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E7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E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E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C01E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1E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E7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E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E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St-637/2016</izvorni_sadrzaj>
    <derivirana_varijabla naziv="DomainObject.Predmet.OznakaBroj_1">St-637/2016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DEA&amp;LEA j.d.o.o. za pokretnu trgovinu</izvorni_sadrzaj>
    <derivirana_varijabla naziv="DomainObject.Predmet.ProtustrankaFormated_1">  DEA&amp;LEA j.d.o.o. za pokretnu trgovinu</derivirana_varijabla>
  </DomainObject.Predmet.ProtustrankaFormated>
  <DomainObject.Predmet.ProtustrankaFormatedOIB>
    <izvorni_sadrzaj>  DEA&amp;LEA j.d.o.o. za pokretnu trgovinu, OIB 07582921368</izvorni_sadrzaj>
    <derivirana_varijabla naziv="DomainObject.Predmet.ProtustrankaFormatedOIB_1">  DEA&amp;LEA j.d.o.o. za pokretnu trgovinu, OIB 07582921368</derivirana_varijabla>
  </DomainObject.Predmet.ProtustrankaFormatedOIB>
  <DomainObject.Predmet.ProtustrankaFormatedWithAdress>
    <izvorni_sadrzaj> DEA&amp;LEA j.d.o.o. za pokretnu trgovinu, Oslobođenja 23, 31227 Zelčin</izvorni_sadrzaj>
    <derivirana_varijabla naziv="DomainObject.Predmet.ProtustrankaFormatedWithAdress_1"> DEA&amp;LEA j.d.o.o. za pokretnu trgovinu, Oslobođenja 23, 31227 Zelčin</derivirana_varijabla>
  </DomainObject.Predmet.ProtustrankaFormatedWithAdress>
  <DomainObject.Predmet.ProtustrankaFormatedWithAdressOIB>
    <izvorni_sadrzaj> DEA&amp;LEA j.d.o.o. za pokretnu trgovinu, OIB 07582921368, Oslobođenja 23, 31227 Zelčin</izvorni_sadrzaj>
    <derivirana_varijabla naziv="DomainObject.Predmet.ProtustrankaFormatedWithAdressOIB_1"> DEA&amp;LEA j.d.o.o. za pokretnu trgovinu, OIB 07582921368, Oslobođenja 23, 31227 Zelčin</derivirana_varijabla>
  </DomainObject.Predmet.ProtustrankaFormatedWithAdressOIB>
  <DomainObject.Predmet.ProtustrankaWithAdress>
    <izvorni_sadrzaj>DEA&amp;LEA j.d.o.o. za pokretnu trgovinu Oslobođenja 23, 31227 Zelčin</izvorni_sadrzaj>
    <derivirana_varijabla naziv="DomainObject.Predmet.ProtustrankaWithAdress_1">DEA&amp;LEA j.d.o.o. za pokretnu trgovinu Oslobođenja 23, 31227 Zelčin</derivirana_varijabla>
  </DomainObject.Predmet.ProtustrankaWithAdress>
  <DomainObject.Predmet.ProtustrankaWithAdressOIB>
    <izvorni_sadrzaj>DEA&amp;LEA j.d.o.o. za pokretnu trgovinu, OIB 07582921368, Oslobođenja 23, 31227 Zelčin</izvorni_sadrzaj>
    <derivirana_varijabla naziv="DomainObject.Predmet.ProtustrankaWithAdressOIB_1">DEA&amp;LEA j.d.o.o. za pokretnu trgovinu, OIB 07582921368, Oslobođenja 23, 31227 Zelčin</derivirana_varijabla>
  </DomainObject.Predmet.ProtustrankaWithAdressOIB>
  <DomainObject.Predmet.ProtustrankaNazivFormated>
    <izvorni_sadrzaj>DEA&amp;LEA j.d.o.o. za pokretnu trgovinu</izvorni_sadrzaj>
    <derivirana_varijabla naziv="DomainObject.Predmet.ProtustrankaNazivFormated_1">DEA&amp;LEA j.d.o.o. za pokretnu trgovinu</derivirana_varijabla>
  </DomainObject.Predmet.ProtustrankaNazivFormated>
  <DomainObject.Predmet.ProtustrankaNazivFormatedOIB>
    <izvorni_sadrzaj>DEA&amp;LEA j.d.o.o. za pokretnu trgovinu, OIB 07582921368</izvorni_sadrzaj>
    <derivirana_varijabla naziv="DomainObject.Predmet.ProtustrankaNazivFormatedOIB_1">DEA&amp;LEA j.d.o.o. za pokretnu trgovinu, OIB 07582921368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DEA&amp;LEA j.d.o.o. za pokretnu trgovinu</item>
    </izvorni_sadrzaj>
    <derivirana_varijabla naziv="DomainObject.Predmet.ProtuStrankaListFormated_1">
      <item>DEA&amp;LEA j.d.o.o. za pokretnu trgovinu</item>
    </derivirana_varijabla>
  </DomainObject.Predmet.ProtuStrankaListFormated>
  <DomainObject.Predmet.ProtuStrankaListFormatedOIB>
    <izvorni_sadrzaj>
      <item>DEA&amp;LEA j.d.o.o. za pokretnu trgovinu, OIB 07582921368</item>
    </izvorni_sadrzaj>
    <derivirana_varijabla naziv="DomainObject.Predmet.ProtuStrankaListFormatedOIB_1">
      <item>DEA&amp;LEA j.d.o.o. za pokretnu trgovinu, OIB 07582921368</item>
    </derivirana_varijabla>
  </DomainObject.Predmet.ProtuStrankaListFormatedOIB>
  <DomainObject.Predmet.ProtuStrankaListFormatedWithAdress>
    <izvorni_sadrzaj>
      <item>DEA&amp;LEA j.d.o.o. za pokretnu trgovinu, Oslobođenja 23, 31227 Zelčin</item>
    </izvorni_sadrzaj>
    <derivirana_varijabla naziv="DomainObject.Predmet.ProtuStrankaListFormatedWithAdress_1">
      <item>DEA&amp;LEA j.d.o.o. za pokretnu trgovinu, Oslobođenja 23, 31227 Zelčin</item>
    </derivirana_varijabla>
  </DomainObject.Predmet.ProtuStrankaListFormatedWithAdress>
  <DomainObject.Predmet.ProtuStrankaListFormatedWithAdressOIB>
    <izvorni_sadrzaj>
      <item>DEA&amp;LEA j.d.o.o. za pokretnu trgovinu, OIB 07582921368, Oslobođenja 23, 31227 Zelčin</item>
    </izvorni_sadrzaj>
    <derivirana_varijabla naziv="DomainObject.Predmet.ProtuStrankaListFormatedWithAdressOIB_1">
      <item>DEA&amp;LEA j.d.o.o. za pokretnu trgovinu, OIB 07582921368, Oslobođenja 23, 31227 Zelčin</item>
    </derivirana_varijabla>
  </DomainObject.Predmet.ProtuStrankaListFormatedWithAdressOIB>
  <DomainObject.Predmet.ProtuStrankaListNazivFormated>
    <izvorni_sadrzaj>
      <item>DEA&amp;LEA j.d.o.o. za pokretnu trgovinu</item>
    </izvorni_sadrzaj>
    <derivirana_varijabla naziv="DomainObject.Predmet.ProtuStrankaListNazivFormated_1">
      <item>DEA&amp;LEA j.d.o.o. za pokretnu trgovinu</item>
    </derivirana_varijabla>
  </DomainObject.Predmet.ProtuStrankaListNazivFormated>
  <DomainObject.Predmet.ProtuStrankaListNazivFormatedOIB>
    <izvorni_sadrzaj>
      <item>DEA&amp;LEA j.d.o.o. za pokretnu trgovinu, OIB 07582921368</item>
    </izvorni_sadrzaj>
    <derivirana_varijabla naziv="DomainObject.Predmet.ProtuStrankaListNazivFormatedOIB_1">
      <item>DEA&amp;LEA j.d.o.o. za pokretnu trgovinu, OIB 07582921368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DEA&amp;LEA j.d.o.o. za pokretnu trgovinu</izvorni_sadrzaj>
    <derivirana_varijabla naziv="DomainObject.Predmet.ProtustrankaIDrugi_1">DEA&amp;LEA j.d.o.o. za pokretnu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DEA&amp;LEA j.d.o.o. za pokretnu trgovinu, OIB 07582921368, Oslobođenja 23, 31227 Zelčin</izvorni_sadrzaj>
    <derivirana_varijabla naziv="DomainObject.Predmet.ProtustrankaIDrugiAdressOIB_1">DEA&amp;LEA j.d.o.o. za pokretnu trgovinu, OIB 07582921368, Oslobođenja 23, 31227 Zelčin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DEA&amp;LEA j.d.o.o. za pokretnu trgovinu</item>
    </izvorni_sadrzaj>
    <derivirana_varijabla naziv="DomainObject.Predmet.SudioniciListNaziv_1">
      <item>FINA RC OSIJEK</item>
      <item>DEA&amp;LEA j.d.o.o. za pokretnu trgovinu</item>
    </derivirana_varijabla>
  </DomainObject.Predmet.SudioniciListNaziv>
  <DomainObject.Predmet.SudioniciListAdressOIB>
    <izvorni_sadrzaj>
      <item>FINA RC OSIJEK, OIB 85821130368</item>
      <item>DEA&amp;LEA j.d.o.o. za pokretnu trgovinu, OIB 07582921368, Oslobođenja 23,31227 Zelčin</item>
    </izvorni_sadrzaj>
    <derivirana_varijabla naziv="DomainObject.Predmet.SudioniciListAdressOIB_1">
      <item>FINA RC OSIJEK, OIB 85821130368</item>
      <item>DEA&amp;LEA j.d.o.o. za pokretnu trgovinu, OIB 07582921368, Oslobođenja 23,31227 Zelčin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07582921368</item>
    </izvorni_sadrzaj>
    <derivirana_varijabla naziv="DomainObject.Predmet.SudioniciListNazivOIB_1">
      <item>, OIB 85821130368</item>
      <item>, OIB 07582921368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3A53DA-8A25-4049-B577-E200FF4213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498</properties:Words>
  <properties:Characters>2762</properties:Characters>
  <properties:Lines>131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2016-11-21T07:32:00Z</dcterms:created>
  <dc:creator>Blanka</dc:creator>
  <cp:lastModifiedBy>Danijela Sekulić</cp:lastModifiedBy>
  <cp:lastPrinted>2016-11-21T07:31:00Z</cp:lastPrinted>
  <dcterms:modified xmlns:xsi="http://www.w3.org/2001/XMLSchema-instance" xsi:type="dcterms:W3CDTF">2016-11-21T07:32:00Z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