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0bfd" w14:paraId="a6f0bfd" w:rsidRDefault="00E4322D" w:rsidP="00E4322D" w:rsidR="00E4322D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E4322D" w:rsidP="00E4322D" w:rsidR="00E4322D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E4322D" w:rsidP="00E4322D" w:rsidR="00E4322D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E4322D" w:rsidP="00E4322D" w:rsidR="00E4322D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E4322D" w:rsidP="00E4322D" w:rsidR="00E4322D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 xml:space="preserve">3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105/2014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</w:t>
      </w:r>
      <w:r>
        <w:rPr>
          <w:rFonts w:cs="Arial" w:hAnsi="Arial" w:ascii="Arial"/>
          <w:sz w:val="24"/>
          <w:szCs w:val="24"/>
          <w:lang w:val="pl-PL"/>
        </w:rPr>
        <w:t xml:space="preserve">aziv, OIB, adresa / sjedište) </w:t>
      </w:r>
      <w:r>
        <w:rPr>
          <w:rFonts w:cs="Arial" w:hAnsi="Arial" w:ascii="Arial"/>
          <w:sz w:val="24"/>
          <w:szCs w:val="24"/>
          <w:u w:val="single"/>
          <w:lang w:val="pl-PL"/>
        </w:rPr>
        <w:t>DELAMARIS-ST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Vukovarska 26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55826056974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E4322D" w:rsidP="00E4322D" w:rsidR="00E4322D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371054">
        <w:rPr>
          <w:rFonts w:cs="Arial" w:hAnsi="Arial" w:ascii="Arial"/>
          <w:sz w:val="24"/>
          <w:szCs w:val="24"/>
          <w:u w:val="single"/>
          <w:lang w:val="pl-PL"/>
        </w:rPr>
        <w:t>srpnja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371054">
        <w:rPr>
          <w:rFonts w:cs="Arial" w:hAnsi="Arial" w:ascii="Arial"/>
          <w:sz w:val="24"/>
          <w:szCs w:val="24"/>
          <w:u w:val="single"/>
          <w:lang w:val="pl-PL"/>
        </w:rPr>
        <w:t xml:space="preserve"> listopada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E4322D" w:rsidP="00E4322D" w:rsidR="00E4322D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371054" w:rsidP="00371054" w:rsidR="00E4322D" w:rsidRPr="0001154E">
      <w:pPr>
        <w:spacing w:lineRule="auto" w:line="276" w:after="20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Pristupio na ročište radi </w:t>
      </w:r>
      <w:r>
        <w:rPr>
          <w:rFonts w:cs="Arial" w:hAnsi="Arial" w:ascii="Arial"/>
          <w:sz w:val="24"/>
          <w:szCs w:val="24"/>
        </w:rPr>
        <w:t>utvrđivanja vrijednosti nekretnine, održano 29.kolovoza 2017.godine u</w:t>
      </w:r>
      <w:r w:rsidR="00E4322D">
        <w:rPr>
          <w:rFonts w:cs="Arial" w:eastAsia="Times New Roman" w:hAnsi="Arial" w:ascii="Arial"/>
          <w:sz w:val="24"/>
          <w:szCs w:val="24"/>
          <w:lang w:eastAsia="hr-HR"/>
        </w:rPr>
        <w:t xml:space="preserve"> Općinskom sudu u Splitu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E4322D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E4322D" w:rsidP="00E4322D" w:rsidR="00E4322D">
      <w:pPr>
        <w:pStyle w:val="Odlomakpopisa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4322D" w:rsidP="00E4322D" w:rsidR="00E4322D">
      <w:pPr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E4322D" w:rsidP="00E4322D" w:rsidR="00E4322D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Preostalu s</w:t>
      </w:r>
      <w:r w:rsidRPr="008D2C34">
        <w:rPr>
          <w:rFonts w:cs="Arial" w:hAnsi="Arial" w:ascii="Arial"/>
          <w:sz w:val="24"/>
          <w:szCs w:val="24"/>
          <w:lang w:val="pl-PL"/>
        </w:rPr>
        <w:t>tečajnu masu čine</w:t>
      </w:r>
      <w:r>
        <w:rPr>
          <w:rFonts w:cs="Arial" w:hAnsi="Arial" w:ascii="Arial"/>
          <w:sz w:val="24"/>
          <w:szCs w:val="24"/>
          <w:lang w:val="pl-PL"/>
        </w:rPr>
        <w:t>:</w:t>
      </w:r>
    </w:p>
    <w:p w:rsidRDefault="00E4322D" w:rsidP="00E4322D" w:rsidR="00E4322D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Nekretnine:</w:t>
      </w:r>
    </w:p>
    <w:p w:rsidRDefault="00E4322D" w:rsidP="00E4322D" w:rsidR="00E4322D" w:rsidRPr="00B06EBF">
      <w:pPr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zemljište u katastarskoj općini Kaštel </w:t>
      </w:r>
      <w:proofErr w:type="spellStart"/>
      <w:r w:rsidRPr="00B06EBF">
        <w:rPr>
          <w:rFonts w:cs="Arial" w:eastAsia="Times New Roman" w:hAnsi="Arial" w:ascii="Arial"/>
          <w:sz w:val="24"/>
          <w:szCs w:val="24"/>
          <w:lang w:eastAsia="hr-HR"/>
        </w:rPr>
        <w:t>Sućurac</w:t>
      </w:r>
      <w:proofErr w:type="spellEnd"/>
      <w:r w:rsidRPr="00B06EBF">
        <w:rPr>
          <w:rFonts w:cs="Arial" w:eastAsia="Times New Roman" w:hAnsi="Arial" w:ascii="Arial"/>
          <w:sz w:val="24"/>
          <w:szCs w:val="24"/>
          <w:lang w:eastAsia="hr-HR"/>
        </w:rPr>
        <w:t>, upisano u zemljišnoknjižnom ulošku broj: 1995, čestica broj: 8184, oznaka zemljišta: SLANO, PAŠNJAK, površine 170 m²,</w:t>
      </w:r>
    </w:p>
    <w:p w:rsidRDefault="00E4322D" w:rsidP="00E4322D" w:rsidR="00E4322D" w:rsidRPr="00B06EBF">
      <w:pPr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poslovni prostor u katastarskoj općini Kaštel </w:t>
      </w:r>
      <w:proofErr w:type="spellStart"/>
      <w:r w:rsidRPr="00B06EBF">
        <w:rPr>
          <w:rFonts w:cs="Arial" w:eastAsia="Times New Roman" w:hAnsi="Arial" w:ascii="Arial"/>
          <w:sz w:val="24"/>
          <w:szCs w:val="24"/>
          <w:lang w:eastAsia="hr-HR"/>
        </w:rPr>
        <w:t>Sućurac</w:t>
      </w:r>
      <w:proofErr w:type="spellEnd"/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, upisan u zemljišnoknjižnom ulošku broj: 1997, čestica broj: 8186, oznaka zemljišta:  SLANO, IZGRAĐENO ZEMLJIŠTE, HALA, površine 2242 m², u vlasničkom listu upisano kao ETAŽA ½ dijela katastarske čestice 8186, povezano s pravom vlasništva </w:t>
      </w:r>
      <w:proofErr w:type="spellStart"/>
      <w:r w:rsidRPr="00B06EBF">
        <w:rPr>
          <w:rFonts w:cs="Arial" w:eastAsia="Times New Roman" w:hAnsi="Arial" w:ascii="Arial"/>
          <w:sz w:val="24"/>
          <w:szCs w:val="24"/>
          <w:lang w:eastAsia="hr-HR"/>
        </w:rPr>
        <w:t>dvoetažnog</w:t>
      </w:r>
      <w:proofErr w:type="spellEnd"/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 skladišno-poslovnog prostora (prizemlje i prvi kat) oznake br. 1, ukupne bruto površine 403,82 m² u zapadnom dijelu zgrade, ulaz u prostor sa terena, sa juga i zapada.</w:t>
      </w:r>
    </w:p>
    <w:p w:rsidRDefault="00E4322D" w:rsidP="00E4322D" w:rsidR="00E4322D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 w:rsidRPr="00B06EBF">
        <w:rPr>
          <w:rFonts w:cs="Arial" w:hAnsi="Arial" w:ascii="Arial"/>
          <w:sz w:val="24"/>
          <w:szCs w:val="24"/>
        </w:rPr>
        <w:t xml:space="preserve">Na opisanim nekretninama, upisano je pravo zaloga u korist HYPO ALPE ADRIA BANK d.d. u iznosima od: 600.000,00 kn, te 60.000,00 i 50.000,00 €, kao i pravo zaloga u korist DELAMARIS d.o.o. </w:t>
      </w:r>
      <w:proofErr w:type="spellStart"/>
      <w:r w:rsidRPr="00B06EBF">
        <w:rPr>
          <w:rFonts w:cs="Arial" w:hAnsi="Arial" w:ascii="Arial"/>
          <w:sz w:val="24"/>
          <w:szCs w:val="24"/>
        </w:rPr>
        <w:t>Izola</w:t>
      </w:r>
      <w:proofErr w:type="spellEnd"/>
      <w:r w:rsidRPr="00B06EBF">
        <w:rPr>
          <w:rFonts w:cs="Arial" w:hAnsi="Arial" w:ascii="Arial"/>
          <w:sz w:val="24"/>
          <w:szCs w:val="24"/>
        </w:rPr>
        <w:t xml:space="preserve">, R Slovenija radi osiguranja tražbine u iznosu od 500.000,00 €. </w:t>
      </w:r>
    </w:p>
    <w:p w:rsidRDefault="00E4322D" w:rsidP="00E4322D" w:rsidR="00E4322D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Ovršni postupak na nekretnini vodio se u Općinskom sudu u Splitu (OVR-2506/14), te je Rješenjem od 29.lipnja 2016.god. utvrđen prekid postupka, Sud se oglasio nenadležnim i ustupio predmet Trgovačkom sudu u Zagrebu.</w:t>
      </w:r>
    </w:p>
    <w:p w:rsidRDefault="00E4322D" w:rsidP="00E4322D" w:rsidR="00E4322D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Po zaprimanju predmeta u TS </w:t>
      </w:r>
      <w:proofErr w:type="spellStart"/>
      <w:r>
        <w:rPr>
          <w:rFonts w:cs="Arial" w:hAnsi="Arial" w:ascii="Arial"/>
          <w:sz w:val="24"/>
          <w:szCs w:val="24"/>
        </w:rPr>
        <w:t>Zg</w:t>
      </w:r>
      <w:proofErr w:type="spellEnd"/>
      <w:r>
        <w:rPr>
          <w:rFonts w:cs="Arial" w:hAnsi="Arial" w:ascii="Arial"/>
          <w:sz w:val="24"/>
          <w:szCs w:val="24"/>
        </w:rPr>
        <w:t xml:space="preserve">, pod brojem 51. </w:t>
      </w:r>
      <w:proofErr w:type="spellStart"/>
      <w:r>
        <w:rPr>
          <w:rFonts w:cs="Arial" w:hAnsi="Arial" w:ascii="Arial"/>
          <w:sz w:val="24"/>
          <w:szCs w:val="24"/>
        </w:rPr>
        <w:t>Ovr</w:t>
      </w:r>
      <w:proofErr w:type="spellEnd"/>
      <w:r>
        <w:rPr>
          <w:rFonts w:cs="Arial" w:hAnsi="Arial" w:ascii="Arial"/>
          <w:sz w:val="24"/>
          <w:szCs w:val="24"/>
        </w:rPr>
        <w:t>-394/2016, predmet je 31.kolovoza 2016.godine dostavljen Vrhovnom sudu RH radi rješavanja sukoba nadležnosti.</w:t>
      </w:r>
    </w:p>
    <w:p w:rsidRDefault="00E4322D" w:rsidP="00E4322D" w:rsidR="00E4322D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Sada je predmet ponovno dostavljen Općinskom sudu u Splitu i vodi se pod br. </w:t>
      </w:r>
      <w:proofErr w:type="spellStart"/>
      <w:r>
        <w:rPr>
          <w:rFonts w:cs="Arial" w:hAnsi="Arial" w:ascii="Arial"/>
          <w:sz w:val="24"/>
          <w:szCs w:val="24"/>
        </w:rPr>
        <w:t>Ovr</w:t>
      </w:r>
      <w:proofErr w:type="spellEnd"/>
      <w:r>
        <w:rPr>
          <w:rFonts w:cs="Arial" w:hAnsi="Arial" w:ascii="Arial"/>
          <w:sz w:val="24"/>
          <w:szCs w:val="24"/>
        </w:rPr>
        <w:t>-79/2017</w:t>
      </w:r>
      <w:r w:rsidR="00371054">
        <w:rPr>
          <w:rFonts w:cs="Arial" w:hAnsi="Arial" w:ascii="Arial"/>
          <w:sz w:val="24"/>
          <w:szCs w:val="24"/>
        </w:rPr>
        <w:t>. Dana</w:t>
      </w:r>
      <w:r>
        <w:rPr>
          <w:rFonts w:cs="Arial" w:hAnsi="Arial" w:ascii="Arial"/>
          <w:sz w:val="24"/>
          <w:szCs w:val="24"/>
        </w:rPr>
        <w:t xml:space="preserve"> 29.kolovoza 2017.godine </w:t>
      </w:r>
      <w:r w:rsidR="00371054">
        <w:rPr>
          <w:rFonts w:cs="Arial" w:hAnsi="Arial" w:ascii="Arial"/>
          <w:sz w:val="24"/>
          <w:szCs w:val="24"/>
        </w:rPr>
        <w:t xml:space="preserve">održano je </w:t>
      </w:r>
      <w:r>
        <w:rPr>
          <w:rFonts w:cs="Arial" w:hAnsi="Arial" w:ascii="Arial"/>
          <w:sz w:val="24"/>
          <w:szCs w:val="24"/>
        </w:rPr>
        <w:t>ročište radi utvrđivanja vrijednosti nekretnine</w:t>
      </w:r>
      <w:r w:rsidR="009A59FD">
        <w:rPr>
          <w:rFonts w:cs="Arial" w:hAnsi="Arial" w:ascii="Arial"/>
          <w:sz w:val="24"/>
          <w:szCs w:val="24"/>
        </w:rPr>
        <w:t xml:space="preserve">, na kojem je stečajni upravitelj predložio da se utvrdi vrijednost prema procjeni iz 2009.godine, koja iznosi 3.600.000,00 kn, međutim ovrhovoditelj </w:t>
      </w:r>
      <w:r w:rsidR="009A59FD">
        <w:rPr>
          <w:rFonts w:cs="Arial" w:hAnsi="Arial" w:ascii="Arial"/>
          <w:sz w:val="24"/>
          <w:szCs w:val="24"/>
        </w:rPr>
        <w:lastRenderedPageBreak/>
        <w:t xml:space="preserve">DELAMARIS d.o.o. Slovenija, nije se usuglasio s prijedlogom stečajnog upravitelja, već je predložio da Sud zatraži podatke od porezne uprave, a </w:t>
      </w:r>
      <w:proofErr w:type="spellStart"/>
      <w:r w:rsidR="009A59FD">
        <w:rPr>
          <w:rFonts w:cs="Arial" w:hAnsi="Arial" w:ascii="Arial"/>
          <w:sz w:val="24"/>
          <w:szCs w:val="24"/>
        </w:rPr>
        <w:t>podredno</w:t>
      </w:r>
      <w:proofErr w:type="spellEnd"/>
      <w:r w:rsidR="009A59FD">
        <w:rPr>
          <w:rFonts w:cs="Arial" w:hAnsi="Arial" w:ascii="Arial"/>
          <w:sz w:val="24"/>
          <w:szCs w:val="24"/>
        </w:rPr>
        <w:t xml:space="preserve"> predložiti građevinsko vještačenje.</w:t>
      </w:r>
    </w:p>
    <w:p w:rsidRDefault="00E4322D" w:rsidP="00E4322D" w:rsidR="00E4322D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</w:p>
    <w:p w:rsidRDefault="00E4322D" w:rsidP="00E4322D" w:rsidR="00E4322D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</w:p>
    <w:p w:rsidRDefault="00E4322D" w:rsidP="00E4322D" w:rsidR="00E4322D" w:rsidRPr="00B06EBF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Pokretnine:</w:t>
      </w:r>
    </w:p>
    <w:p w:rsidRDefault="00E4322D" w:rsidP="00E4322D" w:rsidR="00E4322D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</w:t>
      </w:r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pokretnine su unovčene, kao što je navedeno u prethodnim izvješćima</w:t>
      </w:r>
    </w:p>
    <w:p w:rsidRDefault="00E4322D" w:rsidP="00E4322D" w:rsidR="00E4322D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E4322D" w:rsidP="00E4322D" w:rsidR="00E4322D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E4322D" w:rsidP="00E4322D" w:rsidR="00E4322D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B06EBF">
        <w:rPr>
          <w:rFonts w:cs="Arial" w:hAnsi="Arial" w:ascii="Arial"/>
          <w:sz w:val="24"/>
          <w:szCs w:val="24"/>
          <w:u w:val="single"/>
          <w:lang w:val="pl-PL"/>
        </w:rPr>
        <w:t>21.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9A59FD">
        <w:rPr>
          <w:rFonts w:cs="Arial" w:hAnsi="Arial" w:ascii="Arial"/>
          <w:sz w:val="24"/>
          <w:szCs w:val="24"/>
          <w:u w:val="single"/>
          <w:lang w:val="pl-PL"/>
        </w:rPr>
        <w:t>listopada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9A59FD">
        <w:rPr>
          <w:rFonts w:cs="Arial" w:hAnsi="Arial" w:ascii="Arial"/>
          <w:sz w:val="24"/>
          <w:szCs w:val="24"/>
          <w:u w:val="single"/>
          <w:lang w:val="pl-PL"/>
        </w:rPr>
        <w:t>2017.godine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21. </w:t>
      </w:r>
      <w:r w:rsidR="009A59FD">
        <w:rPr>
          <w:rFonts w:cs="Arial" w:hAnsi="Arial" w:ascii="Arial"/>
          <w:sz w:val="24"/>
          <w:szCs w:val="24"/>
          <w:u w:val="single"/>
          <w:lang w:val="pl-PL"/>
        </w:rPr>
        <w:t>siječnja 2018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E4322D" w:rsidP="00E4322D" w:rsidR="00E4322D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Pratiti predmet Ovr-79/2017 u Općinskom sudu u Splitu.</w:t>
      </w:r>
    </w:p>
    <w:p w:rsidRDefault="00E4322D" w:rsidP="00E4322D" w:rsidR="00E4322D" w:rsidRPr="00DC0195">
      <w:pPr>
        <w:ind w:left="36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9A59FD">
        <w:rPr>
          <w:rFonts w:cs="Arial" w:hAnsi="Arial" w:ascii="Arial"/>
          <w:sz w:val="24"/>
          <w:szCs w:val="24"/>
          <w:u w:val="single"/>
          <w:lang w:val="pl-PL"/>
        </w:rPr>
        <w:t xml:space="preserve"> listopad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E4322D" w:rsidP="00E4322D" w:rsidR="00E4322D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  <w:lang w:val="pl-PL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</w:rPr>
      </w:pPr>
    </w:p>
    <w:p w:rsidRDefault="00E4322D" w:rsidP="00E4322D" w:rsidR="00E4322D" w:rsidRPr="008D2C34">
      <w:pPr>
        <w:rPr>
          <w:rFonts w:cs="Arial" w:hAnsi="Arial" w:ascii="Arial"/>
          <w:sz w:val="24"/>
          <w:szCs w:val="24"/>
        </w:rPr>
      </w:pPr>
    </w:p>
    <w:p w:rsidRDefault="00E4322D" w:rsidP="00E4322D" w:rsidR="00E4322D"/>
    <w:p w:rsidRDefault="00040853" w:rsidR="00040853"/>
    <w:sectPr w:rsidR="000408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6F1EE2"/>
    <w:multiLevelType w:val="hybridMultilevel"/>
    <w:tmpl w:val="807A2508"/>
    <w:lvl w:tplc="07D49EB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805CC"/>
    <w:multiLevelType w:val="hybridMultilevel"/>
    <w:tmpl w:val="524EE172"/>
    <w:lvl w:tplc="DECCCB5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2D"/>
    <w:rsid w:val="00040853"/>
    <w:rsid w:val="00163617"/>
    <w:rsid w:val="00371054"/>
    <w:rsid w:val="009A59FD"/>
    <w:rsid w:val="00DD4CD0"/>
    <w:rsid w:val="00E4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2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32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61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617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617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617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2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32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61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617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617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617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St-105/2014-84</izvorni_sadrzaj>
    <derivirana_varijabla naziv="DomainObject.Oznaka_1">St-105/2014-84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2563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2017-11-16T06:53:00Z</dcterms:created>
  <dc:creator>Josip</dc:creator>
  <cp:lastModifiedBy>Sonja Pilić</cp:lastModifiedBy>
  <cp:lastPrinted>2017-11-13T09:28:00Z</cp:lastPrinted>
  <dcterms:modified xmlns:xsi="http://www.w3.org/2001/XMLSchema-instance" xsi:type="dcterms:W3CDTF">2017-11-16T06:54:00Z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St-105/2014-84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