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e09d" w14:paraId="1f8e09d" w:rsidRDefault="003B1DCB" w:rsidR="003B1DCB" w:rsidRPr="00F21427">
      <w:pPr>
        <w15:collapsed w:val="false"/>
        <w:rPr>
          <w:sz w:val="24"/>
          <w:szCs w:val="24"/>
        </w:rPr>
      </w:pPr>
      <w:bookmarkStart w:name="_GoBack" w:id="0"/>
      <w:bookmarkEnd w:id="0"/>
      <w:r w:rsidRPr="00F21427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    REPUBLIKA HRVATSKA</w:t>
      </w:r>
    </w:p>
    <w:p w:rsidRDefault="00C75F0C" w:rsidP="00C75F0C" w:rsidR="00C75F0C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      Trgovački sud u Zagrebu</w:t>
      </w:r>
    </w:p>
    <w:p w:rsidRDefault="00C75F0C" w:rsidP="00C75F0C" w:rsidR="00C75F0C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          Zagreb Amruševa 2/II</w:t>
      </w:r>
      <w:r w:rsidRPr="00F21427">
        <w:rPr>
          <w:sz w:val="24"/>
          <w:szCs w:val="24"/>
        </w:rPr>
        <w:tab/>
      </w:r>
      <w:r w:rsidRPr="00F21427">
        <w:rPr>
          <w:sz w:val="24"/>
          <w:szCs w:val="24"/>
        </w:rPr>
        <w:tab/>
      </w:r>
      <w:r w:rsidRPr="00F21427">
        <w:rPr>
          <w:sz w:val="24"/>
          <w:szCs w:val="24"/>
        </w:rPr>
        <w:tab/>
      </w:r>
      <w:r w:rsidRPr="00F21427">
        <w:rPr>
          <w:sz w:val="24"/>
          <w:szCs w:val="24"/>
        </w:rPr>
        <w:tab/>
      </w:r>
      <w:r w:rsidRPr="00F21427">
        <w:rPr>
          <w:sz w:val="24"/>
          <w:szCs w:val="24"/>
        </w:rPr>
        <w:tab/>
        <w:t xml:space="preserve">      </w:t>
      </w:r>
      <w:r w:rsidRPr="00F21427">
        <w:rPr>
          <w:sz w:val="24"/>
          <w:szCs w:val="24"/>
        </w:rPr>
        <w:tab/>
      </w:r>
      <w:r w:rsidRPr="00F21427">
        <w:rPr>
          <w:sz w:val="24"/>
          <w:szCs w:val="24"/>
        </w:rPr>
        <w:tab/>
        <w:t>72. St-</w:t>
      </w:r>
      <w:r w:rsidR="00D66989">
        <w:rPr>
          <w:sz w:val="24"/>
          <w:szCs w:val="24"/>
        </w:rPr>
        <w:t>683/2015</w:t>
      </w:r>
      <w:r w:rsidR="00CE1653">
        <w:rPr>
          <w:sz w:val="24"/>
          <w:szCs w:val="24"/>
        </w:rPr>
        <w:t>-8</w:t>
      </w:r>
    </w:p>
    <w:p w:rsidRDefault="00D66989" w:rsidP="00C75F0C" w:rsidR="00D66989" w:rsidRPr="00F21427">
      <w:pPr>
        <w:jc w:val="both"/>
        <w:rPr>
          <w:sz w:val="24"/>
          <w:szCs w:val="24"/>
        </w:rPr>
      </w:pPr>
    </w:p>
    <w:p w:rsidRDefault="00C75F0C" w:rsidP="00C75F0C" w:rsidR="00C75F0C" w:rsidRPr="00F21427">
      <w:pPr>
        <w:jc w:val="center"/>
        <w:rPr>
          <w:sz w:val="24"/>
          <w:szCs w:val="24"/>
        </w:rPr>
      </w:pPr>
      <w:r w:rsidRPr="00F21427">
        <w:rPr>
          <w:sz w:val="24"/>
          <w:szCs w:val="24"/>
        </w:rPr>
        <w:t>U IME REPUBLIKE HRVATSKE</w:t>
      </w:r>
    </w:p>
    <w:p w:rsidRDefault="00C75F0C" w:rsidP="00C75F0C" w:rsidR="001C6466" w:rsidRPr="00F21427">
      <w:pPr>
        <w:jc w:val="center"/>
        <w:rPr>
          <w:b/>
          <w:sz w:val="24"/>
          <w:szCs w:val="24"/>
        </w:rPr>
      </w:pPr>
      <w:r w:rsidRPr="00F21427">
        <w:rPr>
          <w:sz w:val="24"/>
          <w:szCs w:val="24"/>
        </w:rPr>
        <w:t>R J E Š E NJ E</w:t>
      </w:r>
    </w:p>
    <w:p w:rsidRDefault="001C6466" w:rsidP="009E4289" w:rsidR="009E4289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ab/>
      </w:r>
    </w:p>
    <w:p w:rsidRDefault="00D66989" w:rsidP="00D66989" w:rsidR="00F21427" w:rsidRPr="00F21427">
      <w:pPr>
        <w:jc w:val="both"/>
        <w:rPr>
          <w:sz w:val="24"/>
          <w:szCs w:val="24"/>
        </w:rPr>
      </w:pPr>
      <w:r w:rsidRPr="00D66989">
        <w:rPr>
          <w:sz w:val="24"/>
          <w:szCs w:val="24"/>
        </w:rPr>
        <w:t xml:space="preserve">Trgovački sud u Zagrebu, po stečajnom sucu Nikoli Ribariću, u stečajnom predmetu povodom zahtjeva MINISTARSTVA FINANCIJA -POREZNE UPRAVE, za pokretanjem skraćenog stečajnog postupka </w:t>
      </w:r>
      <w:r>
        <w:rPr>
          <w:sz w:val="24"/>
          <w:szCs w:val="24"/>
        </w:rPr>
        <w:t>nad dužnikom DIVINUS DOM d.o.o.</w:t>
      </w:r>
      <w:r w:rsidRPr="00D66989">
        <w:rPr>
          <w:sz w:val="24"/>
          <w:szCs w:val="24"/>
        </w:rPr>
        <w:t>, Samobor (Grad Samobor)</w:t>
      </w:r>
      <w:r>
        <w:rPr>
          <w:sz w:val="24"/>
          <w:szCs w:val="24"/>
        </w:rPr>
        <w:t xml:space="preserve">, </w:t>
      </w:r>
      <w:r w:rsidRPr="00D66989">
        <w:rPr>
          <w:sz w:val="24"/>
          <w:szCs w:val="24"/>
        </w:rPr>
        <w:t>Ante Starčevića 9, OIB:  46648306241 , MBS: 080704123, dana 2</w:t>
      </w:r>
      <w:r>
        <w:rPr>
          <w:sz w:val="24"/>
          <w:szCs w:val="24"/>
        </w:rPr>
        <w:t>6</w:t>
      </w:r>
      <w:r w:rsidRPr="00D66989">
        <w:rPr>
          <w:sz w:val="24"/>
          <w:szCs w:val="24"/>
        </w:rPr>
        <w:t>.</w:t>
      </w:r>
      <w:r>
        <w:rPr>
          <w:sz w:val="24"/>
          <w:szCs w:val="24"/>
        </w:rPr>
        <w:t xml:space="preserve"> travnja 2016</w:t>
      </w:r>
      <w:r w:rsidRPr="00D66989">
        <w:rPr>
          <w:sz w:val="24"/>
          <w:szCs w:val="24"/>
        </w:rPr>
        <w:t>. godine</w:t>
      </w:r>
    </w:p>
    <w:p w:rsidRDefault="00037C45" w:rsidP="009E4289" w:rsidR="00037C45" w:rsidRPr="00F21427">
      <w:pPr>
        <w:jc w:val="center"/>
        <w:rPr>
          <w:sz w:val="24"/>
          <w:szCs w:val="24"/>
        </w:rPr>
      </w:pPr>
      <w:r w:rsidRPr="00F21427">
        <w:rPr>
          <w:sz w:val="24"/>
          <w:szCs w:val="24"/>
        </w:rPr>
        <w:t>r i j e š i o  j e</w:t>
      </w:r>
    </w:p>
    <w:p w:rsidRDefault="00D66989" w:rsidP="00D66989" w:rsidR="00D66989">
      <w:pPr>
        <w:jc w:val="both"/>
        <w:rPr>
          <w:sz w:val="24"/>
          <w:szCs w:val="24"/>
        </w:rPr>
      </w:pPr>
    </w:p>
    <w:p w:rsidRDefault="00D66989" w:rsidP="001324B5" w:rsidR="00037C45">
      <w:pPr>
        <w:ind w:firstLine="708"/>
        <w:jc w:val="both"/>
        <w:rPr>
          <w:sz w:val="24"/>
          <w:szCs w:val="24"/>
        </w:rPr>
      </w:pPr>
      <w:r w:rsidRPr="00D66989">
        <w:rPr>
          <w:sz w:val="24"/>
          <w:szCs w:val="24"/>
        </w:rPr>
        <w:t xml:space="preserve">Odbacuje se kao nedopušten prijedlog za otvaranje stečajnog postupka nad dužnikom </w:t>
      </w:r>
      <w:r>
        <w:rPr>
          <w:sz w:val="24"/>
          <w:szCs w:val="24"/>
        </w:rPr>
        <w:t>DIVINUS DOM d.o.o.</w:t>
      </w:r>
      <w:r w:rsidRPr="00D66989">
        <w:rPr>
          <w:sz w:val="24"/>
          <w:szCs w:val="24"/>
        </w:rPr>
        <w:t>, Samobor (Grad Samobor)</w:t>
      </w:r>
      <w:r>
        <w:rPr>
          <w:sz w:val="24"/>
          <w:szCs w:val="24"/>
        </w:rPr>
        <w:t xml:space="preserve">, </w:t>
      </w:r>
      <w:r w:rsidRPr="00D66989">
        <w:rPr>
          <w:sz w:val="24"/>
          <w:szCs w:val="24"/>
        </w:rPr>
        <w:t>Ante Starčevića 9, OIB:  46648306241 , MBS: 080704123, od dana 31. kolovoza 2015. godine.</w:t>
      </w:r>
    </w:p>
    <w:p w:rsidRDefault="00D66989" w:rsidP="00037C45" w:rsidR="00D66989" w:rsidRPr="00F21427">
      <w:pPr>
        <w:jc w:val="both"/>
        <w:rPr>
          <w:sz w:val="24"/>
          <w:szCs w:val="24"/>
        </w:rPr>
      </w:pPr>
    </w:p>
    <w:p w:rsidRDefault="00037C45" w:rsidP="00037C45" w:rsidR="00037C45" w:rsidRPr="00F21427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F21427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15CB1" w:rsidP="00215CB1" w:rsidR="00215CB1" w:rsidRPr="00F21427">
      <w:pPr>
        <w:rPr>
          <w:sz w:val="24"/>
          <w:szCs w:val="24"/>
        </w:rPr>
      </w:pPr>
    </w:p>
    <w:p w:rsidRDefault="00D66989" w:rsidP="00D66989" w:rsidR="00D66989" w:rsidRPr="00D66989">
      <w:pPr>
        <w:ind w:firstLine="708"/>
        <w:jc w:val="both"/>
        <w:rPr>
          <w:sz w:val="24"/>
          <w:szCs w:val="24"/>
        </w:rPr>
      </w:pPr>
      <w:r w:rsidRPr="00D66989">
        <w:rPr>
          <w:sz w:val="24"/>
          <w:szCs w:val="24"/>
        </w:rPr>
        <w:t>Ministarstvo financija - Porezna uprava, podnijelo je ovome sudu dana 31. kolovoza 2015. godine, temeljem čl.335.a st. 1 Stečajnog zakona (NN broj 44/96, 29/99, 129/00, 123/03, 82/06, 116/10, 25/12, 133/12; dalje u tekstu SZ) zahtjev za pokretanje skraćenog stečajnog postupka.</w:t>
      </w:r>
    </w:p>
    <w:p w:rsidRDefault="00D66989" w:rsidP="00D66989" w:rsidR="00D66989" w:rsidRPr="00D66989">
      <w:pPr>
        <w:ind w:firstLine="708"/>
        <w:jc w:val="both"/>
        <w:rPr>
          <w:sz w:val="24"/>
          <w:szCs w:val="24"/>
        </w:rPr>
      </w:pPr>
      <w:r w:rsidRPr="00D66989">
        <w:rPr>
          <w:sz w:val="24"/>
          <w:szCs w:val="24"/>
        </w:rPr>
        <w:tab/>
      </w:r>
    </w:p>
    <w:p w:rsidRDefault="00D66989" w:rsidP="00D66989" w:rsidR="00D66989" w:rsidRPr="00D66989">
      <w:pPr>
        <w:ind w:firstLine="708"/>
        <w:jc w:val="both"/>
        <w:rPr>
          <w:sz w:val="24"/>
          <w:szCs w:val="24"/>
        </w:rPr>
      </w:pPr>
      <w:r w:rsidRPr="00D66989">
        <w:rPr>
          <w:sz w:val="24"/>
          <w:szCs w:val="24"/>
        </w:rPr>
        <w:t>Podnositelj zahtjeva je u prilogu dostavio potvrdu sa podacima Financijske agencije od 21. kolovoza 2015. godine iz koje proizlazi da je račun predloženog stečajnog dužnika u blokadi duljoj od 60 dana, čime je ispunjen uvjet iz čl. 4. 6. SZ-a. Nadalje, dostavio je i dopis Hrvatskog zavoda za mirovinskog osiguranje, od 21. svibnja 2015. godine prema kojem dužnik nema zaposlenih.</w:t>
      </w:r>
    </w:p>
    <w:p w:rsidRDefault="00D66989" w:rsidP="00D66989" w:rsidR="00D66989" w:rsidRPr="00D66989">
      <w:pPr>
        <w:ind w:firstLine="708"/>
        <w:jc w:val="both"/>
        <w:rPr>
          <w:sz w:val="24"/>
          <w:szCs w:val="24"/>
        </w:rPr>
      </w:pPr>
    </w:p>
    <w:p w:rsidRDefault="00D66989" w:rsidP="00D66989" w:rsidR="00D66989" w:rsidRPr="00D66989">
      <w:pPr>
        <w:ind w:firstLine="708"/>
        <w:jc w:val="both"/>
        <w:rPr>
          <w:sz w:val="24"/>
          <w:szCs w:val="24"/>
        </w:rPr>
      </w:pPr>
      <w:r w:rsidRPr="00D66989">
        <w:rPr>
          <w:sz w:val="24"/>
          <w:szCs w:val="24"/>
        </w:rPr>
        <w:t xml:space="preserve">Odredbom čl. 335. a st. 2. SZ-a propisano je da se zahtjev za pokretanje skraćenog stečajnog podnosi za svaku pravnu osobu koja nema zaposlenih, za koju su ispunjeni uvjeti iz čl. 4. st. 4. ovoga Zakona i za koju nisu ispunjeni uvjeti za pokretanje drugog postupka radi brisanja iz sudskog registra. </w:t>
      </w:r>
    </w:p>
    <w:p w:rsidRDefault="00D66989" w:rsidP="00D66989" w:rsidR="00D66989" w:rsidRPr="00D66989">
      <w:pPr>
        <w:ind w:firstLine="708"/>
        <w:jc w:val="both"/>
        <w:rPr>
          <w:sz w:val="24"/>
          <w:szCs w:val="24"/>
        </w:rPr>
      </w:pPr>
    </w:p>
    <w:p w:rsidRDefault="00D66989" w:rsidP="00D66989" w:rsidR="00D66989" w:rsidRPr="00D66989">
      <w:pPr>
        <w:ind w:firstLine="708"/>
        <w:jc w:val="both"/>
        <w:rPr>
          <w:sz w:val="24"/>
          <w:szCs w:val="24"/>
        </w:rPr>
      </w:pPr>
      <w:r w:rsidRPr="00D66989">
        <w:rPr>
          <w:sz w:val="24"/>
          <w:szCs w:val="24"/>
        </w:rPr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</w:p>
    <w:p w:rsidRDefault="00D66989" w:rsidP="00D66989" w:rsidR="00D66989" w:rsidRPr="00D66989">
      <w:pPr>
        <w:ind w:firstLine="708"/>
        <w:jc w:val="both"/>
        <w:rPr>
          <w:sz w:val="24"/>
          <w:szCs w:val="24"/>
        </w:rPr>
      </w:pPr>
    </w:p>
    <w:p w:rsidRDefault="00D66989" w:rsidP="00D66989" w:rsidR="00F21427" w:rsidRPr="00F21427">
      <w:pPr>
        <w:ind w:firstLine="708"/>
        <w:jc w:val="both"/>
        <w:rPr>
          <w:sz w:val="24"/>
          <w:szCs w:val="24"/>
        </w:rPr>
      </w:pPr>
      <w:r w:rsidRPr="00D66989">
        <w:rPr>
          <w:sz w:val="24"/>
          <w:szCs w:val="24"/>
        </w:rPr>
        <w:t xml:space="preserve">Nadalje, podnositelj zahtjeva je predujmio troškove objavljivanja oglasa iz čl. 335.e t. 2. SZ-a. </w:t>
      </w:r>
      <w:r w:rsidRPr="00D66989">
        <w:rPr>
          <w:sz w:val="24"/>
          <w:szCs w:val="24"/>
        </w:rPr>
        <w:tab/>
      </w:r>
      <w:r w:rsidRPr="00D66989">
        <w:rPr>
          <w:sz w:val="24"/>
          <w:szCs w:val="24"/>
        </w:rPr>
        <w:tab/>
      </w:r>
      <w:r w:rsidRPr="00D66989">
        <w:rPr>
          <w:sz w:val="24"/>
          <w:szCs w:val="24"/>
        </w:rPr>
        <w:tab/>
        <w:t xml:space="preserve">                  </w:t>
      </w:r>
    </w:p>
    <w:p w:rsidRDefault="00D66989" w:rsidP="001324B5" w:rsidR="00D669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1324B5">
        <w:rPr>
          <w:sz w:val="24"/>
          <w:szCs w:val="24"/>
        </w:rPr>
        <w:t xml:space="preserve">izvod iz sudskog registra sud je utvrdio kako je </w:t>
      </w:r>
      <w:r w:rsidR="001324B5" w:rsidRPr="001324B5">
        <w:rPr>
          <w:sz w:val="24"/>
          <w:szCs w:val="24"/>
        </w:rPr>
        <w:t xml:space="preserve">Trgovački sud u Zagrebu rješenjem broj 75.St-7188/2015 od 15.02.2016. godine otvorio je i istovremeno zaključio stečajni postupak nad dužnikom DIVINUS DOM društvo s ograničenom odgovornošću za trgovinu, građenje i usluge, Samobor, Ante Starčevića 9, MBS: 080704123, OIB: </w:t>
      </w:r>
      <w:r w:rsidR="001324B5" w:rsidRPr="001324B5">
        <w:rPr>
          <w:sz w:val="24"/>
          <w:szCs w:val="24"/>
        </w:rPr>
        <w:lastRenderedPageBreak/>
        <w:t>46648306241.</w:t>
      </w:r>
      <w:r w:rsidR="001324B5">
        <w:rPr>
          <w:sz w:val="24"/>
          <w:szCs w:val="24"/>
        </w:rPr>
        <w:t xml:space="preserve"> </w:t>
      </w:r>
      <w:r w:rsidR="001324B5" w:rsidRPr="001324B5">
        <w:rPr>
          <w:sz w:val="24"/>
          <w:szCs w:val="24"/>
        </w:rPr>
        <w:t xml:space="preserve">Za stečajnog upravitelja </w:t>
      </w:r>
      <w:r w:rsidR="001324B5">
        <w:rPr>
          <w:sz w:val="24"/>
          <w:szCs w:val="24"/>
        </w:rPr>
        <w:t>imenovan je</w:t>
      </w:r>
      <w:r w:rsidR="001324B5" w:rsidRPr="001324B5">
        <w:rPr>
          <w:sz w:val="24"/>
          <w:szCs w:val="24"/>
        </w:rPr>
        <w:t xml:space="preserve"> Mateo Erceg iz Zagreba, Radnička cesta 30, OIB: 93602617826.</w:t>
      </w:r>
    </w:p>
    <w:p w:rsidRDefault="001324B5" w:rsidP="001324B5" w:rsidR="001324B5">
      <w:pPr>
        <w:ind w:firstLine="708"/>
        <w:jc w:val="both"/>
        <w:rPr>
          <w:sz w:val="24"/>
          <w:szCs w:val="24"/>
        </w:rPr>
      </w:pPr>
    </w:p>
    <w:p w:rsidRDefault="001324B5" w:rsidP="001324B5" w:rsidR="001324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da je nad dužnikom već otvoren stečajni postupak odlučeno je kao u izreci.</w:t>
      </w:r>
    </w:p>
    <w:p w:rsidRDefault="00037C45" w:rsidP="00037C45" w:rsidR="00037C45" w:rsidRPr="00F21427">
      <w:pPr>
        <w:jc w:val="both"/>
        <w:rPr>
          <w:sz w:val="24"/>
          <w:szCs w:val="24"/>
        </w:rPr>
      </w:pPr>
      <w:r w:rsidRPr="00F21427">
        <w:rPr>
          <w:sz w:val="24"/>
          <w:szCs w:val="24"/>
        </w:rPr>
        <w:t xml:space="preserve">            </w:t>
      </w:r>
      <w:r w:rsidRPr="00F21427">
        <w:rPr>
          <w:sz w:val="24"/>
          <w:szCs w:val="24"/>
        </w:rPr>
        <w:tab/>
      </w:r>
    </w:p>
    <w:p w:rsidRDefault="00DE343A" w:rsidP="00037C45" w:rsidR="00037C45" w:rsidRPr="00F21427">
      <w:pPr>
        <w:jc w:val="center"/>
        <w:rPr>
          <w:sz w:val="24"/>
          <w:szCs w:val="24"/>
        </w:rPr>
      </w:pPr>
      <w:r w:rsidRPr="00F21427">
        <w:rPr>
          <w:sz w:val="24"/>
          <w:szCs w:val="24"/>
        </w:rPr>
        <w:t xml:space="preserve">U Zagrebu </w:t>
      </w:r>
      <w:r w:rsidR="00F21427">
        <w:rPr>
          <w:sz w:val="24"/>
          <w:szCs w:val="24"/>
        </w:rPr>
        <w:t>26</w:t>
      </w:r>
      <w:r w:rsidR="008B4204" w:rsidRPr="00F21427">
        <w:rPr>
          <w:sz w:val="24"/>
          <w:szCs w:val="24"/>
        </w:rPr>
        <w:t>.</w:t>
      </w:r>
      <w:r w:rsidR="00E263CB" w:rsidRPr="00F21427">
        <w:rPr>
          <w:sz w:val="24"/>
          <w:szCs w:val="24"/>
        </w:rPr>
        <w:t xml:space="preserve"> travnja</w:t>
      </w:r>
      <w:r w:rsidR="00037C45" w:rsidRPr="00F21427">
        <w:rPr>
          <w:sz w:val="24"/>
          <w:szCs w:val="24"/>
        </w:rPr>
        <w:t xml:space="preserve"> 201</w:t>
      </w:r>
      <w:r w:rsidR="0097348C" w:rsidRPr="00F21427">
        <w:rPr>
          <w:sz w:val="24"/>
          <w:szCs w:val="24"/>
        </w:rPr>
        <w:t>6</w:t>
      </w:r>
      <w:r w:rsidR="00037C45" w:rsidRPr="00F21427">
        <w:rPr>
          <w:sz w:val="24"/>
          <w:szCs w:val="24"/>
        </w:rPr>
        <w:t>.</w:t>
      </w:r>
      <w:r w:rsidR="00DB26CE" w:rsidRPr="00F21427">
        <w:rPr>
          <w:sz w:val="24"/>
          <w:szCs w:val="24"/>
        </w:rPr>
        <w:t xml:space="preserve"> godine</w:t>
      </w:r>
    </w:p>
    <w:p w:rsidRDefault="00C75F0C" w:rsidP="00037C45" w:rsidR="00037C45" w:rsidRPr="00F214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2142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E1653" w:rsidP="00E91121" w:rsidR="00CE16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E1653" w:rsidP="00E91121" w:rsidR="00CE16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E1653" w:rsidP="00E91121" w:rsidR="00CE165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E1653" w:rsidP="00E91121" w:rsidR="00CE165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E1653" w:rsidP="00E91121" w:rsidR="00CE165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54808" w:rsidP="00F21427" w:rsidR="00154808" w:rsidRPr="00F214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2142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635B6" w:rsidP="00E263CB" w:rsidR="006635B6" w:rsidRPr="00F214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E4289" w:rsidP="00F21427" w:rsidR="00037C45" w:rsidRPr="00F214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21427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037C45" w:rsidRPr="00F21427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037C45" w:rsidRPr="00F21427">
        <w:rPr>
          <w:rFonts w:hAnsi="Times New Roman" w:ascii="Times New Roman"/>
          <w:b w:val="false"/>
          <w:color w:val="auto"/>
          <w:szCs w:val="24"/>
        </w:rPr>
        <w:tab/>
      </w:r>
      <w:r w:rsidR="00037C45" w:rsidRPr="00F21427">
        <w:rPr>
          <w:rFonts w:hAnsi="Times New Roman" w:ascii="Times New Roman"/>
          <w:b w:val="false"/>
          <w:color w:val="auto"/>
          <w:szCs w:val="24"/>
        </w:rPr>
        <w:tab/>
      </w:r>
      <w:r w:rsidR="002D39EA" w:rsidRPr="00F2142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1324B5" w:rsidP="001324B5" w:rsidR="001324B5" w:rsidRPr="0098730E">
      <w:pPr>
        <w:jc w:val="both"/>
        <w:rPr>
          <w:sz w:val="24"/>
          <w:szCs w:val="24"/>
        </w:rPr>
      </w:pPr>
      <w:r w:rsidRPr="0098730E">
        <w:rPr>
          <w:sz w:val="24"/>
          <w:szCs w:val="24"/>
        </w:rPr>
        <w:t>UPUTA O PRAVNOM LIJEKU:</w:t>
      </w:r>
    </w:p>
    <w:p w:rsidRDefault="001324B5" w:rsidP="001324B5" w:rsidR="001324B5">
      <w:pPr>
        <w:jc w:val="both"/>
        <w:rPr>
          <w:sz w:val="24"/>
          <w:szCs w:val="24"/>
        </w:rPr>
      </w:pPr>
      <w:r w:rsidRPr="0098730E">
        <w:rPr>
          <w:sz w:val="24"/>
          <w:szCs w:val="24"/>
        </w:rPr>
        <w:t>Protiv ovog rješenja može se uložiti žalba Visokom trgovačkom sudu Republike Hrvatske u roku 8 dana po primitku rješenja, a ulaže se putem ovog suda u 2 primjerka.</w:t>
      </w: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>
      <w:pPr>
        <w:jc w:val="both"/>
        <w:rPr>
          <w:sz w:val="24"/>
          <w:szCs w:val="24"/>
        </w:rPr>
      </w:pPr>
    </w:p>
    <w:p w:rsidRDefault="00CE1653" w:rsidP="001324B5" w:rsidR="00CE1653" w:rsidRPr="0098730E">
      <w:pPr>
        <w:jc w:val="both"/>
        <w:rPr>
          <w:sz w:val="24"/>
          <w:szCs w:val="24"/>
        </w:rPr>
      </w:pPr>
    </w:p>
    <w:p w:rsidRDefault="001324B5" w:rsidP="00037C45" w:rsidR="001324B5">
      <w:pPr>
        <w:overflowPunct w:val="false"/>
        <w:jc w:val="both"/>
        <w:rPr>
          <w:sz w:val="24"/>
          <w:szCs w:val="24"/>
        </w:rPr>
      </w:pPr>
    </w:p>
    <w:sectPr w:rsidSect="0049262E" w:rsidR="001324B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40F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D66989">
      <w:rPr>
        <w:sz w:val="24"/>
        <w:szCs w:val="24"/>
      </w:rPr>
      <w:t>683/2015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C1D39"/>
    <w:rsid w:val="00124E9A"/>
    <w:rsid w:val="00127CE3"/>
    <w:rsid w:val="001324B5"/>
    <w:rsid w:val="00154808"/>
    <w:rsid w:val="001C6466"/>
    <w:rsid w:val="00215C94"/>
    <w:rsid w:val="00215CB1"/>
    <w:rsid w:val="002B40F6"/>
    <w:rsid w:val="002D39EA"/>
    <w:rsid w:val="00310A5E"/>
    <w:rsid w:val="00357DBC"/>
    <w:rsid w:val="00374830"/>
    <w:rsid w:val="00382ADD"/>
    <w:rsid w:val="003B1DCB"/>
    <w:rsid w:val="00445883"/>
    <w:rsid w:val="004905F6"/>
    <w:rsid w:val="0049262E"/>
    <w:rsid w:val="005815FB"/>
    <w:rsid w:val="00600CFA"/>
    <w:rsid w:val="006635B6"/>
    <w:rsid w:val="006B35FD"/>
    <w:rsid w:val="006B56D3"/>
    <w:rsid w:val="006D4CB6"/>
    <w:rsid w:val="00712649"/>
    <w:rsid w:val="00761FC4"/>
    <w:rsid w:val="007E54A5"/>
    <w:rsid w:val="007F37D4"/>
    <w:rsid w:val="008B4204"/>
    <w:rsid w:val="008E2677"/>
    <w:rsid w:val="008E28A9"/>
    <w:rsid w:val="008E474F"/>
    <w:rsid w:val="008E7BCB"/>
    <w:rsid w:val="0097348C"/>
    <w:rsid w:val="009E4289"/>
    <w:rsid w:val="009E63A5"/>
    <w:rsid w:val="00A31D0C"/>
    <w:rsid w:val="00A946CF"/>
    <w:rsid w:val="00BD58AF"/>
    <w:rsid w:val="00C07C88"/>
    <w:rsid w:val="00C75F0C"/>
    <w:rsid w:val="00CE1653"/>
    <w:rsid w:val="00D43C33"/>
    <w:rsid w:val="00D66989"/>
    <w:rsid w:val="00DB26CE"/>
    <w:rsid w:val="00DE343A"/>
    <w:rsid w:val="00E263CB"/>
    <w:rsid w:val="00E81D7D"/>
    <w:rsid w:val="00EF29B4"/>
    <w:rsid w:val="00F17345"/>
    <w:rsid w:val="00F21427"/>
    <w:rsid w:val="00F748D3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B4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0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0F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0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0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B4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0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0F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0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0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33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29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St-683/2015</izvorni_sadrzaj>
    <derivirana_varijabla naziv="DomainObject.Predmet.OznakaBroj_1">St-683/2015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Divinus dom  d.o.o.</izvorni_sadrzaj>
    <derivirana_varijabla naziv="DomainObject.Predmet.ProtustrankaFormated_1">  Divinus dom  d.o.o.</derivirana_varijabla>
  </DomainObject.Predmet.ProtustrankaFormated>
  <DomainObject.Predmet.ProtustrankaFormatedOIB>
    <izvorni_sadrzaj>  Divinus dom  d.o.o., OIB 46648306241</izvorni_sadrzaj>
    <derivirana_varijabla naziv="DomainObject.Predmet.ProtustrankaFormatedOIB_1">  Divinus dom  d.o.o., OIB 46648306241</derivirana_varijabla>
  </DomainObject.Predmet.ProtustrankaFormatedOIB>
  <DomainObject.Predmet.ProtustrankaFormatedWithAdress>
    <izvorni_sadrzaj> Divinus dom  d.o.o., Ante Starčevića 9, 10430 Samobor</izvorni_sadrzaj>
    <derivirana_varijabla naziv="DomainObject.Predmet.ProtustrankaFormatedWithAdress_1"> Divinus dom  d.o.o., Ante Starčevića 9, 10430 Samobor</derivirana_varijabla>
  </DomainObject.Predmet.ProtustrankaFormatedWithAdress>
  <DomainObject.Predmet.ProtustrankaFormatedWithAdressOIB>
    <izvorni_sadrzaj> Divinus dom  d.o.o., OIB 46648306241, Ante Starčevića 9, 10430 Samobor</izvorni_sadrzaj>
    <derivirana_varijabla naziv="DomainObject.Predmet.ProtustrankaFormatedWithAdressOIB_1"> Divinus dom  d.o.o., OIB 46648306241, Ante Starčevića 9, 10430 Samobor</derivirana_varijabla>
  </DomainObject.Predmet.ProtustrankaFormatedWithAdressOIB>
  <DomainObject.Predmet.ProtustrankaWithAdress>
    <izvorni_sadrzaj>Divinus dom  d.o.o. Ante Starčevića 9, 10430 Samobor</izvorni_sadrzaj>
    <derivirana_varijabla naziv="DomainObject.Predmet.ProtustrankaWithAdress_1">Divinus dom  d.o.o. Ante Starčevića 9, 10430 Samobor</derivirana_varijabla>
  </DomainObject.Predmet.ProtustrankaWithAdress>
  <DomainObject.Predmet.ProtustrankaWithAdressOIB>
    <izvorni_sadrzaj>Divinus dom  d.o.o., OIB 46648306241, Ante Starčevića 9, 10430 Samobor</izvorni_sadrzaj>
    <derivirana_varijabla naziv="DomainObject.Predmet.ProtustrankaWithAdressOIB_1">Divinus dom  d.o.o., OIB 46648306241, Ante Starčevića 9, 10430 Samobor</derivirana_varijabla>
  </DomainObject.Predmet.ProtustrankaWithAdressOIB>
  <DomainObject.Predmet.ProtustrankaNazivFormated>
    <izvorni_sadrzaj>Divinus dom  d.o.o.</izvorni_sadrzaj>
    <derivirana_varijabla naziv="DomainObject.Predmet.ProtustrankaNazivFormated_1">Divinus dom  d.o.o.</derivirana_varijabla>
  </DomainObject.Predmet.ProtustrankaNazivFormated>
  <DomainObject.Predmet.ProtustrankaNazivFormatedOIB>
    <izvorni_sadrzaj>Divinus dom  d.o.o., OIB 46648306241</izvorni_sadrzaj>
    <derivirana_varijabla naziv="DomainObject.Predmet.ProtustrankaNazivFormatedOIB_1">Divinus dom  d.o.o., OIB 46648306241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središnja Hrvatska</izvorni_sadrzaj>
    <derivirana_varijabla naziv="DomainObject.Predmet.StrankaFormated_1">  RH Ministarstvo financija, Porezna uprava, područni ured središnja Hrvatska</derivirana_varijabla>
  </DomainObject.Predmet.StrankaFormated>
  <DomainObject.Predmet.StrankaFormatedOIB>
    <izvorni_sadrzaj>  RH Ministarstvo financija, Porezna uprava, područni ured središnja Hrvatska, OIB 18683136487</izvorni_sadrzaj>
    <derivirana_varijabla naziv="DomainObject.Predmet.StrankaFormatedOIB_1">  RH Ministarstvo financija, Porezna uprava, područni ured središnja Hrvatska, OIB 18683136487</derivirana_varijabla>
  </DomainObject.Predmet.StrankaFormatedOIB>
  <DomainObject.Predmet.StrankaFormatedWithAdress>
    <izvorni_sadrzaj> RH Ministarstvo financija, Porezna uprava, područni ured središnja Hrvatska, Pavla Vitezovića 1, 47000 Karlovac</izvorni_sadrzaj>
    <derivirana_varijabla naziv="DomainObject.Predmet.StrankaFormatedWithAdress_1"> RH Ministarstvo financija, Porezna uprava, područni ured središnja Hrvatska, Pavla Vitezovića 1, 47000 Karlovac</derivirana_varijabla>
  </DomainObject.Predmet.StrankaFormatedWithAdress>
  <DomainObject.Predmet.StrankaFormatedWithAdressOIB>
    <izvorni_sadrzaj> RH Ministarstvo financija, Porezna uprava, područni ured središnja Hrvatska, OIB 18683136487, Pavla Vitezovića 1, 47000 Karlovac</izvorni_sadrzaj>
    <derivirana_varijabla naziv="DomainObject.Predmet.StrankaFormatedWithAdressOIB_1"> RH Ministarstvo financija, Porezna uprava, područni ured središnja Hrvatska, OIB 18683136487, Pavla Vitezovića 1, 47000 Karlovac</derivirana_varijabla>
  </DomainObject.Predmet.StrankaFormatedWithAdressOIB>
  <DomainObject.Predmet.StrankaWithAdress>
    <izvorni_sadrzaj>RH Ministarstvo financija, Porezna uprava, područni ured središnja Hrvatska Pavla Vitezovića 1,47000 Karlovac</izvorni_sadrzaj>
    <derivirana_varijabla naziv="DomainObject.Predmet.StrankaWithAdress_1">RH Ministarstvo financija, Porezna uprava, područni ured središnja Hrvatska Pavla Vitezovića 1,47000 Karlovac</derivirana_varijabla>
  </DomainObject.Predmet.StrankaWithAdress>
  <DomainObject.Predmet.StrankaWithAdressOIB>
    <izvorni_sadrzaj>RH Ministarstvo financija, Porezna uprava, područni ured središnja Hrvatska, OIB 18683136487, Pavla Vitezovića 1,47000 Karlovac</izvorni_sadrzaj>
    <derivirana_varijabla naziv="DomainObject.Predmet.StrankaWithAdressOIB_1">RH Ministarstvo financija, Porezna uprava, područni ured središnja Hrvatska, OIB 18683136487, Pavla Vitezovića 1,47000 Karlovac</derivirana_varijabla>
  </DomainObject.Predmet.StrankaWithAdressOIB>
  <DomainObject.Predmet.StrankaNazivFormated>
    <izvorni_sadrzaj>RH Ministarstvo financija, Porezna uprava, područni ured središnja Hrvatska</izvorni_sadrzaj>
    <derivirana_varijabla naziv="DomainObject.Predmet.StrankaNazivFormated_1">RH Ministarstvo financija, Porezna uprava, područni ured središnja Hrvatska</derivirana_varijabla>
  </DomainObject.Predmet.StrankaNazivFormated>
  <DomainObject.Predmet.StrankaNazivFormatedOIB>
    <izvorni_sadrzaj>RH Ministarstvo financija, Porezna uprava, područni ured središnja Hrvatska, OIB 18683136487</izvorni_sadrzaj>
    <derivirana_varijabla naziv="DomainObject.Predmet.StrankaNazivFormatedOIB_1">RH 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Ministarstvo financija, Porezna uprava, područni ured središnja Hrvatska</item>
    </izvorni_sadrzaj>
    <derivirana_varijabla naziv="DomainObject.Predmet.StrankaListFormated_1">
      <item>RH Ministarstvo financija, Porezna uprava, područni ured središnja Hrvatska</item>
    </derivirana_varijabla>
  </DomainObject.Predmet.StrankaListFormated>
  <DomainObject.Predmet.StrankaListFormatedOIB>
    <izvorni_sadrzaj>
      <item>RH Ministarstvo financija, Porezna uprava, područni ured središnja Hrvatska, OIB 18683136487</item>
    </izvorni_sadrzaj>
    <derivirana_varijabla naziv="DomainObject.Predmet.StrankaListFormatedOIB_1">
      <item>RH Ministarstvo financija, Porezna uprava, područni ured središnja Hrvatska, OIB 18683136487</item>
    </derivirana_varijabla>
  </DomainObject.Predmet.StrankaListFormatedOIB>
  <DomainObject.Predmet.StrankaListFormatedWithAdress>
    <izvorni_sadrzaj>
      <item>RH Ministarstvo financija, Porezna uprava, područni ured središnja Hrvatska, Pavla Vitezovića 1, 47000 Karlovac</item>
    </izvorni_sadrzaj>
    <derivirana_varijabla naziv="DomainObject.Predmet.StrankaListFormatedWithAdress_1">
      <item>RH 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RH Ministarstvo financija, Porezna uprava, područni ured središnja Hrvatska, OIB 18683136487, Pavla Vitezovića 1, 47000 Karlovac</item>
    </izvorni_sadrzaj>
    <derivirana_varijabla naziv="DomainObject.Predmet.StrankaListFormatedWithAdressOIB_1">
      <item>RH 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RH Ministarstvo financija, Porezna uprava, područni ured središnja Hrvatska</item>
    </izvorni_sadrzaj>
    <derivirana_varijabla naziv="DomainObject.Predmet.StrankaListNazivFormated_1">
      <item>RH Ministarstvo financija, Porezna uprava, područni ured središnja Hrvatska</item>
    </derivirana_varijabla>
  </DomainObject.Predmet.StrankaListNazivFormated>
  <DomainObject.Predmet.StrankaListNazivFormatedOIB>
    <izvorni_sadrzaj>
      <item>RH Ministarstvo financija, Porezna uprava, područni ured središnja Hrvatska, OIB 18683136487</item>
    </izvorni_sadrzaj>
    <derivirana_varijabla naziv="DomainObject.Predmet.StrankaListNazivFormatedOIB_1">
      <item>RH Ministarstvo financija, Porezna uprava, područni ured središnja Hrvatska, OIB 18683136487</item>
    </derivirana_varijabla>
  </DomainObject.Predmet.StrankaListNazivFormatedOIB>
  <DomainObject.Predmet.ProtuStrankaListFormated>
    <izvorni_sadrzaj>
      <item>Divinus dom  d.o.o.</item>
    </izvorni_sadrzaj>
    <derivirana_varijabla naziv="DomainObject.Predmet.ProtuStrankaListFormated_1">
      <item>Divinus dom  d.o.o.</item>
    </derivirana_varijabla>
  </DomainObject.Predmet.ProtuStrankaListFormated>
  <DomainObject.Predmet.ProtuStrankaListFormatedOIB>
    <izvorni_sadrzaj>
      <item>Divinus dom  d.o.o., OIB 46648306241</item>
    </izvorni_sadrzaj>
    <derivirana_varijabla naziv="DomainObject.Predmet.ProtuStrankaListFormatedOIB_1">
      <item>Divinus dom  d.o.o., OIB 46648306241</item>
    </derivirana_varijabla>
  </DomainObject.Predmet.ProtuStrankaListFormatedOIB>
  <DomainObject.Predmet.ProtuStrankaListFormatedWithAdress>
    <izvorni_sadrzaj>
      <item>Divinus dom  d.o.o., Ante Starčevića 9, 10430 Samobor</item>
    </izvorni_sadrzaj>
    <derivirana_varijabla naziv="DomainObject.Predmet.ProtuStrankaListFormatedWithAdress_1">
      <item>Divinus dom  d.o.o., Ante Starčevića 9, 10430 Samobor</item>
    </derivirana_varijabla>
  </DomainObject.Predmet.ProtuStrankaListFormatedWithAdress>
  <DomainObject.Predmet.ProtuStrankaListFormatedWithAdressOIB>
    <izvorni_sadrzaj>
      <item>Divinus dom  d.o.o., OIB 46648306241, Ante Starčevića 9, 10430 Samobor</item>
    </izvorni_sadrzaj>
    <derivirana_varijabla naziv="DomainObject.Predmet.ProtuStrankaListFormatedWithAdressOIB_1">
      <item>Divinus dom  d.o.o., OIB 46648306241, Ante Starčevića 9, 10430 Samobor</item>
    </derivirana_varijabla>
  </DomainObject.Predmet.ProtuStrankaListFormatedWithAdressOIB>
  <DomainObject.Predmet.ProtuStrankaListNazivFormated>
    <izvorni_sadrzaj>
      <item>Divinus dom  d.o.o.</item>
    </izvorni_sadrzaj>
    <derivirana_varijabla naziv="DomainObject.Predmet.ProtuStrankaListNazivFormated_1">
      <item>Divinus dom  d.o.o.</item>
    </derivirana_varijabla>
  </DomainObject.Predmet.ProtuStrankaListNazivFormated>
  <DomainObject.Predmet.ProtuStrankaListNazivFormatedOIB>
    <izvorni_sadrzaj>
      <item>Divinus dom  d.o.o., OIB 46648306241</item>
    </izvorni_sadrzaj>
    <derivirana_varijabla naziv="DomainObject.Predmet.ProtuStrankaListNazivFormatedOIB_1">
      <item>Divinus dom  d.o.o., OIB 46648306241</item>
    </derivirana_varijabla>
  </DomainObject.Predmet.ProtuStrankaListNazivFormatedOIB>
  <DomainObject.Predmet.OstaliListFormated>
    <izvorni_sadrzaj>
      <item>Davor Markota</item>
    </izvorni_sadrzaj>
    <derivirana_varijabla naziv="DomainObject.Predmet.OstaliListFormated_1">
      <item>Davor Markota</item>
    </derivirana_varijabla>
  </DomainObject.Predmet.OstaliListFormated>
  <DomainObject.Predmet.OstaliListFormatedOIB>
    <izvorni_sadrzaj>
      <item>Davor Markota, OIB 00731771376</item>
    </izvorni_sadrzaj>
    <derivirana_varijabla naziv="DomainObject.Predmet.OstaliListFormatedOIB_1">
      <item>Davor Markota, OIB 00731771376</item>
    </derivirana_varijabla>
  </DomainObject.Predmet.OstaliListFormatedOIB>
  <DomainObject.Predmet.OstaliListFormatedWithAdress>
    <izvorni_sadrzaj>
      <item>Davor Markota, Ante Starčevića 9, 10430 Samobor</item>
    </izvorni_sadrzaj>
    <derivirana_varijabla naziv="DomainObject.Predmet.OstaliListFormatedWithAdress_1">
      <item>Davor Markota, Ante Starčevića 9, 10430 Samobor</item>
    </derivirana_varijabla>
  </DomainObject.Predmet.OstaliListFormatedWithAdress>
  <DomainObject.Predmet.OstaliListFormatedWithAdressOIB>
    <izvorni_sadrzaj>
      <item>Davor Markota, OIB 00731771376, Ante Starčevića 9, 10430 Samobor</item>
    </izvorni_sadrzaj>
    <derivirana_varijabla naziv="DomainObject.Predmet.OstaliListFormatedWithAdressOIB_1">
      <item>Davor Markota, OIB 00731771376, Ante Starčevića 9, 10430 Samobor</item>
    </derivirana_varijabla>
  </DomainObject.Predmet.OstaliListFormatedWithAdressOIB>
  <DomainObject.Predmet.OstaliListNazivFormated>
    <izvorni_sadrzaj>
      <item>Davor Markota</item>
    </izvorni_sadrzaj>
    <derivirana_varijabla naziv="DomainObject.Predmet.OstaliListNazivFormated_1">
      <item>Davor Markota</item>
    </derivirana_varijabla>
  </DomainObject.Predmet.OstaliListNazivFormated>
  <DomainObject.Predmet.OstaliListNazivFormatedOIB>
    <izvorni_sadrzaj>
      <item>Davor Markota, OIB 00731771376</item>
    </izvorni_sadrzaj>
    <derivirana_varijabla naziv="DomainObject.Predmet.OstaliListNazivFormatedOIB_1">
      <item>Davor Markota, OIB 00731771376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središnja Hrvatska</izvorni_sadrzaj>
    <derivirana_varijabla naziv="DomainObject.Predmet.StrankaIDrugi_1">RH Ministarstvo financija, Porezna uprava, područni ured središnja Hrvatska</derivirana_varijabla>
  </DomainObject.Predmet.StrankaIDrugi>
  <DomainObject.Predmet.ProtustrankaIDrugi>
    <izvorni_sadrzaj>Divinus dom  d.o.o.</izvorni_sadrzaj>
    <derivirana_varijabla naziv="DomainObject.Predmet.ProtustrankaIDrugi_1">Divinus dom  d.o.o.</derivirana_varijabla>
  </DomainObject.Predmet.ProtustrankaIDrugi>
  <DomainObject.Predmet.StrankaIDrugiAdressOIB>
    <izvorni_sadrzaj>RH Ministarstvo financija, Porezna uprava, područni ured središnja Hrvatska, OIB 18683136487, Pavla Vitezovića 1, 47000 Karlovac</izvorni_sadrzaj>
    <derivirana_varijabla naziv="DomainObject.Predmet.StrankaIDrugiAdressOIB_1">RH Ministarstvo financija, Porezna uprava, područni ured središnja Hrvatska, OIB 18683136487, Pavla Vitezovića 1, 47000 Karlovac</derivirana_varijabla>
  </DomainObject.Predmet.StrankaIDrugiAdressOIB>
  <DomainObject.Predmet.ProtustrankaIDrugiAdressOIB>
    <izvorni_sadrzaj>Divinus dom  d.o.o., OIB 46648306241, Ante Starčevića 9, 10430 Samobor</izvorni_sadrzaj>
    <derivirana_varijabla naziv="DomainObject.Predmet.ProtustrankaIDrugiAdressOIB_1">Divinus dom  d.o.o., OIB 46648306241, Ante Starčevića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uprava, područni ured središnja Hrvatska</item>
      <item>Divinus dom  d.o.o.</item>
      <item>Davor Markota</item>
    </izvorni_sadrzaj>
    <derivirana_varijabla naziv="DomainObject.Predmet.SudioniciListNaziv_1">
      <item>RH Ministarstvo financija, Porezna uprava, područni ured središnja Hrvatska</item>
      <item>Divinus dom  d.o.o.</item>
      <item>Davor Markota</item>
    </derivirana_varijabla>
  </DomainObject.Predmet.SudioniciListNaziv>
  <DomainObject.Predmet.SudioniciListAdressOIB>
    <izvorni_sadrzaj>
      <item>RH Ministarstvo financija, Porezna uprava, područni ured središnja Hrvatska, OIB 18683136487, Pavla Vitezovića 1,47000 Karlovac</item>
      <item>Divinus dom  d.o.o., OIB 46648306241, Ante Starčevića 9,10430 Samobor</item>
      <item>Davor Markota, OIB 00731771376, Ante Starčevića 9,10430 Samobor</item>
    </izvorni_sadrzaj>
    <derivirana_varijabla naziv="DomainObject.Predmet.SudioniciListAdressOIB_1">
      <item>RH Ministarstvo financija, Porezna uprava, područni ured središnja Hrvatska, OIB 18683136487, Pavla Vitezovića 1,47000 Karlovac</item>
      <item>Divinus dom  d.o.o., OIB 46648306241, Ante Starčevića 9,10430 Samobor</item>
      <item>Davor Markota, OIB 00731771376, Ante Starčevića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46648306241</item>
      <item>, OIB 00731771376</item>
    </izvorni_sadrzaj>
    <derivirana_varijabla naziv="DomainObject.Predmet.SudioniciListNazivOIB_1">
      <item>, OIB 18683136487</item>
      <item>, OIB 46648306241</item>
      <item>, OIB 00731771376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438</properties:Words>
  <properties:Characters>2398</properties:Characters>
  <properties:Lines>99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2016-04-26T11:17:00Z</dcterms:created>
  <dc:creator>nribaric</dc:creator>
  <cp:lastModifiedBy>Jadranka Zelić</cp:lastModifiedBy>
  <cp:lastPrinted>2016-04-27T06:45:00Z</cp:lastPrinted>
  <dcterms:modified xmlns:xsi="http://www.w3.org/2001/XMLSchema-instance" xsi:type="dcterms:W3CDTF">2016-04-27T06:46:00Z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