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9351" w14:paraId="951935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7C63" w:rsidP="00647C63" w:rsidR="00647C63" w:rsidRPr="00647C63">
      <w:pPr>
        <w:spacing w:after="0"/>
        <w:jc w:val="right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9 St-980/16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REPUBLIKA HRVATSKA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647C63">
          <w:rPr>
            <w:rFonts w:cs="Times New Roman" w:eastAsia="Times New Roman"/>
            <w:lang w:eastAsia="hr-HR"/>
          </w:rPr>
          <w:t>U ZADRU</w:t>
        </w:r>
      </w:smartTag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STALNA SLUŽBA U ŠIBENIKU </w:t>
      </w: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U   I M E   R E P U B L I K E   H R V A T S K E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R J E Š E N J E</w:t>
      </w: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Trgovački sud u Zadru, Stalna služba u Šibeniku, OIB: 39670464653, po sutkinji ovog suda Tereziji Goreta, u stečajnom postupku nad stečajnim dužnikom </w:t>
      </w:r>
      <w:proofErr w:type="spellStart"/>
      <w:r w:rsidRPr="00647C63">
        <w:rPr>
          <w:rFonts w:cs="Times New Roman" w:eastAsia="Times New Roman"/>
          <w:lang w:eastAsia="hr-HR"/>
        </w:rPr>
        <w:t>Fortuna</w:t>
      </w:r>
      <w:proofErr w:type="spellEnd"/>
      <w:r w:rsidRPr="00647C63">
        <w:rPr>
          <w:rFonts w:cs="Times New Roman" w:eastAsia="Times New Roman"/>
          <w:lang w:eastAsia="hr-HR"/>
        </w:rPr>
        <w:t xml:space="preserve"> </w:t>
      </w:r>
      <w:proofErr w:type="spellStart"/>
      <w:r w:rsidRPr="00647C63">
        <w:rPr>
          <w:rFonts w:cs="Times New Roman" w:eastAsia="Times New Roman"/>
          <w:lang w:eastAsia="hr-HR"/>
        </w:rPr>
        <w:t>Dalmatae</w:t>
      </w:r>
      <w:proofErr w:type="spellEnd"/>
      <w:r w:rsidRPr="00647C63">
        <w:rPr>
          <w:rFonts w:cs="Times New Roman" w:eastAsia="Times New Roman"/>
          <w:lang w:eastAsia="hr-HR"/>
        </w:rPr>
        <w:t xml:space="preserve"> d.o.o. iz </w:t>
      </w:r>
      <w:proofErr w:type="spellStart"/>
      <w:r w:rsidRPr="00647C63">
        <w:rPr>
          <w:rFonts w:cs="Times New Roman" w:eastAsia="Times New Roman"/>
          <w:lang w:eastAsia="hr-HR"/>
        </w:rPr>
        <w:t>Trbounja</w:t>
      </w:r>
      <w:proofErr w:type="spellEnd"/>
      <w:r w:rsidRPr="00647C63">
        <w:rPr>
          <w:rFonts w:cs="Times New Roman" w:eastAsia="Times New Roman"/>
          <w:lang w:eastAsia="hr-HR"/>
        </w:rPr>
        <w:t xml:space="preserve">, </w:t>
      </w:r>
      <w:proofErr w:type="spellStart"/>
      <w:r w:rsidRPr="00647C63">
        <w:rPr>
          <w:rFonts w:cs="Times New Roman" w:eastAsia="Times New Roman"/>
          <w:lang w:eastAsia="hr-HR"/>
        </w:rPr>
        <w:t>Matići</w:t>
      </w:r>
      <w:proofErr w:type="spellEnd"/>
      <w:r w:rsidRPr="00647C63">
        <w:rPr>
          <w:rFonts w:cs="Times New Roman" w:eastAsia="Times New Roman"/>
          <w:lang w:eastAsia="hr-HR"/>
        </w:rPr>
        <w:t xml:space="preserve"> gornji </w:t>
      </w:r>
      <w:proofErr w:type="spellStart"/>
      <w:r w:rsidRPr="00647C63">
        <w:rPr>
          <w:rFonts w:cs="Times New Roman" w:eastAsia="Times New Roman"/>
          <w:lang w:eastAsia="hr-HR"/>
        </w:rPr>
        <w:t>bb</w:t>
      </w:r>
      <w:proofErr w:type="spellEnd"/>
      <w:r w:rsidRPr="00647C63">
        <w:rPr>
          <w:rFonts w:cs="Times New Roman" w:eastAsia="Times New Roman"/>
          <w:lang w:eastAsia="hr-HR"/>
        </w:rPr>
        <w:t xml:space="preserve">, OIB 31204755000, 19. rujna 2018. 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r i j e š i o   j e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ab/>
        <w:t xml:space="preserve"> Odbacuje se prijedlog Financijske agencije za otvaranje stečajnog postupka nad dužnikom </w:t>
      </w:r>
      <w:proofErr w:type="spellStart"/>
      <w:r w:rsidRPr="00647C63">
        <w:rPr>
          <w:rFonts w:cs="Times New Roman" w:eastAsia="Times New Roman"/>
          <w:lang w:eastAsia="hr-HR"/>
        </w:rPr>
        <w:t>Fortuna</w:t>
      </w:r>
      <w:proofErr w:type="spellEnd"/>
      <w:r w:rsidRPr="00647C63">
        <w:rPr>
          <w:rFonts w:cs="Times New Roman" w:eastAsia="Times New Roman"/>
          <w:lang w:eastAsia="hr-HR"/>
        </w:rPr>
        <w:t xml:space="preserve"> </w:t>
      </w:r>
      <w:proofErr w:type="spellStart"/>
      <w:r w:rsidRPr="00647C63">
        <w:rPr>
          <w:rFonts w:cs="Times New Roman" w:eastAsia="Times New Roman"/>
          <w:lang w:eastAsia="hr-HR"/>
        </w:rPr>
        <w:t>Dalmatae</w:t>
      </w:r>
      <w:proofErr w:type="spellEnd"/>
      <w:r w:rsidRPr="00647C63">
        <w:rPr>
          <w:rFonts w:cs="Times New Roman" w:eastAsia="Times New Roman"/>
          <w:lang w:eastAsia="hr-HR"/>
        </w:rPr>
        <w:t xml:space="preserve"> d.o.o. iz </w:t>
      </w:r>
      <w:proofErr w:type="spellStart"/>
      <w:r w:rsidRPr="00647C63">
        <w:rPr>
          <w:rFonts w:cs="Times New Roman" w:eastAsia="Times New Roman"/>
          <w:lang w:eastAsia="hr-HR"/>
        </w:rPr>
        <w:t>Trbounja</w:t>
      </w:r>
      <w:proofErr w:type="spellEnd"/>
      <w:r w:rsidRPr="00647C63">
        <w:rPr>
          <w:rFonts w:cs="Times New Roman" w:eastAsia="Times New Roman"/>
          <w:lang w:eastAsia="hr-HR"/>
        </w:rPr>
        <w:t xml:space="preserve">, </w:t>
      </w:r>
      <w:proofErr w:type="spellStart"/>
      <w:r w:rsidRPr="00647C63">
        <w:rPr>
          <w:rFonts w:cs="Times New Roman" w:eastAsia="Times New Roman"/>
          <w:lang w:eastAsia="hr-HR"/>
        </w:rPr>
        <w:t>Matići</w:t>
      </w:r>
      <w:proofErr w:type="spellEnd"/>
      <w:r w:rsidRPr="00647C63">
        <w:rPr>
          <w:rFonts w:cs="Times New Roman" w:eastAsia="Times New Roman"/>
          <w:lang w:eastAsia="hr-HR"/>
        </w:rPr>
        <w:t xml:space="preserve"> gornji </w:t>
      </w:r>
      <w:proofErr w:type="spellStart"/>
      <w:r w:rsidRPr="00647C63">
        <w:rPr>
          <w:rFonts w:cs="Times New Roman" w:eastAsia="Times New Roman"/>
          <w:lang w:eastAsia="hr-HR"/>
        </w:rPr>
        <w:t>bb</w:t>
      </w:r>
      <w:proofErr w:type="spellEnd"/>
      <w:r w:rsidRPr="00647C63">
        <w:rPr>
          <w:rFonts w:cs="Times New Roman" w:eastAsia="Times New Roman"/>
          <w:lang w:eastAsia="hr-HR"/>
        </w:rPr>
        <w:t xml:space="preserve">, OIB 31204755000 kao nedopušten. 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Obrazloženje</w:t>
      </w: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ab/>
        <w:t xml:space="preserve">Financijska agencija podnijela je dana 10. kolovoza 2016. zahtjev za otvaranje stečajnog postupka nad stečajnim dužnikom </w:t>
      </w:r>
      <w:proofErr w:type="spellStart"/>
      <w:r w:rsidRPr="00647C63">
        <w:rPr>
          <w:rFonts w:cs="Times New Roman" w:eastAsia="Times New Roman"/>
          <w:lang w:eastAsia="hr-HR"/>
        </w:rPr>
        <w:t>Fortuna</w:t>
      </w:r>
      <w:proofErr w:type="spellEnd"/>
      <w:r w:rsidRPr="00647C63">
        <w:rPr>
          <w:rFonts w:cs="Times New Roman" w:eastAsia="Times New Roman"/>
          <w:lang w:eastAsia="hr-HR"/>
        </w:rPr>
        <w:t xml:space="preserve"> </w:t>
      </w:r>
      <w:proofErr w:type="spellStart"/>
      <w:r w:rsidRPr="00647C63">
        <w:rPr>
          <w:rFonts w:cs="Times New Roman" w:eastAsia="Times New Roman"/>
          <w:lang w:eastAsia="hr-HR"/>
        </w:rPr>
        <w:t>Dalmatae</w:t>
      </w:r>
      <w:proofErr w:type="spellEnd"/>
      <w:r w:rsidRPr="00647C63">
        <w:rPr>
          <w:rFonts w:cs="Times New Roman" w:eastAsia="Times New Roman"/>
          <w:lang w:eastAsia="hr-HR"/>
        </w:rPr>
        <w:t xml:space="preserve"> d.o.o. iz </w:t>
      </w:r>
      <w:proofErr w:type="spellStart"/>
      <w:r w:rsidRPr="00647C63">
        <w:rPr>
          <w:rFonts w:cs="Times New Roman" w:eastAsia="Times New Roman"/>
          <w:lang w:eastAsia="hr-HR"/>
        </w:rPr>
        <w:t>Trbounja</w:t>
      </w:r>
      <w:proofErr w:type="spellEnd"/>
      <w:r w:rsidRPr="00647C63">
        <w:rPr>
          <w:rFonts w:cs="Times New Roman" w:eastAsia="Times New Roman"/>
          <w:lang w:eastAsia="hr-HR"/>
        </w:rPr>
        <w:t xml:space="preserve">, </w:t>
      </w:r>
      <w:proofErr w:type="spellStart"/>
      <w:r w:rsidRPr="00647C63">
        <w:rPr>
          <w:rFonts w:cs="Times New Roman" w:eastAsia="Times New Roman"/>
          <w:lang w:eastAsia="hr-HR"/>
        </w:rPr>
        <w:t>Matići</w:t>
      </w:r>
      <w:proofErr w:type="spellEnd"/>
      <w:r w:rsidRPr="00647C63">
        <w:rPr>
          <w:rFonts w:cs="Times New Roman" w:eastAsia="Times New Roman"/>
          <w:lang w:eastAsia="hr-HR"/>
        </w:rPr>
        <w:t xml:space="preserve"> gornji </w:t>
      </w:r>
      <w:proofErr w:type="spellStart"/>
      <w:r w:rsidRPr="00647C63">
        <w:rPr>
          <w:rFonts w:cs="Times New Roman" w:eastAsia="Times New Roman"/>
          <w:lang w:eastAsia="hr-HR"/>
        </w:rPr>
        <w:t>bb</w:t>
      </w:r>
      <w:proofErr w:type="spellEnd"/>
      <w:r w:rsidRPr="00647C63">
        <w:rPr>
          <w:rFonts w:cs="Times New Roman" w:eastAsia="Times New Roman"/>
          <w:lang w:eastAsia="hr-HR"/>
        </w:rPr>
        <w:t xml:space="preserve">, OIB 31204755000. </w:t>
      </w:r>
    </w:p>
    <w:p w:rsidRDefault="00647C63" w:rsidP="00647C63" w:rsidR="00647C63" w:rsidRPr="00647C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Postupajući po prijedlogu rješenjem je pokrenut prethodni postupak, te je doneseno rješenje o otvaranju stečajnog postupka, međutim, isto rješenje ukinuto rješenjem Visokog trgovačkog suda jer je utvrđeno da je u međuvremenu stečajni dužnik prestao postojati statusnom promjenom pripajanjem društvu Rokovi dvori d.o.o., a uvidom u izvadak iz sudskog registra utvrđeno je da je stečajni dužnik brisan iz sudskog registra rješenjem ovog suda </w:t>
      </w:r>
      <w:proofErr w:type="spellStart"/>
      <w:r w:rsidRPr="00647C63">
        <w:rPr>
          <w:rFonts w:cs="Times New Roman" w:eastAsia="Times New Roman"/>
          <w:lang w:eastAsia="hr-HR"/>
        </w:rPr>
        <w:t>Tt</w:t>
      </w:r>
      <w:proofErr w:type="spellEnd"/>
      <w:r w:rsidRPr="00647C63">
        <w:rPr>
          <w:rFonts w:cs="Times New Roman" w:eastAsia="Times New Roman"/>
          <w:lang w:eastAsia="hr-HR"/>
        </w:rPr>
        <w:t>-16/4967.</w:t>
      </w:r>
    </w:p>
    <w:p w:rsidRDefault="00647C63" w:rsidP="00647C63" w:rsidR="00647C63" w:rsidRPr="00647C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Slijedom navedenog, a obzirom da je stečajni dužnik brisan iz sudskog registra, prijedlog za otvaranje stečajnog postupka nad istim je valjalo odbaciti. </w:t>
      </w: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ab/>
        <w:t xml:space="preserve">Stoga je odlučeno kao u izreci. </w:t>
      </w: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U Šibeniku, 19. rujna 2018.</w:t>
      </w:r>
    </w:p>
    <w:p w:rsidRDefault="00647C63" w:rsidP="00647C63" w:rsidR="00647C63" w:rsidRPr="00647C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right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Sutkinja:</w:t>
      </w:r>
    </w:p>
    <w:p w:rsidRDefault="00647C63" w:rsidP="00647C63" w:rsidR="00647C63" w:rsidRPr="00647C63">
      <w:pPr>
        <w:spacing w:after="0"/>
        <w:jc w:val="right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  <w:r w:rsidRPr="00647C63">
        <w:rPr>
          <w:rFonts w:cs="Times New Roman" w:eastAsia="Times New Roman"/>
          <w:lang w:eastAsia="hr-HR"/>
        </w:rPr>
        <w:tab/>
      </w:r>
    </w:p>
    <w:p w:rsidRDefault="00647C63" w:rsidP="00647C63" w:rsidR="00647C63" w:rsidRPr="00647C63">
      <w:pPr>
        <w:spacing w:after="0"/>
        <w:jc w:val="right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Terezija Goreta, v.r.</w:t>
      </w:r>
    </w:p>
    <w:p w:rsidRDefault="00647C63" w:rsidP="00647C63" w:rsidR="00647C63" w:rsidRPr="00647C6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UPUTA O PRAVNOM LIJEKU: </w:t>
      </w: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Protiv ovog rješenja dopuštena je žalba u roku od 8 dana od dostave istog. Žalba se podnosi u tri primjerka putem ovog suda za Visoki trgovački sud.</w:t>
      </w: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 xml:space="preserve">Dostaviti: </w:t>
      </w:r>
    </w:p>
    <w:p w:rsidRDefault="00647C63" w:rsidP="00647C63" w:rsidR="00647C63" w:rsidRPr="00647C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predlagatelju – e-oglasna</w:t>
      </w:r>
    </w:p>
    <w:p w:rsidRDefault="00647C63" w:rsidP="00647C63" w:rsidR="00647C63" w:rsidRPr="00647C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dužniku</w:t>
      </w:r>
    </w:p>
    <w:p w:rsidRDefault="00647C63" w:rsidP="00647C63" w:rsidR="00647C63" w:rsidRPr="00647C6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47C63">
        <w:rPr>
          <w:rFonts w:cs="Times New Roman" w:eastAsia="Times New Roman"/>
          <w:lang w:eastAsia="hr-HR"/>
        </w:rPr>
        <w:t>e-oglasna ploča</w:t>
      </w:r>
    </w:p>
    <w:p w:rsidRDefault="00647C63" w:rsidP="00647C63" w:rsidR="00647C63" w:rsidRPr="00647C63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647C63" w:rsidP="00647C63" w:rsidR="00647C63" w:rsidRPr="00647C6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C63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7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St-980/2016-53</izvorni_sadrzaj>
    <derivirana_varijabla naziv="DomainObject.Oznaka_1">St-980/2016-53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DALMATAE  za trgovinu i građenje, društvo s ograničenom odgovornošću zastupanog po punomoćniku Damir Lucić; Žarko Čogelja; Dragica Čogelja</izvorni_sadrzaj>
    <derivirana_varijabla naziv="DomainObject.Predmet.ProtustrankaFormated_1">  FORTUNA DALMATAE  za trgovinu i građenje, društvo s ograničenom odgovornošću zastupanog po punomoćniku Damir Lucić; Žarko Čogelja; Dragica Čogelja</derivirana_varijabla>
  </DomainObject.Predmet.ProtustrankaFormated>
  <DomainObject.Predmet.ProtustrankaFormatedOIB>
    <izvorni_sadrzaj>  FORTUNA DALMATAE  za trgovinu i građenje, društvo s ograničenom odgovornošću, OIB 31204755000 zastupanog po punomoćniku Damir Lucić; Žarko Čogelja; Dragica Čogelja</izvorni_sadrzaj>
    <derivirana_varijabla naziv="DomainObject.Predmet.ProtustrankaFormatedOIB_1">  FORTUNA DALMATAE  za trgovinu i građenje, društvo s ograničenom odgovornošću, OIB 31204755000 zastupanog po punomoćniku Damir Lucić; Žarko Čogelja; Dragica Čogelja</derivirana_varijabla>
  </DomainObject.Predmet.ProtustrankaFormatedOIB>
  <DomainObject.Predmet.ProtustrankaFormatedWithAdress>
    <izvorni_sadrzaj> FORTUNA DALMATAE  za trgovinu i građenje, društvo s ograničenom odgovornošću, Matići Gornji b.b., 22320 Trbounje zastupanog po punomoćniku Damir Lucić; Žarko Čogelja; Dragica Čogelja</izvorni_sadrzaj>
    <derivirana_varijabla naziv="DomainObject.Predmet.ProtustrankaFormatedWithAdress_1"> FORTUNA DALMATAE  za trgovinu i građenje, društvo s ograničenom odgovornošću, Matići Gornji b.b., 22320 Trbounje zastupanog po punomoćniku Damir Lucić; Žarko Čogelja; Dragica Čogelja</derivirana_varijabla>
  </DomainObject.Predmet.ProtustrankaFormatedWithAdress>
  <DomainObject.Predmet.ProtustrankaFormatedWithAdressOIB>
    <izvorni_sadrzaj> FORTUNA DALMATAE  za trgovinu i građenje, društvo s ograničenom odgovornošću, OIB 31204755000, Matići Gornji b.b., 22320 Trbounje zastupanog po punomoćniku Damir Lucić; Žarko Čogelja; Dragica Čogelja</izvorni_sadrzaj>
    <derivirana_varijabla naziv="DomainObject.Predmet.ProtustrankaFormatedWithAdressOIB_1"> FORTUNA DALMATAE  za trgovinu i građenje, društvo s ograničenom odgovornošću, OIB 31204755000, Matići Gornji b.b., 22320 Trbounje zastupanog po punomoćniku Damir Lucić; Žarko Čogelja; Dragica Čogelja</derivirana_varijabla>
  </DomainObject.Predmet.ProtustrankaFormatedWithAdressOIB>
  <DomainObject.Predmet.ProtustrankaWithAdress>
    <izvorni_sadrzaj>FORTUNA DALMATAE  za trgovinu i građenje, društvo s ograničenom odgovornošću Matići Gornji b.b., 22320 Trbounje</izvorni_sadrzaj>
    <derivirana_varijabla naziv="DomainObject.Predmet.ProtustrankaWithAdress_1">FORTUNA DALMATAE  za trgovinu i građenje, društvo s ograničenom odgovornošću Matići Gornji b.b., 22320 Trbounje</derivirana_varijabla>
  </DomainObject.Predmet.ProtustrankaWithAdress>
  <DomainObject.Predmet.ProtustrankaWithAdressOIB>
    <izvorni_sadrzaj>FORTUNA DALMATAE  za trgovinu i građenje, društvo s ograničenom odgovornošću, OIB 31204755000, Matići Gornji b.b., 22320 Trbounje</izvorni_sadrzaj>
    <derivirana_varijabla naziv="DomainObject.Predmet.ProtustrankaWithAdressOIB_1">FORTUNA DALMATAE  za trgovinu i građenje, društvo s ograničenom odgovornošću, OIB 31204755000, Matići Gornji b.b., 22320 Trbounje</derivirana_varijabla>
  </DomainObject.Predmet.ProtustrankaWithAdressOIB>
  <DomainObject.Predmet.ProtustrankaNazivFormated>
    <izvorni_sadrzaj>FORTUNA DALMATAE  za trgovinu i građenje, društvo s ograničenom odgovornošću</izvorni_sadrzaj>
    <derivirana_varijabla naziv="DomainObject.Predmet.ProtustrankaNazivFormated_1">FORTUNA DALMATAE  za trgovinu i građenje, društvo s ograničenom odgovornošću</derivirana_varijabla>
  </DomainObject.Predmet.ProtustrankaNazivFormated>
  <DomainObject.Predmet.ProtustrankaNazivFormatedOIB>
    <izvorni_sadrzaj>FORTUNA DALMATAE  za trgovinu i građenje, društvo s ograničenom odgovornošću, OIB 31204755000</izvorni_sadrzaj>
    <derivirana_varijabla naziv="DomainObject.Predmet.ProtustrankaNazivFormatedOIB_1">FORTUNA DALMATAE  za trgovinu i građenje, društvo s ograničenom odgovornošću, OIB 31204755000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FORTUNA DALMATAE  za trgovinu i građenje, društvo s ograničenom odgovornošću zastupanog po punomoćniku Damir Lucić; Žarko Čogelja; Dragica Čogelja</item>
    </izvorni_sadrzaj>
    <derivirana_varijabla naziv="DomainObject.Predmet.ProtuStrankaListFormated_1">
      <item>FORTUNA DALMATAE  za trgovinu i građenje, društvo s ograničenom odgovornošću zastupanog po punomoćniku Damir Lucić; Žarko Čogelja; Dragica Čogelja</item>
    </derivirana_varijabla>
  </DomainObject.Predmet.ProtuStrankaListFormated>
  <DomainObject.Predmet.ProtuStrankaListFormatedOIB>
    <izvorni_sadrzaj>
      <item>FORTUNA DALMATAE  za trgovinu i građenje, društvo s ograničenom odgovornošću, OIB 31204755000 zastupanog po punomoćniku Damir Lucić; Žarko Čogelja; Dragica Čogelja</item>
    </izvorni_sadrzaj>
    <derivirana_varijabla naziv="DomainObject.Predmet.ProtuStrankaListFormatedOIB_1">
      <item>FORTUNA DALMATAE  za trgovinu i građenje, društvo s ograničenom odgovornošću, OIB 31204755000 zastupanog po punomoćniku Damir Lucić; Žarko Čogelja; Dragica Čogelja</item>
    </derivirana_varijabla>
  </DomainObject.Predmet.ProtuStrankaListFormatedOIB>
  <DomainObject.Predmet.ProtuStrankaListFormatedWithAdress>
    <izvorni_sadrzaj>
      <item>FORTUNA DALMATAE  za trgovinu i građenje, društvo s ograničenom odgovornošću, Matići Gornji b.b., 22320 Trbounje zastupanog po punomoćniku Damir Lucić; Žarko Čogelja; Dragica Čogelja</item>
    </izvorni_sadrzaj>
    <derivirana_varijabla naziv="DomainObject.Predmet.ProtuStrankaListFormatedWithAdress_1">
      <item>FORTUNA DALMATAE  za trgovinu i građenje, društvo s ograničenom odgovornošću, Matići Gornji b.b., 22320 Trbounje zastupanog po punomoćniku Damir Lucić; Žarko Čogelja; Dragica Čogelja</item>
    </derivirana_varijabla>
  </DomainObject.Predmet.ProtuStrankaListFormatedWithAdress>
  <DomainObject.Predmet.ProtuStrankaListFormatedWithAdressOIB>
    <izvorni_sadrzaj>
      <item>FORTUNA DALMATAE  za trgovinu i građenje, društvo s ograničenom odgovornošću, OIB 31204755000, Matići Gornji b.b., 22320 Trbounje zastupanog po punomoćniku Damir Lucić; Žarko Čogelja; Dragica Čogelja</item>
    </izvorni_sadrzaj>
    <derivirana_varijabla naziv="DomainObject.Predmet.ProtuStrankaListFormatedWithAdressOIB_1">
      <item>FORTUNA DALMATAE  za trgovinu i građenje, društvo s ograničenom odgovornošću, OIB 31204755000, Matići Gornji b.b., 22320 Trbounje zastupanog po punomoćniku Damir Lucić; Žarko Čogelja; Dragica Čogelja</item>
    </derivirana_varijabla>
  </DomainObject.Predmet.ProtuStrankaListFormatedWithAdressOIB>
  <DomainObject.Predmet.ProtuStrankaListNazivFormated>
    <izvorni_sadrzaj>
      <item>FORTUNA DALMATAE  za trgovinu i građenje, društvo s ograničenom odgovornošću</item>
    </izvorni_sadrzaj>
    <derivirana_varijabla naziv="DomainObject.Predmet.ProtuStrankaListNazivFormated_1">
      <item>FORTUNA DALMATAE  za trgovinu i građenje, društvo s ograničenom odgovornošću</item>
    </derivirana_varijabla>
  </DomainObject.Predmet.ProtuStrankaListNazivFormated>
  <DomainObject.Predmet.ProtuStrankaListNazivFormatedOIB>
    <izvorni_sadrzaj>
      <item>FORTUNA DALMATAE  za trgovinu i građenje, društvo s ograničenom odgovornošću, OIB 31204755000</item>
    </izvorni_sadrzaj>
    <derivirana_varijabla naziv="DomainObject.Predmet.ProtuStrankaListNazivFormatedOIB_1">
      <item>FORTUNA DALMATAE  za trgovinu i građenje, društvo s ograničenom odgovornošću, OIB 31204755000</item>
    </derivirana_varijabla>
  </DomainObject.Predmet.ProtuStrankaListNazivFormatedOIB>
  <DomainObject.Predmet.OstaliListFormated>
    <izvorni_sadrzaj>
      <item>Damir Lucić punomoćnik sudionika u postupku FORTUNA DALMATAE  za trgovinu i građenje, društvo s ograničenom odgovornošću</item>
      <item>Neven Ćorić</item>
      <item>Žarko Čogelja punomoćnik sudionika u postupku FORTUNA DALMATAE  za trgovinu i građenje, društvo s ograničenom odgovornošću</item>
      <item>Dragica Čogelja punomoćnica sudionika u postupku FORTUNA DALMATAE  za trgovinu i građenje, društvo s ograničenom odgovornošću</item>
      <item>BUTERIN&amp;POSAVEC odvjetničko društvo, društvo s ograničenom odgovornošću</item>
    </izvorni_sadrzaj>
    <derivirana_varijabla naziv="DomainObject.Predmet.OstaliListFormated_1">
      <item>Damir Lucić punomoćnik sudionika u postupku FORTUNA DALMATAE  za trgovinu i građenje, društvo s ograničenom odgovornošću</item>
      <item>Neven Ćorić</item>
      <item>Žarko Čogelja punomoćnik sudionika u postupku FORTUNA DALMATAE  za trgovinu i građenje, društvo s ograničenom odgovornošću</item>
      <item>Dragica Čogelja punomoćnica sudionika u postupku FORTUNA DALMATAE  za trgovinu i građenje, društvo s ograničenom odgovornošću</item>
      <item>BUTERIN&amp;POSAVEC odvjetničko društvo, društvo s ograničenom odgovornošću</item>
    </derivirana_varijabla>
  </DomainObject.Predmet.OstaliListFormated>
  <DomainObject.Predmet.OstaliListFormatedOIB>
    <izvorni_sadrzaj>
      <item>Damir Lucić, OIB 33733645828 punomoćnik sudionika u postupku FORTUNA DALMATAE  za trgovinu i građenje, društvo s ograničenom odgovornošću</item>
      <item>Neven Ćorić, OIB 88420962988</item>
      <item>Žarko Čogelja, OIB 68683046548 punomoćnik sudionika u postupku FORTUNA DALMATAE  za trgovinu i građenje, društvo s ograničenom odgovornošću</item>
      <item>Dragica Čogelja, OIB 57296792063 punomoćnica sudionika u postupku FORTUNA DALMATAE  za trgovinu i građenje, društvo s ograničenom odgovornošću</item>
      <item>BUTERIN&amp;POSAVEC odvjetničko društvo, društvo s ograničenom odgovornošću, OIB 88443826619</item>
    </izvorni_sadrzaj>
    <derivirana_varijabla naziv="DomainObject.Predmet.OstaliListFormatedOIB_1">
      <item>Damir Lucić, OIB 33733645828 punomoćnik sudionika u postupku FORTUNA DALMATAE  za trgovinu i građenje, društvo s ograničenom odgovornošću</item>
      <item>Neven Ćorić, OIB 88420962988</item>
      <item>Žarko Čogelja, OIB 68683046548 punomoćnik sudionika u postupku FORTUNA DALMATAE  za trgovinu i građenje, društvo s ograničenom odgovornošću</item>
      <item>Dragica Čogelja, OIB 57296792063 punomoćnica sudionika u postupku FORTUNA DALMATAE  za trgovinu i građenje, društvo s ograničenom odgovornošću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Damir Lucić, Doverska 9, 21000 Split punomoćnik sudionika u postupku FORTUNA DALMATAE  za trgovinu i građenje, društvo s ograničenom odgovornošću</item>
      <item>Neven Ćorić, Vukovarska Cesta 30, 21310 Omiš</item>
      <item>Žarko Čogelja, Ribarska Ulica 7, 22222 Skradin punomoćnik sudionika u postupku FORTUNA DALMATAE  za trgovinu i građenje, društvo s ograničenom odgovornošću</item>
      <item>Dragica Čogelja, Ul.8.udarne Dalmat.brigade 28, 22000 Šibenik punomoćnica sudionika u postupku FORTUNA DALMATAE  za trgovinu i građenje, društvo s ograničenom odgovornošću</item>
      <item>BUTERIN&amp;POSAVEC odvjetničko društvo, društvo s ograničenom odgovornošću, Draškovićeva 82, 10000 Zagreb</item>
    </izvorni_sadrzaj>
    <derivirana_varijabla naziv="DomainObject.Predmet.OstaliListFormatedWithAdress_1">
      <item>Damir Lucić, Doverska 9, 21000 Split punomoćnik sudionika u postupku FORTUNA DALMATAE  za trgovinu i građenje, društvo s ograničenom odgovornošću</item>
      <item>Neven Ćorić, Vukovarska Cesta 30, 21310 Omiš</item>
      <item>Žarko Čogelja, Ribarska Ulica 7, 22222 Skradin punomoćnik sudionika u postupku FORTUNA DALMATAE  za trgovinu i građenje, društvo s ograničenom odgovornošću</item>
      <item>Dragica Čogelja, Ul.8.udarne Dalmat.brigade 28, 22000 Šibenik punomoćnica sudionika u postupku FORTUNA DALMATAE  za trgovinu i građenje, društvo s ograničenom odgovornošću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Damir Lucić, OIB 33733645828, Doverska 9, 21000 Split punomoćnik sudionika u postupku FORTUNA DALMATAE  za trgovinu i građenje, društvo s ograničenom odgovornošću</item>
      <item>Neven Ćorić, OIB 88420962988, Vukovarska Cesta 30, 21310 Omiš</item>
      <item>Žarko Čogelja, OIB 68683046548, Ribarska Ulica 7, 22222 Skradin punomoćnik sudionika u postupku FORTUNA DALMATAE  za trgovinu i građenje, društvo s ograničenom odgovornošću</item>
      <item>Dragica Čogelja, OIB 57296792063, Ul.8.udarne Dalmat.brigade 28, 22000 Šibenik punomoćnica sudionika u postupku FORTUNA DALMATAE  za trgovinu i građenje, društvo s ograničenom odgovornošću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Damir Lucić, OIB 33733645828, Doverska 9, 21000 Split punomoćnik sudionika u postupku FORTUNA DALMATAE  za trgovinu i građenje, društvo s ograničenom odgovornošću</item>
      <item>Neven Ćorić, OIB 88420962988, Vukovarska Cesta 30, 21310 Omiš</item>
      <item>Žarko Čogelja, OIB 68683046548, Ribarska Ulica 7, 22222 Skradin punomoćnik sudionika u postupku FORTUNA DALMATAE  za trgovinu i građenje, društvo s ograničenom odgovornošću</item>
      <item>Dragica Čogelja, OIB 57296792063, Ul.8.udarne Dalmat.brigade 28, 22000 Šibenik punomoćnica sudionika u postupku FORTUNA DALMATAE  za trgovinu i građenje, društvo s ograničenom odgovornošću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Damir Lucić</item>
      <item>Neven Ćorić</item>
      <item>Žarko Čogelja</item>
      <item>Dragica Čogelja</item>
      <item>BUTERIN&amp;POSAVEC odvjetničko društvo, društvo s ograničenom odgovornošću</item>
    </izvorni_sadrzaj>
    <derivirana_varijabla naziv="DomainObject.Predmet.OstaliListNazivFormated_1">
      <item>Damir Lucić</item>
      <item>Neven Ćorić</item>
      <item>Žarko Čogelja</item>
      <item>Dragica Čogelja</item>
      <item>BUTERIN&amp;POSAVEC odvjetničko društvo, društvo s ograničenom odgovornošću</item>
    </derivirana_varijabla>
  </DomainObject.Predmet.OstaliListNazivFormated>
  <DomainObject.Predmet.OstaliListNazivFormatedOIB>
    <izvorni_sadrzaj>
      <item>Damir Lucić, OIB 33733645828</item>
      <item>Neven Ćorić, OIB 88420962988</item>
      <item>Žarko Čogelja, OIB 68683046548</item>
      <item>Dragica Čogelja, OIB 57296792063</item>
      <item>BUTERIN&amp;POSAVEC odvjetničko društvo, društvo s ograničenom odgovornošću, OIB 88443826619</item>
    </izvorni_sadrzaj>
    <derivirana_varijabla naziv="DomainObject.Predmet.OstaliListNazivFormatedOIB_1">
      <item>Damir Lucić, OIB 33733645828</item>
      <item>Neven Ćorić, OIB 88420962988</item>
      <item>Žarko Čogelja, OIB 68683046548</item>
      <item>Dragica Čogelja, OIB 57296792063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St-980/2016-53</izvorni_sadrzaj>
    <derivirana_varijabla naziv="DomainObject.PoslovniBrojDokumenta_1">St-980/2016-53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FORTUNA DALMATAE  za trgovinu i građenje, društvo s ograničenom odgovornošću</izvorni_sadrzaj>
    <derivirana_varijabla naziv="DomainObject.Predmet.ProtustrankaIDrugi_1">FORTUNA DALMATAE  za trgovinu i građenje,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FORTUNA DALMATAE  za trgovinu i građenje, društvo s ograničenom odgovornošću, OIB 31204755000, Matići Gornji b.b., 22320 Trbounje</izvorni_sadrzaj>
    <derivirana_varijabla naziv="DomainObject.Predmet.ProtustrankaIDrugiAdressOIB_1">FORTUNA DALMATAE  za trgovinu i građenje, društvo s ograničenom odgovornošću, OIB 31204755000, Matići Gornji b.b.,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FORTUNA DALMATAE  za trgovinu i građenje, društvo s ograničenom odgovornošću</item>
      <item>Damir Lucić</item>
      <item>Neven Ćorić</item>
      <item>Žarko Čogelja</item>
      <item>Dragica Čogelja</item>
      <item>BUTERIN&amp;POSAVEC odvjetničko društvo, društvo s ograničenom odgovornošću</item>
    </izvorni_sadrzaj>
    <derivirana_varijabla naziv="DomainObject.Predmet.SudioniciListNaziv_1">
      <item>Financijska agencija</item>
      <item>FORTUNA DALMATAE  za trgovinu i građenje, društvo s ograničenom odgovornošću</item>
      <item>Damir Lucić</item>
      <item>Neven Ćorić</item>
      <item>Žarko Čogelja</item>
      <item>Dragica Čogelja</item>
      <item>BUTERIN&amp;POSAVEC odvjetničko društvo,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  <item>Neven Ćorić, OIB 88420962988, Vukovarska Cesta 30,21310 Omiš</item>
      <item>Žarko Čogelja, OIB 68683046548, Ribarska Ulica 7,22222 Skradin</item>
      <item>Dragica Čogelja, OIB 57296792063, Ul.8.udarne Dalmat.brigade 28,22000 Šibenik</item>
      <item>BUTERIN&amp;POSAVEC odvjetničko društvo, društvo s ograničenom odgovornošću, OIB 88443826619, Draškovićeva 82,10000 Zagreb</item>
    </izvorni_sadrzaj>
    <derivirana_varijabla naziv="DomainObject.Predmet.SudioniciListAdressOIB_1">
      <item>Financijska agencija, OIB 85821130368, Ulica grada Vukovara 70,10000 Zagreb</item>
      <item>FORTUNA DALMATAE  za trgovinu i građenje, društvo s ograničenom odgovornošću, OIB 31204755000, Matići Gornji b.b.,22320 Trbounje</item>
      <item>Damir Lucić, OIB 33733645828, Doverska 9,21000 Split</item>
      <item>Neven Ćorić, OIB 88420962988, Vukovarska Cesta 30,21310 Omiš</item>
      <item>Žarko Čogelja, OIB 68683046548, Ribarska Ulica 7,22222 Skradin</item>
      <item>Dragica Čogelja, OIB 57296792063, Ul.8.udarne Dalmat.brigade 28,22000 Šibenik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EDFF0-DFED-4C3F-AAE1-744D7E988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1434</properties:Characters>
  <properties:Lines>65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2018-09-19T12:51:00Z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St-980/2016-53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