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4108e" w14:paraId="2b4108e"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211EE">
        <w:rPr>
          <w:b/>
        </w:rPr>
        <w:t>17</w:t>
      </w:r>
      <w:r w:rsidR="00767031">
        <w:rPr>
          <w:b/>
        </w:rPr>
        <w:t>4</w:t>
      </w:r>
      <w:r w:rsidR="00BD785E">
        <w:rPr>
          <w:b/>
        </w:rPr>
        <w:t>5</w:t>
      </w:r>
      <w:r w:rsidR="001211EE">
        <w:rPr>
          <w:b/>
        </w:rPr>
        <w:t>/2016</w:t>
      </w:r>
    </w:p>
    <w:p w:rsidRDefault="009A6C99" w:rsidP="009A6C99" w:rsidR="009A6C99" w:rsidRPr="009A6C99">
      <w:pPr>
        <w:rPr>
          <w:b/>
          <w:sz w:val="4"/>
          <w:szCs w:val="4"/>
        </w:rPr>
      </w:pP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9A6C99">
      <w:pPr>
        <w:rPr>
          <w:b/>
          <w:sz w:val="22"/>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9A6C99">
      <w:pPr>
        <w:jc w:val="center"/>
        <w:rPr>
          <w:b/>
          <w:sz w:val="22"/>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BD785E">
        <w:t>CEE PROJEKT d.o.o. Split, Kopilica 62</w:t>
      </w:r>
      <w:r w:rsidR="001211EE">
        <w:t xml:space="preserve">, </w:t>
      </w:r>
      <w:r w:rsidR="006B03FE">
        <w:t xml:space="preserve">OIB: </w:t>
      </w:r>
      <w:r w:rsidR="00BD785E">
        <w:t>20394459361</w:t>
      </w:r>
      <w:r w:rsidR="00025F8B">
        <w:t xml:space="preserve">, </w:t>
      </w:r>
      <w:r w:rsidR="0091294B">
        <w:t xml:space="preserve">kojeg zastupa punomoćnica Tamara Jelić Kazić, odvjetnica u Odvjetničkom društvu Bardek, Lisac, Mušec, Skoko d.o.o. Zagreb, Ilica 1, </w:t>
      </w:r>
      <w:r>
        <w:t>dana</w:t>
      </w:r>
      <w:r w:rsidR="00DB774E">
        <w:t xml:space="preserve"> </w:t>
      </w:r>
      <w:r w:rsidR="000F41F7">
        <w:t xml:space="preserve"> </w:t>
      </w:r>
      <w:r w:rsidR="00920D95">
        <w:t>15. veljače</w:t>
      </w:r>
      <w:r w:rsidR="0091294B">
        <w:t xml:space="preserve"> 2018.</w:t>
      </w:r>
    </w:p>
    <w:p w:rsidRDefault="00C82BA1" w:rsidP="00C82BA1" w:rsidR="00C82BA1">
      <w:pPr>
        <w:jc w:val="both"/>
        <w:rPr>
          <w:sz w:val="16"/>
          <w:szCs w:val="16"/>
        </w:rPr>
      </w:pPr>
    </w:p>
    <w:p w:rsidRDefault="005E3F78" w:rsidP="00C82BA1" w:rsidR="005E3F78" w:rsidRPr="0091294B">
      <w:pPr>
        <w:jc w:val="both"/>
        <w:rPr>
          <w:sz w:val="16"/>
          <w:szCs w:val="16"/>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BD785E">
        <w:t>CEE PROJEKT d.o.o. Split, Kopilica 62, OIB: 20394459361</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920D95">
        <w:t>13. ožujka</w:t>
      </w:r>
      <w:r w:rsidR="005F2066">
        <w:t xml:space="preserve"> </w:t>
      </w:r>
      <w:r w:rsidR="0091294B">
        <w:t>2018</w:t>
      </w:r>
      <w:r w:rsidR="00C82BA1">
        <w:t>.</w:t>
      </w:r>
      <w:r w:rsidR="0064322E">
        <w:t xml:space="preserve"> u</w:t>
      </w:r>
      <w:r w:rsidR="00DB774E">
        <w:t xml:space="preserve"> </w:t>
      </w:r>
      <w:r w:rsidR="0091294B">
        <w:t>9</w:t>
      </w:r>
      <w:r w:rsidR="00920D95">
        <w:t>,45</w:t>
      </w:r>
      <w:r w:rsidR="0064322E">
        <w:t xml:space="preserve"> sati, </w:t>
      </w:r>
      <w:r w:rsidR="00920D95">
        <w:t>u sobi br. 119</w:t>
      </w:r>
      <w:r w:rsidR="00025F8B">
        <w:t>/1</w:t>
      </w:r>
      <w:r w:rsidR="005E3F78">
        <w:t xml:space="preserve"> </w:t>
      </w:r>
      <w:r w:rsidR="00025F8B">
        <w:t>Trgovačk</w:t>
      </w:r>
      <w:r w:rsidR="00920D95">
        <w:t>og suda u Splitu, Sukoišanska 6, na koje ročište se pozivaju:</w:t>
      </w:r>
    </w:p>
    <w:p w:rsidRDefault="00025F8B" w:rsidP="00920D95" w:rsidR="00920D95">
      <w:pPr>
        <w:pStyle w:val="Odlomakpopisa"/>
        <w:numPr>
          <w:ilvl w:val="0"/>
          <w:numId w:val="7"/>
        </w:numPr>
        <w:jc w:val="both"/>
      </w:pPr>
      <w:r>
        <w:t xml:space="preserve">predlagatelj – vjerovnik po Županijskom državnom odvjetništvu u Splitu, </w:t>
      </w:r>
    </w:p>
    <w:p w:rsidRDefault="00025F8B" w:rsidP="00920D95" w:rsidR="00920D95" w:rsidRPr="00920D95">
      <w:pPr>
        <w:pStyle w:val="Odlomakpopisa"/>
        <w:numPr>
          <w:ilvl w:val="0"/>
          <w:numId w:val="7"/>
        </w:numPr>
        <w:jc w:val="both"/>
      </w:pPr>
      <w:r w:rsidRPr="00920D95">
        <w:rPr>
          <w:szCs w:val="24"/>
        </w:rPr>
        <w:t xml:space="preserve">zastupnik po zakonu dužnika </w:t>
      </w:r>
      <w:r w:rsidR="00BD785E" w:rsidRPr="00920D95">
        <w:rPr>
          <w:szCs w:val="24"/>
        </w:rPr>
        <w:t xml:space="preserve">Reinhard Gnilsen </w:t>
      </w:r>
      <w:r w:rsidR="005F2066" w:rsidRPr="00920D95">
        <w:rPr>
          <w:szCs w:val="24"/>
        </w:rPr>
        <w:t>po punomoćniku dužnika</w:t>
      </w:r>
      <w:r w:rsidR="00920D95">
        <w:rPr>
          <w:szCs w:val="24"/>
        </w:rPr>
        <w:t>,</w:t>
      </w:r>
      <w:r w:rsidR="00AF0806" w:rsidRPr="00920D95">
        <w:rPr>
          <w:szCs w:val="24"/>
        </w:rPr>
        <w:t xml:space="preserve"> </w:t>
      </w:r>
    </w:p>
    <w:p w:rsidRDefault="0064322E" w:rsidP="00920D95" w:rsidR="0064322E">
      <w:pPr>
        <w:pStyle w:val="Odlomakpopisa"/>
        <w:numPr>
          <w:ilvl w:val="0"/>
          <w:numId w:val="7"/>
        </w:numPr>
        <w:jc w:val="both"/>
      </w:pPr>
      <w:r>
        <w:t xml:space="preserve">predstavnik </w:t>
      </w:r>
      <w:r w:rsidRPr="00920D95">
        <w:rPr>
          <w:szCs w:val="24"/>
        </w:rPr>
        <w:t>Financijske agen</w:t>
      </w:r>
      <w:r w:rsidR="00025F8B" w:rsidRPr="00920D95">
        <w:rPr>
          <w:szCs w:val="24"/>
        </w:rPr>
        <w:t>cije, Regionalni centar Split</w:t>
      </w:r>
      <w:r w:rsidRPr="00920D95">
        <w:rPr>
          <w:szCs w:val="24"/>
        </w:rPr>
        <w:t xml:space="preserve">. </w:t>
      </w:r>
    </w:p>
    <w:p w:rsidRDefault="0064322E" w:rsidP="0064322E" w:rsidR="0064322E">
      <w:pPr>
        <w:jc w:val="both"/>
      </w:pPr>
    </w:p>
    <w:p w:rsidRDefault="00920D95" w:rsidP="0064322E" w:rsidR="0064322E">
      <w:pPr>
        <w:ind w:left="360"/>
        <w:jc w:val="both"/>
      </w:pPr>
      <w:r>
        <w:t>III</w:t>
      </w:r>
      <w:r w:rsidR="0064322E">
        <w:t xml:space="preserve">. Nalaže </w:t>
      </w:r>
      <w:r w:rsidR="005F2066">
        <w:t>se osobama ovlaštenim za zastupanje dužnika</w:t>
      </w:r>
      <w:r w:rsidR="00C41059">
        <w:t xml:space="preserve"> </w:t>
      </w:r>
      <w:r w:rsidR="00CD2728">
        <w:t>da u roku od osam</w:t>
      </w:r>
      <w:r w:rsidR="0064322E">
        <w:t xml:space="preserve"> dana, pozivom na gor</w:t>
      </w:r>
      <w:r w:rsidR="005F2066">
        <w:t>nji poslovni broj spisa, dostave</w:t>
      </w:r>
      <w:r w:rsidR="0064322E">
        <w:t xml:space="preserve">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9A6C99" w:rsidR="0064322E">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5E3F78" w:rsidP="005E3F78" w:rsidR="005E3F78">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920D95" w:rsidP="00920D95" w:rsidR="00920D95">
      <w:pPr>
        <w:ind w:left="708"/>
        <w:jc w:val="both"/>
      </w:pPr>
      <w:r>
        <w:t>I</w:t>
      </w:r>
      <w:r w:rsidR="0091294B">
        <w:t xml:space="preserve">V. </w:t>
      </w:r>
      <w:r w:rsidRPr="00DD11A3">
        <w:t>Poziva se Financijska agencija dostaviti ovom sudu, pozivom na gornji poslovni broj spisa, potvrdu</w:t>
      </w:r>
      <w:r>
        <w:t xml:space="preserve"> </w:t>
      </w:r>
      <w:r w:rsidRPr="00DD11A3">
        <w:t>o</w:t>
      </w:r>
      <w:r>
        <w:t xml:space="preserve"> neizvršenim osnovama za plaćanje dužnika te potvrdu o blokadi računa i novčanih sredstava dužnika, kao i obavijest o postojanju zaplijenjenih sredstava na ime predujma za namirenje troškova stečajnog postupka.</w:t>
      </w:r>
      <w:r w:rsidRPr="00DD11A3">
        <w:t xml:space="preserve"> </w:t>
      </w:r>
      <w:r>
        <w:t>Zatraženi podaci (potvrde</w:t>
      </w:r>
      <w:r w:rsidRPr="00DD11A3">
        <w:t>) mogu se dostaviti sudu i putem faxa na broj:</w:t>
      </w:r>
      <w:r>
        <w:t xml:space="preserve"> 021/393-988 i to najkasnije jedan dan</w:t>
      </w:r>
      <w:r w:rsidRPr="00DD11A3">
        <w:t xml:space="preserve"> prije održavanja zakazanog ročišta. </w:t>
      </w:r>
    </w:p>
    <w:p w:rsidRDefault="0001635B" w:rsidP="00920D95" w:rsidR="0001635B">
      <w:pPr>
        <w:ind w:left="708"/>
        <w:jc w:val="both"/>
        <w:rPr>
          <w:szCs w:val="24"/>
        </w:rPr>
      </w:pPr>
    </w:p>
    <w:p w:rsidRDefault="0001635B" w:rsidP="00CD43BF" w:rsidR="0001635B" w:rsidRPr="009A6C99">
      <w:pPr>
        <w:jc w:val="both"/>
        <w:rPr>
          <w:sz w:val="20"/>
          <w:szCs w:val="20"/>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767031">
        <w:t>1</w:t>
      </w:r>
      <w:r w:rsidR="00920D95">
        <w:t>7</w:t>
      </w:r>
      <w:r w:rsidR="00767031">
        <w:t>.11</w:t>
      </w:r>
      <w:r>
        <w:t>.2015., na temelju odredbe čl. 444. st. 1. Stečajnog zakona (Narodne novine broj 71/15</w:t>
      </w:r>
      <w:r w:rsidR="0091294B">
        <w:t xml:space="preserve"> i 104/17</w:t>
      </w:r>
      <w:r>
        <w:t xml:space="preserve">, dalje SZ), zahtjev za provedbu skraćenog stečajnog postupka nad dužnikom </w:t>
      </w:r>
      <w:r w:rsidR="00BD785E">
        <w:t>CEE PROJEKT d.o.o. Split</w:t>
      </w:r>
      <w:r w:rsidR="00DB774E">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t xml:space="preserve">2015. godine, u Očevidniku redoslijeda osnova za plaćanje, ima evidentirane neizvršene osnove za plaćanje u neprekinutom razdoblju od </w:t>
      </w:r>
      <w:r w:rsidR="00BD785E">
        <w:t>880</w:t>
      </w:r>
      <w:r>
        <w:t xml:space="preserve"> dana u ukupnom iznosu od </w:t>
      </w:r>
      <w:r w:rsidR="00BD785E">
        <w:t>2.939.197,03</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7221E1">
        <w:t>2</w:t>
      </w:r>
      <w:r w:rsidR="00BD785E">
        <w:t>8</w:t>
      </w:r>
      <w:r w:rsidR="007221E1">
        <w:t>. travnja</w:t>
      </w:r>
      <w:r w:rsidRPr="00874DE6">
        <w:t xml:space="preserve"> 2016.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EB414F" w:rsidP="00EB414F" w:rsidR="00EB414F"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rsidR="00BD785E">
        <w:t>12</w:t>
      </w:r>
      <w:r w:rsidR="007221E1">
        <w:t>. svibnja</w:t>
      </w:r>
      <w:r w:rsidR="00EB414F" w:rsidRPr="00874DE6">
        <w:t xml:space="preserve"> 2016.</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BD785E">
        <w:t>3.000.894,24</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BD785E">
        <w:t>5</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7221E1">
        <w:t>2</w:t>
      </w:r>
      <w:r w:rsidR="00BD785E">
        <w:t>9</w:t>
      </w:r>
      <w:r w:rsidR="007221E1">
        <w:t>.04</w:t>
      </w:r>
      <w:r w:rsidR="00BF1E80">
        <w:t>.2016.</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BD785E">
        <w:t>2.999.827,43</w:t>
      </w:r>
      <w:r w:rsidR="00BF1E80">
        <w:t xml:space="preserve"> kn. Isto tako, dostavljen je i godišnji financijski izvještaj dužnika za 201</w:t>
      </w:r>
      <w:r w:rsidR="00BD785E">
        <w:t>5</w:t>
      </w:r>
      <w:r w:rsidR="00BF1E80">
        <w:t xml:space="preserve">. godinu.  </w:t>
      </w:r>
    </w:p>
    <w:p w:rsidRDefault="00EB414F" w:rsidP="00BF1E80" w:rsidR="00EB414F" w:rsidRPr="00874DE6">
      <w:pPr>
        <w:jc w:val="both"/>
      </w:pPr>
    </w:p>
    <w:p w:rsidRDefault="00EB414F" w:rsidP="009A6C99"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 xml:space="preserve">rješenjem ovog suda posl. br. </w:t>
      </w:r>
      <w:r w:rsidR="001211EE">
        <w:t>2</w:t>
      </w:r>
      <w:r w:rsidR="00767031">
        <w:t>2</w:t>
      </w:r>
      <w:r w:rsidR="00A91F7C">
        <w:t>.</w:t>
      </w:r>
      <w:r w:rsidR="00834A8F">
        <w:t xml:space="preserve"> St-</w:t>
      </w:r>
      <w:r w:rsidR="00BD785E">
        <w:t>2103</w:t>
      </w:r>
      <w:r w:rsidR="00767031">
        <w:t>/2015</w:t>
      </w:r>
      <w:r w:rsidR="00834A8F">
        <w:t xml:space="preserve"> od </w:t>
      </w:r>
      <w:r w:rsidR="00767031">
        <w:t>15.06</w:t>
      </w:r>
      <w:r w:rsidR="001211EE">
        <w:t>.2016</w:t>
      </w:r>
      <w:r w:rsidR="00BF1E80">
        <w:t xml:space="preserve">. obustavljen je skraćeni </w:t>
      </w:r>
      <w:r w:rsidR="009A6C99">
        <w:t>stečajni postupak nad dužnikom te je p</w:t>
      </w:r>
      <w:r w:rsidR="00BF1E80">
        <w:t xml:space="preserve">o pravomoćnosti </w:t>
      </w:r>
      <w:r w:rsidR="009A6C99">
        <w:t xml:space="preserve">tog </w:t>
      </w:r>
      <w:r w:rsidR="00BF1E80">
        <w:t>rješenja, ovaj pr</w:t>
      </w:r>
      <w:r w:rsidR="00CD0CB8">
        <w:t>edmet je zaveden po novi poslo</w:t>
      </w:r>
      <w:r w:rsidR="00BF1E80">
        <w:t>vni broj St-</w:t>
      </w:r>
      <w:r w:rsidR="001211EE">
        <w:t>17</w:t>
      </w:r>
      <w:r w:rsidR="00AF0806">
        <w:t>4</w:t>
      </w:r>
      <w:r w:rsidR="00BD785E">
        <w:t>5</w:t>
      </w:r>
      <w:r w:rsidR="001211EE">
        <w:t>/2016</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767031">
        <w:t>15.06</w:t>
      </w:r>
      <w:r w:rsidR="001211EE">
        <w:t>.2016</w:t>
      </w:r>
      <w:r>
        <w:t>.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w:t>
      </w:r>
      <w:r w:rsidR="009A6C99">
        <w:rPr>
          <w:szCs w:val="24"/>
        </w:rPr>
        <w:t xml:space="preserve"> nad dužnikom</w:t>
      </w:r>
      <w:r w:rsidR="00574E7E">
        <w:rPr>
          <w:szCs w:val="24"/>
        </w:rPr>
        <w:t>,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Slijedom svega naprijed navedenog, od</w:t>
      </w:r>
      <w:r w:rsidR="009A6C99">
        <w:rPr>
          <w:szCs w:val="24"/>
        </w:rPr>
        <w:t>lučeno je kao u točkama I. do IV</w:t>
      </w:r>
      <w:r>
        <w:rPr>
          <w:szCs w:val="24"/>
        </w:rPr>
        <w:t xml:space="preserve">.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9A6C99">
        <w:rPr>
          <w:szCs w:val="24"/>
        </w:rPr>
        <w:t xml:space="preserve">15. veljače </w:t>
      </w:r>
      <w:r w:rsidR="005F2066">
        <w:rPr>
          <w:szCs w:val="24"/>
        </w:rPr>
        <w:t>2018</w:t>
      </w:r>
      <w:r>
        <w:rPr>
          <w:szCs w:val="24"/>
        </w:rPr>
        <w:t>.</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rsidRPr="009A6C99">
      <w:pPr>
        <w:rPr>
          <w:sz w:val="16"/>
          <w:szCs w:val="16"/>
        </w:rPr>
      </w:pPr>
    </w:p>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9A6C99" w:rsidP="0064322E" w:rsidR="009A6C99">
      <w:pPr>
        <w:rPr>
          <w:sz w:val="16"/>
          <w:szCs w:val="16"/>
        </w:rPr>
      </w:pPr>
    </w:p>
    <w:p w:rsidRDefault="005E3F78" w:rsidP="0064322E" w:rsidR="005E3F78">
      <w:pPr>
        <w:rPr>
          <w:sz w:val="16"/>
          <w:szCs w:val="16"/>
        </w:rPr>
      </w:pPr>
    </w:p>
    <w:p w:rsidRDefault="005E3F78" w:rsidP="0064322E" w:rsidR="005E3F78">
      <w:pPr>
        <w:rPr>
          <w:sz w:val="16"/>
          <w:szCs w:val="16"/>
        </w:rPr>
      </w:pPr>
    </w:p>
    <w:p w:rsidRDefault="009A6C99" w:rsidP="0064322E" w:rsidR="009A6C99" w:rsidRPr="009A6C99">
      <w:pPr>
        <w:rPr>
          <w:sz w:val="16"/>
          <w:szCs w:val="16"/>
        </w:rPr>
      </w:pPr>
    </w:p>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834A8F">
      <w:pPr>
        <w:pStyle w:val="Odlomakpopisa"/>
        <w:numPr>
          <w:ilvl w:val="0"/>
          <w:numId w:val="5"/>
        </w:numPr>
        <w:ind w:left="567"/>
      </w:pPr>
      <w:r>
        <w:t>dužniku</w:t>
      </w:r>
      <w:r w:rsidR="00EB414F">
        <w:t xml:space="preserve"> </w:t>
      </w:r>
      <w:r w:rsidR="0091294B">
        <w:t>po punomoćniku</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9A6C99"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D656E7">
          <w:rPr>
            <w:noProof/>
          </w:rPr>
          <w:t>4</w:t>
        </w:r>
        <w:r>
          <w:fldChar w:fldCharType="end"/>
        </w:r>
      </w:sdtContent>
    </w:sdt>
    <w:r>
      <w:t>-</w:t>
    </w:r>
    <w:r>
      <w:tab/>
      <w:t xml:space="preserve">   12. St-</w:t>
    </w:r>
    <w:r w:rsidR="001211EE">
      <w:t>17</w:t>
    </w:r>
    <w:r w:rsidR="00767031">
      <w:t>4</w:t>
    </w:r>
    <w:r w:rsidR="00BD785E">
      <w:t>5</w:t>
    </w:r>
    <w:r w:rsidR="001211EE">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062335"/>
    <w:multiLevelType w:val="hybridMultilevel"/>
    <w:tmpl w:val="3C644C56"/>
    <w:lvl w:tplc="0CB01558"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1"/>
  </w:num>
  <w:num w:numId="2">
    <w:abstractNumId w:val="2"/>
  </w:num>
  <w:num w:numId="3">
    <w:abstractNumId w:val="3"/>
  </w:num>
  <w:num w:numId="4">
    <w:abstractNumId w:val="6"/>
  </w:num>
  <w:num w:numId="5">
    <w:abstractNumId w:val="5"/>
  </w:num>
  <w:num w:numId="6">
    <w:abstractNumId w:val="4"/>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211EE"/>
    <w:rsid w:val="00191535"/>
    <w:rsid w:val="00254B18"/>
    <w:rsid w:val="0028268A"/>
    <w:rsid w:val="002A70CF"/>
    <w:rsid w:val="003A2582"/>
    <w:rsid w:val="003F15EC"/>
    <w:rsid w:val="004745EB"/>
    <w:rsid w:val="00505872"/>
    <w:rsid w:val="00574E7E"/>
    <w:rsid w:val="005A7E48"/>
    <w:rsid w:val="005E3F78"/>
    <w:rsid w:val="005F2066"/>
    <w:rsid w:val="0064322E"/>
    <w:rsid w:val="006B03FE"/>
    <w:rsid w:val="006F4A44"/>
    <w:rsid w:val="007221E1"/>
    <w:rsid w:val="00757C72"/>
    <w:rsid w:val="00767031"/>
    <w:rsid w:val="007A2920"/>
    <w:rsid w:val="00834A8F"/>
    <w:rsid w:val="00864E8A"/>
    <w:rsid w:val="008E4A02"/>
    <w:rsid w:val="0091294B"/>
    <w:rsid w:val="00920D95"/>
    <w:rsid w:val="009A6C99"/>
    <w:rsid w:val="00A05EEC"/>
    <w:rsid w:val="00A160C7"/>
    <w:rsid w:val="00A65088"/>
    <w:rsid w:val="00A86E8D"/>
    <w:rsid w:val="00A91F7C"/>
    <w:rsid w:val="00A9627C"/>
    <w:rsid w:val="00AF0806"/>
    <w:rsid w:val="00BD785E"/>
    <w:rsid w:val="00BE546C"/>
    <w:rsid w:val="00BF1E80"/>
    <w:rsid w:val="00C05529"/>
    <w:rsid w:val="00C21DEF"/>
    <w:rsid w:val="00C41059"/>
    <w:rsid w:val="00C82BA1"/>
    <w:rsid w:val="00CD0CB8"/>
    <w:rsid w:val="00CD2728"/>
    <w:rsid w:val="00CD4305"/>
    <w:rsid w:val="00CD43BF"/>
    <w:rsid w:val="00D656E7"/>
    <w:rsid w:val="00DB774E"/>
    <w:rsid w:val="00EB41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656E7"/>
    <w:rPr>
      <w:color w:val="808080"/>
      <w:bdr w:space="0" w:sz="0" w:color="auto" w:val="none"/>
      <w:shd w:fill="auto" w:color="auto" w:val="clear"/>
    </w:rPr>
  </w:style>
  <w:style w:customStyle="true" w:styleId="eSPISCCParagraphDefaultFont" w:type="character">
    <w:name w:val="eSPIS_CC_Paragraph Default Font"/>
    <w:basedOn w:val="Zadanifontodlomka"/>
    <w:rsid w:val="00D656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56E7"/>
    <w:rPr>
      <w:bdr w:space="0" w:sz="0" w:color="auto" w:val="none"/>
      <w:shd w:fill="FFFFCC" w:color="auto" w:val="clear"/>
      <w:lang w:val="hr-HR"/>
    </w:rPr>
  </w:style>
  <w:style w:customStyle="true" w:styleId="PozadinaSvijetloCrvena" w:type="character">
    <w:name w:val="Pozadina_SvijetloCrvena"/>
    <w:basedOn w:val="eSPISCCParagraphDefaultFont"/>
    <w:rsid w:val="00D656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56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656E7"/>
    <w:rPr>
      <w:color w:val="808080"/>
      <w:bdr w:color="auto" w:space="0" w:sz="0" w:val="none"/>
      <w:shd w:color="auto" w:fill="auto" w:val="clear"/>
    </w:rPr>
  </w:style>
  <w:style w:customStyle="1" w:styleId="eSPISCCParagraphDefaultFont" w:type="character">
    <w:name w:val="eSPIS_CC_Paragraph Default Font"/>
    <w:basedOn w:val="Zadanifontodlomka"/>
    <w:rsid w:val="00D656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56E7"/>
    <w:rPr>
      <w:bdr w:color="auto" w:space="0" w:sz="0" w:val="none"/>
      <w:shd w:color="auto" w:fill="FFFFCC" w:val="clear"/>
      <w:lang w:val="hr-HR"/>
    </w:rPr>
  </w:style>
  <w:style w:customStyle="1" w:styleId="PozadinaSvijetloCrvena" w:type="character">
    <w:name w:val="Pozadina_SvijetloCrvena"/>
    <w:basedOn w:val="eSPISCCParagraphDefaultFont"/>
    <w:rsid w:val="00D656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56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1745</izvorni_sadrzaj>
    <derivirana_varijabla naziv="DomainObject.Predmet.Broj_1">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St-1745/2016</izvorni_sadrzaj>
    <derivirana_varijabla naziv="DomainObject.Predmet.OznakaBroj_1">St-1745/2016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CEE PROJEKT d.o.o. za građenje zastupanog po punomoćniku Odvjetničko društvo Bardek, Lisac, Mušec, Skoko d.o.o.</izvorni_sadrzaj>
    <derivirana_varijabla naziv="DomainObject.Predmet.ProtustrankaFormated_1">  CEE PROJEKT d.o.o. za građenje zastupanog po punomoćniku Odvjetničko društvo Bardek, Lisac, Mušec, Skoko d.o.o.</derivirana_varijabla>
  </DomainObject.Predmet.ProtustrankaFormated>
  <DomainObject.Predmet.ProtustrankaFormatedOIB>
    <izvorni_sadrzaj>  CEE PROJEKT d.o.o. za građenje, OIB 20394459361 zastupanog po punomoćniku Odvjetničko društvo Bardek, Lisac, Mušec, Skoko d.o.o.</izvorni_sadrzaj>
    <derivirana_varijabla naziv="DomainObject.Predmet.ProtustrankaFormatedOIB_1">  CEE PROJEKT d.o.o. za građenje, OIB 20394459361 zastupanog po punomoćniku Odvjetničko društvo Bardek, Lisac, Mušec, Skoko d.o.o.</derivirana_varijabla>
  </DomainObject.Predmet.ProtustrankaFormatedOIB>
  <DomainObject.Predmet.ProtustrankaFormatedWithAdress>
    <izvorni_sadrzaj> CEE PROJEKT d.o.o. za građenje, Kopilica 62, 21000 Split zastupanog po punomoćniku Odvjetničko društvo Bardek, Lisac, Mušec, Skoko d.o.o.</izvorni_sadrzaj>
    <derivirana_varijabla naziv="DomainObject.Predmet.ProtustrankaFormatedWithAdress_1"> CEE PROJEKT d.o.o. za građenje, Kopilica 62, 21000 Split zastupanog po punomoćniku Odvjetničko društvo Bardek, Lisac, Mušec, Skoko d.o.o.</derivirana_varijabla>
  </DomainObject.Predmet.ProtustrankaFormatedWithAdress>
  <DomainObject.Predmet.ProtustrankaFormatedWithAdressOIB>
    <izvorni_sadrzaj> CEE PROJEKT d.o.o. za građenje, OIB 20394459361, Kopilica 62, 21000 Split zastupanog po punomoćniku Odvjetničko društvo Bardek, Lisac, Mušec, Skoko d.o.o.</izvorni_sadrzaj>
    <derivirana_varijabla naziv="DomainObject.Predmet.ProtustrankaFormatedWithAdressOIB_1"> CEE PROJEKT d.o.o. za građenje, OIB 20394459361, Kopilica 62, 21000 Split zastupanog po punomoćniku Odvjetničko društvo Bardek, Lisac, Mušec, Skoko d.o.o.</derivirana_varijabla>
  </DomainObject.Predmet.ProtustrankaFormatedWithAdressOIB>
  <DomainObject.Predmet.ProtustrankaWithAdress>
    <izvorni_sadrzaj>CEE PROJEKT d.o.o. za građenje Kopilica 62, 21000 Split</izvorni_sadrzaj>
    <derivirana_varijabla naziv="DomainObject.Predmet.ProtustrankaWithAdress_1">CEE PROJEKT d.o.o. za građenje Kopilica 62, 21000 Split</derivirana_varijabla>
  </DomainObject.Predmet.ProtustrankaWithAdress>
  <DomainObject.Predmet.ProtustrankaWithAdressOIB>
    <izvorni_sadrzaj>CEE PROJEKT d.o.o. za građenje, OIB 20394459361, Kopilica 62, 21000 Split</izvorni_sadrzaj>
    <derivirana_varijabla naziv="DomainObject.Predmet.ProtustrankaWithAdressOIB_1">CEE PROJEKT d.o.o. za građenje, OIB 20394459361, Kopilica 62, 21000 Split</derivirana_varijabla>
  </DomainObject.Predmet.ProtustrankaWithAdressOIB>
  <DomainObject.Predmet.ProtustrankaNazivFormated>
    <izvorni_sadrzaj>CEE PROJEKT d.o.o. za građenje</izvorni_sadrzaj>
    <derivirana_varijabla naziv="DomainObject.Predmet.ProtustrankaNazivFormated_1">CEE PROJEKT d.o.o. za građenje</derivirana_varijabla>
  </DomainObject.Predmet.ProtustrankaNazivFormated>
  <DomainObject.Predmet.ProtustrankaNazivFormatedOIB>
    <izvorni_sadrzaj>CEE PROJEKT d.o.o. za građenje, OIB 20394459361</izvorni_sadrzaj>
    <derivirana_varijabla naziv="DomainObject.Predmet.ProtustrankaNazivFormatedOIB_1">CEE PROJEKT d.o.o. za građenje, OIB 20394459361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2939197.03</izvorni_sadrzaj>
    <derivirana_varijabla naziv="DomainObject.Predmet.TrenutnaVrijednost_1">2939197.03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CEE PROJEKT d.o.o. za građenje zastupanog po punomoćniku Odvjetničko društvo Bardek, Lisac, Mušec, Skoko d.o.o.</item>
    </izvorni_sadrzaj>
    <derivirana_varijabla naziv="DomainObject.Predmet.ProtuStrankaListFormated_1">
      <item>CEE PROJEKT d.o.o. za građenje zastupanog po punomoćniku Odvjetničko društvo Bardek, Lisac, Mušec, Skoko d.o.o.</item>
    </derivirana_varijabla>
  </DomainObject.Predmet.ProtuStrankaListFormated>
  <DomainObject.Predmet.ProtuStrankaListFormatedOIB>
    <izvorni_sadrzaj>
      <item>CEE PROJEKT d.o.o. za građenje, OIB 20394459361 zastupanog po punomoćniku Odvjetničko društvo Bardek, Lisac, Mušec, Skoko d.o.o.</item>
    </izvorni_sadrzaj>
    <derivirana_varijabla naziv="DomainObject.Predmet.ProtuStrankaListFormatedOIB_1">
      <item>CEE PROJEKT d.o.o. za građenje, OIB 20394459361 zastupanog po punomoćniku Odvjetničko društvo Bardek, Lisac, Mušec, Skoko d.o.o.</item>
    </derivirana_varijabla>
  </DomainObject.Predmet.ProtuStrankaListFormatedOIB>
  <DomainObject.Predmet.ProtuStrankaListFormatedWithAdress>
    <izvorni_sadrzaj>
      <item>CEE PROJEKT d.o.o. za građenje, Kopilica 62, 21000 Split zastupanog po punomoćniku Odvjetničko društvo Bardek, Lisac, Mušec, Skoko d.o.o.</item>
    </izvorni_sadrzaj>
    <derivirana_varijabla naziv="DomainObject.Predmet.ProtuStrankaListFormatedWithAdress_1">
      <item>CEE PROJEKT d.o.o. za građenje, Kopilica 62, 21000 Split zastupanog po punomoćniku Odvjetničko društvo Bardek, Lisac, Mušec, Skoko d.o.o.</item>
    </derivirana_varijabla>
  </DomainObject.Predmet.ProtuStrankaListFormatedWithAdress>
  <DomainObject.Predmet.ProtuStrankaListFormatedWithAdressOIB>
    <izvorni_sadrzaj>
      <item>CEE PROJEKT d.o.o. za građenje, OIB 20394459361, Kopilica 62, 21000 Split zastupanog po punomoćniku Odvjetničko društvo Bardek, Lisac, Mušec, Skoko d.o.o.</item>
    </izvorni_sadrzaj>
    <derivirana_varijabla naziv="DomainObject.Predmet.ProtuStrankaListFormatedWithAdressOIB_1">
      <item>CEE PROJEKT d.o.o. za građenje, OIB 20394459361, Kopilica 62, 21000 Split zastupanog po punomoćniku Odvjetničko društvo Bardek, Lisac, Mušec, Skoko d.o.o.</item>
    </derivirana_varijabla>
  </DomainObject.Predmet.ProtuStrankaListFormatedWithAdressOIB>
  <DomainObject.Predmet.ProtuStrankaListNazivFormated>
    <izvorni_sadrzaj>
      <item>CEE PROJEKT d.o.o. za građenje</item>
    </izvorni_sadrzaj>
    <derivirana_varijabla naziv="DomainObject.Predmet.ProtuStrankaListNazivFormated_1">
      <item>CEE PROJEKT d.o.o. za građenje</item>
    </derivirana_varijabla>
  </DomainObject.Predmet.ProtuStrankaListNazivFormated>
  <DomainObject.Predmet.ProtuStrankaListNazivFormatedOIB>
    <izvorni_sadrzaj>
      <item>CEE PROJEKT d.o.o. za građenje, OIB 20394459361</item>
    </izvorni_sadrzaj>
    <derivirana_varijabla naziv="DomainObject.Predmet.ProtuStrankaListNazivFormatedOIB_1">
      <item>CEE PROJEKT d.o.o. za građenje, OIB 20394459361</item>
    </derivirana_varijabla>
  </DomainObject.Predmet.ProtuStrankaListNazivFormatedOIB>
  <DomainObject.Predmet.OstaliListFormated>
    <izvorni_sadrzaj>
      <item>Odvjetničko društvo Bardek, Lisac, Mušec, Skoko d.o.o. punomoćnik sudionika u postupku CEE PROJEKT d.o.o. za građenje</item>
      <item>Županijsko državno odvjetništvo punomoćnik sudionika u postupku RH, Ministarstvo financija</item>
    </izvorni_sadrzaj>
    <derivirana_varijabla naziv="DomainObject.Predmet.OstaliListFormated_1">
      <item>Odvjetničko društvo Bardek, Lisac, Mušec, Skoko d.o.o. punomoćnik sudionika u postupku CEE PROJEKT d.o.o. za građenje</item>
      <item>Županijsko državno odvjetništvo punomoćnik sudionika u postupku RH, Ministarstvo financija</item>
    </derivirana_varijabla>
  </DomainObject.Predmet.OstaliListFormated>
  <DomainObject.Predmet.OstaliListFormatedOIB>
    <izvorni_sadrzaj>
      <item>Odvjetničko društvo Bardek, Lisac, Mušec, Skoko d.o.o., OIB 49363584505 punomoćnik sudionika u postupku CEE PROJEKT d.o.o. za građenje</item>
      <item>Županijsko državno odvjetništvo, OIB 70793241859 punomoćnik sudionika u postupku RH, Ministarstvo financija</item>
    </izvorni_sadrzaj>
    <derivirana_varijabla naziv="DomainObject.Predmet.OstaliListFormatedOIB_1">
      <item>Odvjetničko društvo Bardek, Lisac, Mušec, Skoko d.o.o., OIB 49363584505 punomoćnik sudionika u postupku CEE PROJEKT d.o.o. za građenje</item>
      <item>Županijsko državno odvjetništvo, OIB 70793241859 punomoćnik sudionika u postupku RH, Ministarstvo financija</item>
    </derivirana_varijabla>
  </DomainObject.Predmet.OstaliListFormatedOIB>
  <DomainObject.Predmet.OstaliListFormatedWithAdress>
    <izvorni_sadrzaj>
      <item>Odvjetničko društvo Bardek, Lisac, Mušec, Skoko d.o.o., Ilica 1, 10000 Zagreb punomoćnik sudionika u postupku CEE PROJEKT d.o.o. za građenje</item>
      <item>Županijsko državno odvjetništvo, Gundulićeva 29a, 21000 Split punomoćnik sudionika u postupku RH, Ministarstvo financija</item>
    </izvorni_sadrzaj>
    <derivirana_varijabla naziv="DomainObject.Predmet.OstaliListFormatedWithAdress_1">
      <item>Odvjetničko društvo Bardek, Lisac, Mušec, Skoko d.o.o., Ilica 1, 10000 Zagreb punomoćnik sudionika u postupku CEE PROJEKT d.o.o. za građenje</item>
      <item>Županijsko državno odvjetništvo, Gundulićeva 29a, 21000 Split punomoćnik sudionika u postupku RH, Ministarstvo financija</item>
    </derivirana_varijabla>
  </DomainObject.Predmet.OstaliListFormatedWithAdress>
  <DomainObject.Predmet.OstaliListFormatedWithAdressOIB>
    <izvorni_sadrzaj>
      <item>Odvjetničko društvo Bardek, Lisac, Mušec, Skoko d.o.o., OIB 49363584505, Ilica 1, 10000 Zagreb punomoćnik sudionika u postupku CEE PROJEKT d.o.o. za građenje</item>
      <item>Županijsko državno odvjetništvo, OIB 70793241859, Gundulićeva 29a, 21000 Split punomoćnik sudionika u postupku RH, Ministarstvo financija</item>
    </izvorni_sadrzaj>
    <derivirana_varijabla naziv="DomainObject.Predmet.OstaliListFormatedWithAdressOIB_1">
      <item>Odvjetničko društvo Bardek, Lisac, Mušec, Skoko d.o.o., OIB 49363584505, Ilica 1, 10000 Zagreb punomoćnik sudionika u postupku CEE PROJEKT d.o.o. za građenje</item>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Odvjetničko društvo Bardek, Lisac, Mušec, Skoko d.o.o.</item>
      <item>Županijsko državno odvjetništvo</item>
    </izvorni_sadrzaj>
    <derivirana_varijabla naziv="DomainObject.Predmet.OstaliListNazivFormated_1">
      <item>Odvjetničko društvo Bardek, Lisac, Mušec, Skoko d.o.o.</item>
      <item>Županijsko državno odvjetništvo</item>
    </derivirana_varijabla>
  </DomainObject.Predmet.OstaliListNazivFormated>
  <DomainObject.Predmet.OstaliListNazivFormatedOIB>
    <izvorni_sadrzaj>
      <item>Odvjetničko društvo Bardek, Lisac, Mušec, Skoko d.o.o., OIB 49363584505</item>
      <item>Županijsko državno odvjetništvo, OIB 70793241859</item>
    </izvorni_sadrzaj>
    <derivirana_varijabla naziv="DomainObject.Predmet.OstaliListNazivFormatedOIB_1">
      <item>Odvjetničko društvo Bardek, Lisac, Mušec, Skoko d.o.o., OIB 49363584505</item>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CEE PROJEKT d.o.o. za građenje</izvorni_sadrzaj>
    <derivirana_varijabla naziv="DomainObject.Predmet.ProtustrankaIDrugi_1">CEE PROJEKT d.o.o. za građenje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CEE PROJEKT d.o.o. za građenje, OIB 20394459361, Kopilica 62, 21000 Split</izvorni_sadrzaj>
    <derivirana_varijabla naziv="DomainObject.Predmet.ProtustrankaIDrugiAdressOIB_1">CEE PROJEKT d.o.o. za građenje, OIB 20394459361, Kopilica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CEE PROJEKT d.o.o. za građenje</item>
      <item>Odvjetničko društvo Bardek, Lisac, Mušec, Skoko d.o.o.</item>
      <item>RH, Ministarstvo financija</item>
      <item>Županijsko državno odvjetništvo</item>
    </izvorni_sadrzaj>
    <derivirana_varijabla naziv="DomainObject.Predmet.SudioniciListNaziv_1">
      <item>CEE PROJEKT d.o.o. za građenje</item>
      <item>Odvjetničko društvo Bardek, Lisac, Mušec, Skoko d.o.o.</item>
      <item>RH, Ministarstvo financija</item>
      <item>Županijsko državno odvjetništvo</item>
    </derivirana_varijabla>
  </DomainObject.Predmet.SudioniciListNaziv>
  <DomainObject.Predmet.SudioniciListAdressOIB>
    <izvorni_sadrzaj>
      <item>CEE PROJEKT d.o.o. za građenje, OIB 20394459361, Kopilica 62,21000 Split</item>
      <item>Odvjetničko društvo Bardek, Lisac, Mušec, Skoko d.o.o., OIB 49363584505, Ilica 1,10000 Zagreb</item>
      <item>RH, Ministarstvo financija, OIB 18683136487</item>
      <item>Županijsko državno odvjetništvo, OIB 70793241859, Gundulićeva 29a,21000 Split</item>
    </izvorni_sadrzaj>
    <derivirana_varijabla naziv="DomainObject.Predmet.SudioniciListAdressOIB_1">
      <item>CEE PROJEKT d.o.o. za građenje, OIB 20394459361, Kopilica 62,21000 Split</item>
      <item>Odvjetničko društvo Bardek, Lisac, Mušec, Skoko d.o.o., OIB 49363584505, Ilica 1,10000 Zagreb</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20394459361</item>
      <item>, OIB 49363584505</item>
      <item>, OIB 18683136487</item>
      <item>, OIB 70793241859</item>
    </izvorni_sadrzaj>
    <derivirana_varijabla naziv="DomainObject.Predmet.SudioniciListNazivOIB_1">
      <item>, OIB 20394459361</item>
      <item>, OIB 49363584505</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1226</properties:Words>
  <properties:Characters>6817</properties:Characters>
  <properties:Lines>156</properties:Lines>
  <properties:Paragraphs>51</properties:Paragraphs>
  <properties:TotalTime>261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2017-02-10T11:18:00Z</cp:lastPrinted>
  <dcterms:modified xmlns:xsi="http://www.w3.org/2001/XMLSchema-instance" xsi:type="dcterms:W3CDTF">2018-02-15T13:49:00Z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