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41bdb" w14:paraId="7a41bdb"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6F1330" w:rsidP="004D0615" w:rsidR="006F1330"/>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1508B9" w:rsidP="00907DBC" w:rsidR="001508B9">
      <w:pPr>
        <w:rPr>
          <w:b/>
        </w:rPr>
      </w:pPr>
    </w:p>
    <w:p w:rsidRDefault="00D97B2A" w:rsidP="00AC4F5E" w:rsidR="00AC4F5E">
      <w:pPr>
        <w:ind w:firstLine="708"/>
        <w:jc w:val="both"/>
      </w:pPr>
      <w:r>
        <w:t>Trgovački sud u Osijeku, po sucu Jadranki Herman, kao stečajnom sucu, povodom prijedloga FINANCIJSKE AGENCIJE ZAGREB,  Regionalni centar Osijek, Podružnica Osijek, Lorenza Jegera 3, za otvaranje stečajnog  postupka nad dužnikom : XAVIA j.d.o.o. za proizvodnju, trgovinu i usluge, Osijek, Vij. I. Meštrovića 78,  MBS</w:t>
      </w:r>
      <w:r w:rsidR="004B0D1C">
        <w:t>: 030147021, OIB: 76116613842</w:t>
      </w:r>
      <w:r w:rsidR="00AC4F5E">
        <w:t xml:space="preserve">, dana 9. ožujka 2018.      </w:t>
      </w:r>
    </w:p>
    <w:p w:rsidRDefault="001508B9" w:rsidP="001B0E7B" w:rsidR="001508B9">
      <w:pPr>
        <w:ind w:firstLine="708"/>
        <w:jc w:val="both"/>
      </w:pPr>
    </w:p>
    <w:p w:rsidRDefault="006F1330" w:rsidP="001B0E7B" w:rsidR="006F1330">
      <w:pPr>
        <w:ind w:firstLine="708"/>
        <w:jc w:val="both"/>
      </w:pPr>
    </w:p>
    <w:p w:rsidRDefault="004D0615" w:rsidP="004D0615" w:rsidR="004D0615">
      <w:pPr>
        <w:jc w:val="center"/>
      </w:pPr>
      <w:r>
        <w:t>r i j e š i o   j e</w:t>
      </w:r>
    </w:p>
    <w:p w:rsidRDefault="000B6709" w:rsidP="009A6857" w:rsidR="000B6709">
      <w:pPr>
        <w:pStyle w:val="Tijeloteksta"/>
      </w:pPr>
    </w:p>
    <w:p w:rsidRDefault="00E35C56" w:rsidP="009A6857" w:rsidR="00E35C56" w:rsidRPr="00BB13AD">
      <w:pPr>
        <w:pStyle w:val="Tijeloteksta"/>
      </w:pPr>
    </w:p>
    <w:p w:rsidRDefault="009A6857" w:rsidP="009A6857" w:rsidR="009A6857" w:rsidRPr="001508B9">
      <w:pPr>
        <w:pStyle w:val="Tijeloteksta"/>
        <w:numPr>
          <w:ilvl w:val="0"/>
          <w:numId w:val="25"/>
        </w:numPr>
        <w:rPr>
          <w:bCs/>
        </w:rPr>
      </w:pPr>
      <w:r>
        <w:rPr>
          <w:bCs/>
        </w:rPr>
        <w:t>OTVARA SE stečajni postupak nad dužnikom</w:t>
      </w:r>
      <w:r w:rsidR="004B0D1C">
        <w:t xml:space="preserve"> XAVIA j.d.o.o. za proizvodnju, trgovinu i usluge, Osijek, Vij. I. Meštrovića 78,  MBS: 030147021, OIB: 76116613842.</w:t>
      </w:r>
    </w:p>
    <w:p w:rsidRDefault="001508B9" w:rsidP="001508B9" w:rsidR="001508B9" w:rsidRPr="00884FFF">
      <w:pPr>
        <w:pStyle w:val="Tijeloteksta"/>
        <w:ind w:left="1065"/>
        <w:rPr>
          <w:bCs/>
        </w:rPr>
      </w:pPr>
    </w:p>
    <w:p w:rsidRDefault="009A6857" w:rsidP="00C91077" w:rsidR="00C91077" w:rsidRPr="006B19F3">
      <w:pPr>
        <w:pStyle w:val="Tijeloteksta"/>
        <w:numPr>
          <w:ilvl w:val="0"/>
          <w:numId w:val="25"/>
        </w:numPr>
        <w:rPr>
          <w:bCs/>
        </w:rPr>
      </w:pPr>
      <w:r>
        <w:t xml:space="preserve">Za stečajnog upravitelja imenuje se </w:t>
      </w:r>
      <w:r w:rsidR="00E2374F">
        <w:t xml:space="preserve"> </w:t>
      </w:r>
      <w:r w:rsidR="004B0D1C">
        <w:rPr>
          <w:lang w:eastAsia="en-US"/>
        </w:rPr>
        <w:t>Bojan Sudarević, Osijek, K.A. Stepinca 35, OIB: 97806800829</w:t>
      </w:r>
      <w:r w:rsidR="00A55BF9">
        <w:t>.</w:t>
      </w:r>
    </w:p>
    <w:p w:rsidRDefault="00C91077" w:rsidP="00C91077" w:rsidR="00C91077" w:rsidRPr="002952D6">
      <w:pPr>
        <w:pStyle w:val="Tijeloteksta"/>
        <w:rPr>
          <w:bCs/>
        </w:rPr>
      </w:pPr>
    </w:p>
    <w:p w:rsidRDefault="009A6857" w:rsidP="009A6857" w:rsidR="009A6857" w:rsidRPr="001508B9">
      <w:pPr>
        <w:pStyle w:val="Tijeloteksta"/>
        <w:numPr>
          <w:ilvl w:val="0"/>
          <w:numId w:val="25"/>
        </w:numPr>
        <w:rPr>
          <w:bCs/>
        </w:rPr>
      </w:pPr>
      <w:r>
        <w:rPr>
          <w:bCs/>
        </w:rPr>
        <w:t>ZAKLJUČUJE SE stečajni postupak nad dužnikom</w:t>
      </w:r>
      <w:r w:rsidR="00765B88" w:rsidRPr="00765B88">
        <w:t xml:space="preserve"> </w:t>
      </w:r>
      <w:r w:rsidR="004B0D1C">
        <w:t>XAVIA j.d.o.o. za proizvodnju, trgovinu i usluge, Osijek, Vij. I. Meštrovića 78,  MBS: 030147021, OIB: 76116613842.</w:t>
      </w:r>
    </w:p>
    <w:p w:rsidRDefault="001508B9" w:rsidP="001508B9" w:rsidR="001508B9" w:rsidRPr="008D6901">
      <w:pPr>
        <w:pStyle w:val="Tijeloteksta"/>
        <w:rPr>
          <w:bCs/>
        </w:rPr>
      </w:pP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D51541" w:rsidP="00E77618" w:rsidR="00D51541"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8251A8" w:rsidP="00AB27B6" w:rsidR="008251A8">
      <w:pPr>
        <w:jc w:val="both"/>
        <w:rPr>
          <w:bCs/>
        </w:rPr>
      </w:pPr>
    </w:p>
    <w:p w:rsidRDefault="00E35C56" w:rsidP="00AB27B6" w:rsidR="00E35C56" w:rsidRPr="00A04A26">
      <w:pPr>
        <w:jc w:val="both"/>
        <w:rPr>
          <w:bCs/>
        </w:rPr>
      </w:pPr>
    </w:p>
    <w:p w:rsidRDefault="007339A5" w:rsidP="004B0D1C" w:rsidR="004B0D1C">
      <w:pPr>
        <w:pStyle w:val="Tijeloteksta"/>
      </w:pPr>
      <w:r>
        <w:rPr>
          <w:bCs/>
        </w:rPr>
        <w:tab/>
      </w:r>
      <w:r w:rsidR="004B0D1C">
        <w:rPr>
          <w:bCs/>
        </w:rPr>
        <w:t xml:space="preserve">Predlagatelj FINA je dana 12. travnja 2016. podnijela ovom sudu prijedlog za pokretanje stečajnog postupka nad dužnikom </w:t>
      </w:r>
      <w:r w:rsidR="004B0D1C">
        <w:t>XAVIA j.d.o.o. za proizvodnju, trgovinu i usluge, Osijek, Vij. I. Meštrovića 78,  MBS: 030147021, OIB: 76116613842, temeljem odredbe članka 110. stav 1. Stečajnog zakona (Narodne novine 71/15).</w:t>
      </w:r>
    </w:p>
    <w:p w:rsidRDefault="004B0D1C" w:rsidP="004B0D1C" w:rsidR="004B0D1C">
      <w:pPr>
        <w:pStyle w:val="Tijeloteksta"/>
      </w:pPr>
    </w:p>
    <w:p w:rsidRDefault="004B0D1C" w:rsidP="004B0D1C" w:rsidR="004B0D1C">
      <w:pPr>
        <w:pStyle w:val="Tijeloteksta"/>
      </w:pPr>
      <w:r>
        <w:tab/>
        <w:t>U prijedlogu navodi da na dan 01. rujna 2015. dužnik u Očevidniku redoslijeda osnova za plaćanje ima evidentirane neizvršene osnove za plaćanje u ukupnom iznosu od 7.471,94 kn u koji iznos je uračunata i kamata i naknada FINE za provedbe ovrhe na novčanim sredstvima dužnika. Nadalje navodi da dužnik ima 1 zaposlenog radnika.</w:t>
      </w:r>
    </w:p>
    <w:p w:rsidRDefault="004B0D1C" w:rsidP="004B0D1C" w:rsidR="004B0D1C">
      <w:pPr>
        <w:pStyle w:val="Tijeloteksta"/>
      </w:pPr>
    </w:p>
    <w:p w:rsidRDefault="00E35C56" w:rsidP="00E35C56" w:rsidR="00E35C56">
      <w:pPr>
        <w:pStyle w:val="Tijeloteksta"/>
        <w:jc w:val="center"/>
      </w:pPr>
      <w:r>
        <w:lastRenderedPageBreak/>
        <w:t>2</w:t>
      </w:r>
    </w:p>
    <w:p w:rsidRDefault="00E35C56" w:rsidP="00E35C56" w:rsidR="00E35C56">
      <w:pPr>
        <w:pStyle w:val="Tijeloteksta"/>
        <w:jc w:val="center"/>
      </w:pPr>
    </w:p>
    <w:p w:rsidRDefault="00E35C56" w:rsidP="00E35C56" w:rsidR="00E35C56">
      <w:pPr>
        <w:pStyle w:val="Tijeloteksta"/>
        <w:jc w:val="center"/>
      </w:pPr>
    </w:p>
    <w:p w:rsidRDefault="00E35C56" w:rsidP="00E35C56" w:rsidR="00E35C56">
      <w:pPr>
        <w:pStyle w:val="Tijeloteksta"/>
        <w:jc w:val="center"/>
      </w:pPr>
    </w:p>
    <w:p w:rsidRDefault="004B0D1C" w:rsidP="004B0D1C" w:rsidR="004B0D1C">
      <w:pPr>
        <w:pStyle w:val="Tijeloteksta"/>
      </w:pPr>
      <w:r>
        <w:tab/>
        <w:t>Dostavlja popis računa i oročenih novčanih sredstava dužnika na dan 11.04. 2016.</w:t>
      </w:r>
    </w:p>
    <w:p w:rsidRDefault="004B0D1C" w:rsidP="004B0D1C" w:rsidR="004B0D1C">
      <w:pPr>
        <w:pStyle w:val="Tijeloteksta"/>
        <w:rPr>
          <w:bCs/>
        </w:rPr>
      </w:pPr>
    </w:p>
    <w:p w:rsidRDefault="004B0D1C" w:rsidP="004B0D1C" w:rsidR="004B0D1C">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3A0280" w:rsidP="004B0D1C" w:rsidR="003A0280">
      <w:pPr>
        <w:pStyle w:val="Tijeloteksta"/>
        <w:rPr>
          <w:bCs/>
        </w:rP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4B0D1C">
        <w:rPr>
          <w:bCs/>
        </w:rPr>
        <w:t xml:space="preserve"> Bojan Sudarević</w:t>
      </w:r>
      <w:r w:rsidR="00A55BF9">
        <w:rPr>
          <w:bCs/>
        </w:rPr>
        <w:t xml:space="preserve"> </w:t>
      </w:r>
      <w:r w:rsidR="00DF0C90">
        <w:rPr>
          <w:bCs/>
        </w:rPr>
        <w:t>iz Osijeka</w:t>
      </w:r>
      <w:r w:rsidR="0017649E">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4B0D1C">
        <w:rPr>
          <w:bCs/>
        </w:rPr>
        <w:t>13</w:t>
      </w:r>
      <w:r w:rsidR="00923D5C">
        <w:rPr>
          <w:bCs/>
        </w:rPr>
        <w:t>. veljače</w:t>
      </w:r>
      <w:r w:rsidR="00353A70">
        <w:rPr>
          <w:bCs/>
        </w:rPr>
        <w:t xml:space="preserve"> </w:t>
      </w:r>
      <w:r w:rsidR="00DF0C90">
        <w:rPr>
          <w:bCs/>
        </w:rPr>
        <w:t xml:space="preserve"> 2018.</w:t>
      </w:r>
      <w:r>
        <w:rPr>
          <w:bCs/>
        </w:rPr>
        <w:t xml:space="preserve"> godine. </w:t>
      </w:r>
    </w:p>
    <w:p w:rsidRDefault="00E77618" w:rsidP="009A6857" w:rsidR="00E77618">
      <w:pPr>
        <w:pStyle w:val="Tijeloteksta"/>
        <w:rPr>
          <w:bCs/>
        </w:rPr>
      </w:pPr>
    </w:p>
    <w:p w:rsidRDefault="009A6857" w:rsidP="00D1576D" w:rsidR="00B63817">
      <w:pPr>
        <w:ind w:firstLine="708"/>
        <w:jc w:val="both"/>
      </w:pPr>
      <w:r>
        <w:rPr>
          <w:bCs/>
        </w:rPr>
        <w:t xml:space="preserve">Na ročištu radi rasprave o uvjetima za otvaranje stečajnog postupka održanom dana  </w:t>
      </w:r>
      <w:r w:rsidR="005D321D">
        <w:rPr>
          <w:bCs/>
        </w:rPr>
        <w:t>13</w:t>
      </w:r>
      <w:r w:rsidR="006F1330">
        <w:rPr>
          <w:bCs/>
        </w:rPr>
        <w:t>. veljače</w:t>
      </w:r>
      <w:r w:rsidR="00E61EAB">
        <w:rPr>
          <w:bCs/>
        </w:rPr>
        <w:t xml:space="preserve"> 2018</w:t>
      </w:r>
      <w:r>
        <w:rPr>
          <w:bCs/>
        </w:rPr>
        <w:t>. godine,</w:t>
      </w:r>
      <w:r w:rsidR="00B63817">
        <w:rPr>
          <w:bCs/>
        </w:rPr>
        <w:t xml:space="preserve"> u odsutnosti uredno pozvanog </w:t>
      </w:r>
      <w:r w:rsidR="00C21C96">
        <w:rPr>
          <w:bCs/>
        </w:rPr>
        <w:t xml:space="preserve"> predlagatelja FINE Regionalni centar Osijek</w:t>
      </w:r>
      <w:r w:rsidR="005D321D">
        <w:rPr>
          <w:bCs/>
        </w:rPr>
        <w:t>, a u nazočnosti  zakonskog zastupnika</w:t>
      </w:r>
      <w:r w:rsidR="00C21C96">
        <w:rPr>
          <w:bCs/>
        </w:rPr>
        <w:t xml:space="preserve"> dužnika,</w:t>
      </w:r>
      <w:r w:rsidR="007E6AC8">
        <w:rPr>
          <w:bCs/>
        </w:rPr>
        <w:t xml:space="preserve"> pročitan je</w:t>
      </w:r>
      <w:r w:rsidR="004F066B">
        <w:rPr>
          <w:bCs/>
        </w:rPr>
        <w:t xml:space="preserve">: </w:t>
      </w:r>
      <w:r w:rsidR="005D321D">
        <w:t>prijedlog od 12.4.2016. g., potvrda FINE Regionalni centar  Osijek od 27.12.2017.i 5.1.2018. g.,  očevidnik o redoslijedu plaćanja od 27.12.2017. g., izvješće privremenog stečajnog upravitelja od 23.1.2018. g., potvrda Općinskog suda u Osijeku Zemljišno – knjižni odjel Osijek od 15.1.2018. g.,  uvjerenje Centra za vozila Hrvatske d.d. od 19.1.2018. g., bruto bilanca dužnika za 2016. g., potvrda RH MF Porezna uprava od 16.1.2018. godine.</w:t>
      </w:r>
    </w:p>
    <w:p w:rsidRDefault="005D321D" w:rsidP="00D1576D" w:rsidR="005D321D">
      <w:pPr>
        <w:ind w:firstLine="708"/>
        <w:jc w:val="both"/>
        <w:rPr>
          <w:bCs/>
        </w:rPr>
      </w:pPr>
    </w:p>
    <w:p w:rsidRDefault="00B63817" w:rsidP="005D321D" w:rsidR="005D321D">
      <w:pPr>
        <w:ind w:firstLine="708"/>
        <w:jc w:val="both"/>
      </w:pPr>
      <w:r>
        <w:rPr>
          <w:bCs/>
        </w:rPr>
        <w:t>Iz izvještaja privremen</w:t>
      </w:r>
      <w:r w:rsidR="005D321D">
        <w:rPr>
          <w:bCs/>
        </w:rPr>
        <w:t>og stečajnog upravitelja</w:t>
      </w:r>
      <w:r>
        <w:rPr>
          <w:bCs/>
        </w:rPr>
        <w:t xml:space="preserve"> </w:t>
      </w:r>
      <w:r w:rsidR="00923D5C">
        <w:rPr>
          <w:bCs/>
        </w:rPr>
        <w:t xml:space="preserve">razvidno je </w:t>
      </w:r>
      <w:r w:rsidR="005D321D">
        <w:rPr>
          <w:bCs/>
        </w:rPr>
        <w:t xml:space="preserve">da </w:t>
      </w:r>
      <w:r w:rsidR="005D321D">
        <w:t xml:space="preserve">je žiro račun dužnika na dan 15.1.2018.  blokiran za iznos od 18.146,79 kn. Blokada žiro računa neprekidno traje 1046 dana. Izvješće stečajnog upravitelja sačinjeno je prema financijskom izvješću dužnika za 2014. godinu te bruto bilanci dužnika na dan 31.12.2016. godine. Djelatnost dužnika je proizvodnja instrumenata i aparata za mjerenje, ispitivanje i navigaciju. Prema bruto bilanci dužnika na dan 31.12.2016. dužnik ima iskazanu imovinu, računalnu oprema u vrijednosti od 4.500,00 kn i potraživanja za pozajmice vlasniku u iznosu od 23.404,70 kn. Međutim, u financijskom izvješću za 2014. također je evidentirano potraživanje u iznosu od 23.404,70 kn te se može pretpostaviti da je isto potraživanje u zastari. Dužnik nije evidentiran kao vlasnik motornih vozila a također prema potvrdi Općinskog suda u Osijeku Zemljišno – knjižni odjel nije upisan kao vlasnik nekretnina. Prema potvrdi RH MF Porezna uprava  od 16.1.2017. dug dužnika s osnova poreza i doprinosa iznosi ukupno 44.778,59 kn. </w:t>
      </w:r>
    </w:p>
    <w:p w:rsidRDefault="005D321D" w:rsidP="005D321D" w:rsidR="005D321D">
      <w:pPr>
        <w:ind w:firstLine="708"/>
        <w:jc w:val="both"/>
      </w:pPr>
    </w:p>
    <w:p w:rsidRDefault="005D321D" w:rsidP="005D321D" w:rsidR="005D321D">
      <w:pPr>
        <w:ind w:firstLine="708"/>
        <w:jc w:val="both"/>
      </w:pPr>
      <w:r>
        <w:t xml:space="preserve">Na temelju podataka navedenih u izvješću privremeni stečajni upravitelj izvodi zaključak da je stečajni dužnik nesposoban za plaćanje i prezadužen, te budući da su kod dužnika ispunjeni stečajni razlozi predviđeni člankom 5. Stečajnog zakona  (Narodne novine 71/15), a dužnik nema imovine ni za namirenje stečajnog postupka, predlaže stečajnom sucu, sukladno članku 132. Stečajnog zakona donošenje rješenja o otvaranju i zaključenju stečajnog postupka nad dužnikom. </w:t>
      </w:r>
    </w:p>
    <w:p w:rsidRDefault="006B4CA7" w:rsidP="00923D5C" w:rsidR="006B4CA7">
      <w:pPr>
        <w:jc w:val="both"/>
        <w:rPr>
          <w:bCs/>
        </w:rPr>
      </w:pPr>
    </w:p>
    <w:p w:rsidRDefault="009A6857" w:rsidP="00E35C56" w:rsidR="00E35C56">
      <w:pPr>
        <w:ind w:firstLine="708"/>
        <w:jc w:val="both"/>
        <w:rPr>
          <w:bCs/>
        </w:rPr>
      </w:pPr>
      <w:r>
        <w:rPr>
          <w:bCs/>
        </w:rPr>
        <w:t xml:space="preserve">Kako je tijekom prethodnog postupka rješenjem utvrđeno da imovina koja bi ušla u stečajnu masu  nije  </w:t>
      </w:r>
      <w:r w:rsidR="00E35C56">
        <w:rPr>
          <w:bCs/>
        </w:rPr>
        <w:t xml:space="preserve"> d</w:t>
      </w:r>
      <w:r>
        <w:rPr>
          <w:bCs/>
        </w:rPr>
        <w:t>ovoljna</w:t>
      </w:r>
      <w:r w:rsidR="00E35C56">
        <w:rPr>
          <w:bCs/>
        </w:rPr>
        <w:t xml:space="preserve"> </w:t>
      </w:r>
      <w:r>
        <w:rPr>
          <w:bCs/>
        </w:rPr>
        <w:t xml:space="preserve">  ni </w:t>
      </w:r>
      <w:r w:rsidR="00E35C56">
        <w:rPr>
          <w:bCs/>
        </w:rPr>
        <w:t xml:space="preserve"> </w:t>
      </w:r>
      <w:r>
        <w:rPr>
          <w:bCs/>
        </w:rPr>
        <w:t xml:space="preserve"> za</w:t>
      </w:r>
      <w:r w:rsidR="00E35C56">
        <w:rPr>
          <w:bCs/>
        </w:rPr>
        <w:t xml:space="preserve"> </w:t>
      </w:r>
      <w:r>
        <w:rPr>
          <w:bCs/>
        </w:rPr>
        <w:t xml:space="preserve">  namirenje  troškova  postupka,  sukladno  članku  </w:t>
      </w:r>
    </w:p>
    <w:p w:rsidRDefault="00E35C56" w:rsidP="00E35C56" w:rsidR="00E35C56">
      <w:pPr>
        <w:jc w:val="center"/>
        <w:rPr>
          <w:bCs/>
        </w:rPr>
      </w:pPr>
      <w:r>
        <w:rPr>
          <w:bCs/>
        </w:rPr>
        <w:lastRenderedPageBreak/>
        <w:t>3</w:t>
      </w:r>
    </w:p>
    <w:p w:rsidRDefault="00E35C56" w:rsidP="00E35C56" w:rsidR="00E35C56">
      <w:pPr>
        <w:jc w:val="center"/>
        <w:rPr>
          <w:bCs/>
        </w:rPr>
      </w:pPr>
    </w:p>
    <w:p w:rsidRDefault="00E35C56" w:rsidP="00E35C56" w:rsidR="00E35C56">
      <w:pPr>
        <w:jc w:val="both"/>
        <w:rPr>
          <w:bCs/>
        </w:rPr>
      </w:pPr>
    </w:p>
    <w:p w:rsidRDefault="009A6857" w:rsidP="00E35C56" w:rsidR="009A6857">
      <w:pPr>
        <w:jc w:val="both"/>
        <w:rPr>
          <w:bCs/>
        </w:rPr>
      </w:pPr>
      <w:r>
        <w:rPr>
          <w:bCs/>
        </w:rPr>
        <w:t>132.  stav 1. Stečajnog zakona, stečajni sudac je rješenjem poslovni broj St</w:t>
      </w:r>
      <w:r w:rsidR="004854E7">
        <w:rPr>
          <w:bCs/>
        </w:rPr>
        <w:t>-</w:t>
      </w:r>
      <w:r w:rsidR="00E35C56">
        <w:rPr>
          <w:bCs/>
        </w:rPr>
        <w:t>867/16-16 od 13. veljače 2</w:t>
      </w:r>
      <w:r w:rsidR="0054515B">
        <w:rPr>
          <w:bCs/>
        </w:rPr>
        <w:t xml:space="preserve">018. </w:t>
      </w:r>
      <w:r>
        <w:rPr>
          <w:bCs/>
        </w:rPr>
        <w:t xml:space="preserve"> godine, koje  rješenje  je  objavljeno  na  e-oglasnoj  ploči  suda, pozvao osobe koje imaju pravni interes da se provede stečajni postupak nad dužnikom na</w:t>
      </w:r>
      <w:r w:rsidR="00801F0E">
        <w:rPr>
          <w:bCs/>
        </w:rPr>
        <w:t xml:space="preserve"> solidarnu uplatu iznosa  od</w:t>
      </w:r>
      <w:r w:rsidR="00E35C56">
        <w:rPr>
          <w:bCs/>
        </w:rPr>
        <w:t xml:space="preserve"> 31.605,</w:t>
      </w:r>
      <w:r w:rsidR="009C6F12">
        <w:rPr>
          <w:bCs/>
        </w:rPr>
        <w:t>00</w:t>
      </w:r>
      <w:r w:rsidR="00F319F9">
        <w:rPr>
          <w:bCs/>
        </w:rPr>
        <w:t xml:space="preserve">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251A8" w:rsidP="00D51541" w:rsidR="008251A8">
      <w:pPr>
        <w:pStyle w:val="Tijeloteksta"/>
        <w:jc w:val="center"/>
        <w:rPr>
          <w:bCs/>
        </w:rPr>
      </w:pPr>
    </w:p>
    <w:p w:rsidRDefault="00DF171E" w:rsidP="00DF171E" w:rsidR="00DF171E">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DF171E" w:rsidP="00DF171E" w:rsidR="00DF171E">
      <w:pPr>
        <w:pStyle w:val="Tijeloteksta"/>
        <w:ind w:firstLine="708"/>
        <w:rPr>
          <w:bCs/>
        </w:rPr>
      </w:pPr>
    </w:p>
    <w:p w:rsidRDefault="00DF171E" w:rsidP="00DF171E" w:rsidR="00DF171E">
      <w:pPr>
        <w:pStyle w:val="Tijeloteksta"/>
        <w:ind w:firstLine="708"/>
        <w:rPr>
          <w:bCs/>
        </w:rPr>
      </w:pPr>
      <w:r>
        <w:rPr>
          <w:bCs/>
        </w:rPr>
        <w:t>Za stečajnog upravitelja dužnika, sukladno članku 85. stav 2. Stečajnog zakona imenovan</w:t>
      </w:r>
      <w:r w:rsidR="00E35C56">
        <w:rPr>
          <w:bCs/>
        </w:rPr>
        <w:t xml:space="preserve"> je Bojan Sudarević</w:t>
      </w:r>
      <w:r w:rsidR="009C6F12">
        <w:rPr>
          <w:bCs/>
        </w:rPr>
        <w:t xml:space="preserve"> </w:t>
      </w:r>
      <w:r w:rsidR="004F76E5">
        <w:rPr>
          <w:bCs/>
        </w:rPr>
        <w:t>iz Osij</w:t>
      </w:r>
      <w:r w:rsidR="0054515B">
        <w:rPr>
          <w:bCs/>
        </w:rPr>
        <w:t xml:space="preserve">eka </w:t>
      </w:r>
      <w:r>
        <w:rPr>
          <w:bCs/>
        </w:rPr>
        <w:t>sa liste</w:t>
      </w:r>
      <w:r w:rsidR="0054515B">
        <w:rPr>
          <w:bCs/>
        </w:rPr>
        <w:t xml:space="preserve"> "A" stečajnih upravitelja, koja</w:t>
      </w:r>
      <w:r>
        <w:rPr>
          <w:bCs/>
        </w:rPr>
        <w:t xml:space="preserve"> je rješenjem o otvaranju prethodnog postupka </w:t>
      </w:r>
      <w:r w:rsidR="0054515B">
        <w:rPr>
          <w:bCs/>
        </w:rPr>
        <w:t>St-</w:t>
      </w:r>
      <w:r w:rsidR="009C6F12">
        <w:rPr>
          <w:bCs/>
        </w:rPr>
        <w:t>8</w:t>
      </w:r>
      <w:r w:rsidR="00E35C56">
        <w:rPr>
          <w:bCs/>
        </w:rPr>
        <w:t>67</w:t>
      </w:r>
      <w:r w:rsidR="009C6F12">
        <w:rPr>
          <w:bCs/>
        </w:rPr>
        <w:t xml:space="preserve">/16-11 od 13. prosinca </w:t>
      </w:r>
      <w:r>
        <w:rPr>
          <w:bCs/>
        </w:rPr>
        <w:t>2017. imenovan</w:t>
      </w:r>
      <w:r w:rsidR="00E35C56">
        <w:rPr>
          <w:bCs/>
        </w:rPr>
        <w:t xml:space="preserve"> privremenim stečajnim upraviteljem.    </w:t>
      </w:r>
      <w:r w:rsidR="007959BB">
        <w:rPr>
          <w:bCs/>
        </w:rPr>
        <w:t xml:space="preserve">     </w:t>
      </w:r>
    </w:p>
    <w:p w:rsidRDefault="00801F0E" w:rsidP="009A6857" w:rsidR="00801F0E">
      <w:pPr>
        <w:pStyle w:val="Tijeloteksta"/>
        <w:rPr>
          <w:sz w:val="20"/>
          <w:szCs w:val="20"/>
        </w:rPr>
      </w:pPr>
    </w:p>
    <w:p w:rsidRDefault="008251A8" w:rsidP="009A6857" w:rsidR="008251A8" w:rsidRPr="00524479">
      <w:pPr>
        <w:pStyle w:val="Tijeloteksta"/>
        <w:rPr>
          <w:sz w:val="20"/>
          <w:szCs w:val="20"/>
        </w:rPr>
      </w:pPr>
    </w:p>
    <w:p w:rsidRDefault="00801F0E" w:rsidP="00276417" w:rsidR="009A6857">
      <w:pPr>
        <w:pStyle w:val="Tijeloteksta"/>
        <w:jc w:val="center"/>
      </w:pPr>
      <w:r>
        <w:t xml:space="preserve">U Osijeku </w:t>
      </w:r>
      <w:r w:rsidR="00E35C56">
        <w:t>9. o</w:t>
      </w:r>
      <w:r w:rsidR="009C6F12">
        <w:t>žujak</w:t>
      </w:r>
      <w:r w:rsidR="00DD02EE">
        <w:t xml:space="preserve"> </w:t>
      </w:r>
      <w:r w:rsidR="001332A0">
        <w:t xml:space="preserve"> 2018.</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8251A8" w:rsidP="009A6857" w:rsidR="008251A8">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8251A8" w:rsidP="009A6857" w:rsidR="008251A8">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DD02EE">
        <w:t xml:space="preserve">– </w:t>
      </w:r>
      <w:r w:rsidR="00EC2E92">
        <w:t xml:space="preserve"> FIN</w:t>
      </w:r>
      <w:r w:rsidR="00DD02EE">
        <w:t>A RC Osijek, Osijek, L. Jagera 3</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rsidR="008251A8">
        <w:t xml:space="preserve"> </w:t>
      </w:r>
      <w:r w:rsidR="00D51541">
        <w:t xml:space="preserve"> </w:t>
      </w:r>
      <w:r w:rsidR="00E35C56">
        <w:t>Bojan Sudarević</w:t>
      </w:r>
    </w:p>
    <w:p w:rsidRDefault="009A6857" w:rsidP="009A6857" w:rsidR="009A6857" w:rsidRPr="007B3432">
      <w:pPr>
        <w:pStyle w:val="Tijeloteksta"/>
        <w:numPr>
          <w:ilvl w:val="0"/>
          <w:numId w:val="21"/>
        </w:numPr>
        <w:jc w:val="left"/>
      </w:pPr>
      <w:r>
        <w:t>e-o</w:t>
      </w:r>
      <w:r w:rsidRPr="007B3432">
        <w:t>glasna ploča</w:t>
      </w:r>
    </w:p>
    <w:p w:rsidRDefault="00EC2E92" w:rsidP="009A6857" w:rsidR="009A6857">
      <w:pPr>
        <w:pStyle w:val="Tijeloteksta"/>
        <w:numPr>
          <w:ilvl w:val="0"/>
          <w:numId w:val="21"/>
        </w:numPr>
        <w:jc w:val="left"/>
      </w:pPr>
      <w:r>
        <w:t>Registru – elektro</w:t>
      </w:r>
      <w:r w:rsidR="00315805">
        <w:t>nskim putem, odmah</w:t>
      </w:r>
    </w:p>
    <w:p w:rsidRDefault="00DD02EE" w:rsidP="009A6857" w:rsidR="008251A8">
      <w:pPr>
        <w:pStyle w:val="Tijeloteksta"/>
        <w:numPr>
          <w:ilvl w:val="0"/>
          <w:numId w:val="21"/>
        </w:numPr>
        <w:jc w:val="left"/>
      </w:pPr>
      <w:r>
        <w:t>ŽDO Osijek</w:t>
      </w:r>
    </w:p>
    <w:p w:rsidRDefault="00935C43" w:rsidP="009A6857" w:rsidR="00D51541">
      <w:pPr>
        <w:pStyle w:val="Tijeloteksta"/>
        <w:numPr>
          <w:ilvl w:val="0"/>
          <w:numId w:val="21"/>
        </w:numPr>
        <w:jc w:val="left"/>
      </w:pPr>
      <w:r>
        <w:t>Porezna uprava</w:t>
      </w:r>
      <w:r w:rsidR="001332A0">
        <w:t xml:space="preserve"> Osijek</w:t>
      </w:r>
    </w:p>
    <w:p w:rsidRDefault="00315805" w:rsidP="009A6857" w:rsidR="00315805" w:rsidRPr="007B3432">
      <w:pPr>
        <w:pStyle w:val="Tijeloteksta"/>
        <w:numPr>
          <w:ilvl w:val="0"/>
          <w:numId w:val="21"/>
        </w:numPr>
        <w:jc w:val="left"/>
      </w:pPr>
      <w:r>
        <w:t>RH Ministarstvo pravosuđa</w:t>
      </w:r>
      <w:r w:rsidR="001332A0">
        <w:t>, Zagreb</w:t>
      </w:r>
    </w:p>
    <w:p w:rsidRDefault="009A6857" w:rsidP="009A6857" w:rsidR="009A6857">
      <w:pPr>
        <w:pStyle w:val="Tijeloteksta"/>
        <w:numPr>
          <w:ilvl w:val="0"/>
          <w:numId w:val="21"/>
        </w:numPr>
        <w:jc w:val="left"/>
      </w:pPr>
      <w:r w:rsidRPr="007B3432">
        <w:t>Riješe</w:t>
      </w:r>
      <w:r>
        <w:t>no istodobno otvaranjem i zaključenjem</w:t>
      </w:r>
    </w:p>
    <w:p w:rsidRDefault="00740ADB" w:rsidP="007B05F3" w:rsidR="005A2E90" w:rsidRPr="00A930D6">
      <w:pPr>
        <w:pStyle w:val="Tijeloteksta"/>
        <w:numPr>
          <w:ilvl w:val="0"/>
          <w:numId w:val="21"/>
        </w:numPr>
        <w:jc w:val="left"/>
      </w:pPr>
      <w:r>
        <w:t>kal. 9/4</w:t>
      </w:r>
    </w:p>
    <w:sectPr w:rsidSect="00740ADB" w:rsidR="005A2E90" w:rsidRPr="00A930D6">
      <w:headerReference w:type="even" r:id="rId11"/>
      <w:headerReference w:type="default" r:id="rId12"/>
      <w:pgSz w:code="9" w:h="16838" w:w="11906"/>
      <w:pgMar w:gutter="0" w:footer="709" w:header="709" w:left="1704" w:bottom="1134"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97B2A" w:rsidP="00161D98" w:rsidR="00D531CD">
    <w:pPr>
      <w:pStyle w:val="Zaglavlje"/>
      <w:jc w:val="right"/>
    </w:pPr>
    <w:r>
      <w:t>13 St-867/16-21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5ED5"/>
    <w:rsid w:val="000263E3"/>
    <w:rsid w:val="00027F50"/>
    <w:rsid w:val="00032129"/>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6709"/>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5B8D"/>
    <w:rsid w:val="000F7BC0"/>
    <w:rsid w:val="00101E37"/>
    <w:rsid w:val="001050A8"/>
    <w:rsid w:val="0010784A"/>
    <w:rsid w:val="00111495"/>
    <w:rsid w:val="001212CA"/>
    <w:rsid w:val="00131CC4"/>
    <w:rsid w:val="001332A0"/>
    <w:rsid w:val="00134D91"/>
    <w:rsid w:val="00135891"/>
    <w:rsid w:val="00143A3D"/>
    <w:rsid w:val="00146A0C"/>
    <w:rsid w:val="00146A6E"/>
    <w:rsid w:val="001508B9"/>
    <w:rsid w:val="00156A96"/>
    <w:rsid w:val="0016016C"/>
    <w:rsid w:val="00161D98"/>
    <w:rsid w:val="00163019"/>
    <w:rsid w:val="0016402E"/>
    <w:rsid w:val="00165F5F"/>
    <w:rsid w:val="0017290A"/>
    <w:rsid w:val="00172E30"/>
    <w:rsid w:val="00175DAB"/>
    <w:rsid w:val="00176338"/>
    <w:rsid w:val="0017649E"/>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0E7B"/>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56A6"/>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00F1"/>
    <w:rsid w:val="0033141E"/>
    <w:rsid w:val="003372D9"/>
    <w:rsid w:val="00340E2C"/>
    <w:rsid w:val="00343E51"/>
    <w:rsid w:val="003474E2"/>
    <w:rsid w:val="00353A70"/>
    <w:rsid w:val="00354352"/>
    <w:rsid w:val="00354C2C"/>
    <w:rsid w:val="00357172"/>
    <w:rsid w:val="003643E1"/>
    <w:rsid w:val="003835E4"/>
    <w:rsid w:val="00386CAB"/>
    <w:rsid w:val="00392D26"/>
    <w:rsid w:val="003A0280"/>
    <w:rsid w:val="003A3BC5"/>
    <w:rsid w:val="003B0E06"/>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0CDB"/>
    <w:rsid w:val="004029DE"/>
    <w:rsid w:val="00405C27"/>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0D1C"/>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066B"/>
    <w:rsid w:val="004F2325"/>
    <w:rsid w:val="004F33D8"/>
    <w:rsid w:val="004F4DFD"/>
    <w:rsid w:val="004F76E5"/>
    <w:rsid w:val="00500BBD"/>
    <w:rsid w:val="005027E2"/>
    <w:rsid w:val="005119D7"/>
    <w:rsid w:val="00513FB9"/>
    <w:rsid w:val="005221BE"/>
    <w:rsid w:val="005310F8"/>
    <w:rsid w:val="005361F9"/>
    <w:rsid w:val="005405F2"/>
    <w:rsid w:val="00541E58"/>
    <w:rsid w:val="00544912"/>
    <w:rsid w:val="0054515B"/>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C1C05"/>
    <w:rsid w:val="005D321D"/>
    <w:rsid w:val="005D6588"/>
    <w:rsid w:val="005E63D7"/>
    <w:rsid w:val="005E7704"/>
    <w:rsid w:val="005F09B0"/>
    <w:rsid w:val="005F32B9"/>
    <w:rsid w:val="005F38E8"/>
    <w:rsid w:val="005F73AB"/>
    <w:rsid w:val="0060383E"/>
    <w:rsid w:val="006079BD"/>
    <w:rsid w:val="00607E75"/>
    <w:rsid w:val="0061121A"/>
    <w:rsid w:val="00611476"/>
    <w:rsid w:val="00614109"/>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19F3"/>
    <w:rsid w:val="006B3616"/>
    <w:rsid w:val="006B4CA7"/>
    <w:rsid w:val="006B7CCC"/>
    <w:rsid w:val="006C1C8C"/>
    <w:rsid w:val="006C2E22"/>
    <w:rsid w:val="006C6791"/>
    <w:rsid w:val="006D19A4"/>
    <w:rsid w:val="006E4601"/>
    <w:rsid w:val="006E4910"/>
    <w:rsid w:val="006F0E8C"/>
    <w:rsid w:val="006F1330"/>
    <w:rsid w:val="006F4276"/>
    <w:rsid w:val="006F58E6"/>
    <w:rsid w:val="006F7623"/>
    <w:rsid w:val="0070172A"/>
    <w:rsid w:val="0070444F"/>
    <w:rsid w:val="007060D4"/>
    <w:rsid w:val="00706880"/>
    <w:rsid w:val="00712D84"/>
    <w:rsid w:val="00713626"/>
    <w:rsid w:val="00715089"/>
    <w:rsid w:val="00724010"/>
    <w:rsid w:val="00724403"/>
    <w:rsid w:val="00725641"/>
    <w:rsid w:val="00725ECD"/>
    <w:rsid w:val="007273B4"/>
    <w:rsid w:val="00727585"/>
    <w:rsid w:val="0073054D"/>
    <w:rsid w:val="0073240B"/>
    <w:rsid w:val="007339A5"/>
    <w:rsid w:val="00733A9D"/>
    <w:rsid w:val="007357F1"/>
    <w:rsid w:val="007359D2"/>
    <w:rsid w:val="00736970"/>
    <w:rsid w:val="00740ADB"/>
    <w:rsid w:val="007416B9"/>
    <w:rsid w:val="00744AD7"/>
    <w:rsid w:val="0074711B"/>
    <w:rsid w:val="00755B23"/>
    <w:rsid w:val="00757D03"/>
    <w:rsid w:val="00760964"/>
    <w:rsid w:val="00761510"/>
    <w:rsid w:val="00762181"/>
    <w:rsid w:val="00764EF6"/>
    <w:rsid w:val="00765B88"/>
    <w:rsid w:val="007762A0"/>
    <w:rsid w:val="0078379B"/>
    <w:rsid w:val="00785945"/>
    <w:rsid w:val="00787494"/>
    <w:rsid w:val="0078785D"/>
    <w:rsid w:val="0079034C"/>
    <w:rsid w:val="007904B4"/>
    <w:rsid w:val="00793B20"/>
    <w:rsid w:val="007959BB"/>
    <w:rsid w:val="007A22A0"/>
    <w:rsid w:val="007A31CF"/>
    <w:rsid w:val="007B0E8C"/>
    <w:rsid w:val="007C1241"/>
    <w:rsid w:val="007C2100"/>
    <w:rsid w:val="007E26A2"/>
    <w:rsid w:val="007E56A4"/>
    <w:rsid w:val="007E6AC8"/>
    <w:rsid w:val="007F1960"/>
    <w:rsid w:val="007F3C1E"/>
    <w:rsid w:val="007F5322"/>
    <w:rsid w:val="007F7905"/>
    <w:rsid w:val="00801F0E"/>
    <w:rsid w:val="0080666F"/>
    <w:rsid w:val="008101C3"/>
    <w:rsid w:val="00813D42"/>
    <w:rsid w:val="00814520"/>
    <w:rsid w:val="00820D28"/>
    <w:rsid w:val="008226B5"/>
    <w:rsid w:val="00822DC0"/>
    <w:rsid w:val="008251A8"/>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21705"/>
    <w:rsid w:val="00923D5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C6F12"/>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55BF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4F5E"/>
    <w:rsid w:val="00AC78F7"/>
    <w:rsid w:val="00AD50E4"/>
    <w:rsid w:val="00AE227B"/>
    <w:rsid w:val="00AE7E53"/>
    <w:rsid w:val="00B21199"/>
    <w:rsid w:val="00B22F50"/>
    <w:rsid w:val="00B24C31"/>
    <w:rsid w:val="00B405B4"/>
    <w:rsid w:val="00B53BB5"/>
    <w:rsid w:val="00B607EF"/>
    <w:rsid w:val="00B63817"/>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0D93"/>
    <w:rsid w:val="00C03227"/>
    <w:rsid w:val="00C04596"/>
    <w:rsid w:val="00C06D60"/>
    <w:rsid w:val="00C1381A"/>
    <w:rsid w:val="00C15361"/>
    <w:rsid w:val="00C1649E"/>
    <w:rsid w:val="00C21C96"/>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077"/>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76D"/>
    <w:rsid w:val="00D15F61"/>
    <w:rsid w:val="00D17872"/>
    <w:rsid w:val="00D178DC"/>
    <w:rsid w:val="00D21236"/>
    <w:rsid w:val="00D41A5D"/>
    <w:rsid w:val="00D42F58"/>
    <w:rsid w:val="00D47F21"/>
    <w:rsid w:val="00D50344"/>
    <w:rsid w:val="00D51541"/>
    <w:rsid w:val="00D531CD"/>
    <w:rsid w:val="00D6448E"/>
    <w:rsid w:val="00D64559"/>
    <w:rsid w:val="00D65948"/>
    <w:rsid w:val="00D7290F"/>
    <w:rsid w:val="00D7518A"/>
    <w:rsid w:val="00D80710"/>
    <w:rsid w:val="00D8099A"/>
    <w:rsid w:val="00D80C83"/>
    <w:rsid w:val="00D80D12"/>
    <w:rsid w:val="00D85A5F"/>
    <w:rsid w:val="00D86163"/>
    <w:rsid w:val="00D97B2A"/>
    <w:rsid w:val="00DC1EA2"/>
    <w:rsid w:val="00DC5D19"/>
    <w:rsid w:val="00DC7BF5"/>
    <w:rsid w:val="00DD02EE"/>
    <w:rsid w:val="00DD411E"/>
    <w:rsid w:val="00DD4BCF"/>
    <w:rsid w:val="00DE58F9"/>
    <w:rsid w:val="00DF0B27"/>
    <w:rsid w:val="00DF0C90"/>
    <w:rsid w:val="00DF171E"/>
    <w:rsid w:val="00DF1748"/>
    <w:rsid w:val="00DF29F0"/>
    <w:rsid w:val="00DF6090"/>
    <w:rsid w:val="00DF6E03"/>
    <w:rsid w:val="00DF772A"/>
    <w:rsid w:val="00E028CB"/>
    <w:rsid w:val="00E062E8"/>
    <w:rsid w:val="00E10B34"/>
    <w:rsid w:val="00E1321F"/>
    <w:rsid w:val="00E154A9"/>
    <w:rsid w:val="00E2374F"/>
    <w:rsid w:val="00E309C3"/>
    <w:rsid w:val="00E35C56"/>
    <w:rsid w:val="00E37834"/>
    <w:rsid w:val="00E430E2"/>
    <w:rsid w:val="00E4584E"/>
    <w:rsid w:val="00E545FE"/>
    <w:rsid w:val="00E55AA4"/>
    <w:rsid w:val="00E5674F"/>
    <w:rsid w:val="00E56805"/>
    <w:rsid w:val="00E61EAB"/>
    <w:rsid w:val="00E65DFE"/>
    <w:rsid w:val="00E67230"/>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C2E92"/>
    <w:rsid w:val="00ED0232"/>
    <w:rsid w:val="00ED58F7"/>
    <w:rsid w:val="00EE1889"/>
    <w:rsid w:val="00EE32FF"/>
    <w:rsid w:val="00EE5667"/>
    <w:rsid w:val="00EF08B5"/>
    <w:rsid w:val="00EF7AD2"/>
    <w:rsid w:val="00F031AC"/>
    <w:rsid w:val="00F1094F"/>
    <w:rsid w:val="00F11061"/>
    <w:rsid w:val="00F135B3"/>
    <w:rsid w:val="00F22138"/>
    <w:rsid w:val="00F3066B"/>
    <w:rsid w:val="00F319F9"/>
    <w:rsid w:val="00F402F3"/>
    <w:rsid w:val="00F42043"/>
    <w:rsid w:val="00F514B0"/>
    <w:rsid w:val="00F618C3"/>
    <w:rsid w:val="00F76EF7"/>
    <w:rsid w:val="00F80660"/>
    <w:rsid w:val="00F84C31"/>
    <w:rsid w:val="00F8686C"/>
    <w:rsid w:val="00F940C1"/>
    <w:rsid w:val="00F94186"/>
    <w:rsid w:val="00F964BC"/>
    <w:rsid w:val="00F97DC0"/>
    <w:rsid w:val="00FA4CFE"/>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0F5B8D"/>
    <w:rPr>
      <w:color w:val="808080"/>
      <w:bdr w:space="0" w:sz="0" w:color="auto" w:val="none"/>
      <w:shd w:fill="auto" w:color="auto" w:val="clear"/>
    </w:rPr>
  </w:style>
  <w:style w:customStyle="true" w:styleId="eSPISCCParagraphDefaultFont" w:type="character">
    <w:name w:val="eSPIS_CC_Paragraph Default Font"/>
    <w:basedOn w:val="Naglaeno"/>
    <w:rsid w:val="000F5B8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F5B8D"/>
    <w:rPr>
      <w:b/>
      <w:bCs/>
      <w:bdr w:space="0" w:sz="0" w:color="auto" w:val="none"/>
      <w:shd w:fill="FFFFCC" w:color="auto" w:val="clear"/>
      <w:lang w:val="hr-HR"/>
    </w:rPr>
  </w:style>
  <w:style w:customStyle="true" w:styleId="PozadinaSvijetloCrvena" w:type="character">
    <w:name w:val="Pozadina_SvijetloCrvena"/>
    <w:basedOn w:val="eSPISCCParagraphDefaultFont"/>
    <w:rsid w:val="000F5B8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F5B8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0F5B8D"/>
    <w:rPr>
      <w:color w:val="808080"/>
      <w:bdr w:color="auto" w:space="0" w:sz="0" w:val="none"/>
      <w:shd w:color="auto" w:fill="auto" w:val="clear"/>
    </w:rPr>
  </w:style>
  <w:style w:customStyle="1" w:styleId="eSPISCCParagraphDefaultFont" w:type="character">
    <w:name w:val="eSPIS_CC_Paragraph Default Font"/>
    <w:basedOn w:val="Naglaeno"/>
    <w:rsid w:val="000F5B8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F5B8D"/>
    <w:rPr>
      <w:b/>
      <w:bCs/>
      <w:bdr w:color="auto" w:space="0" w:sz="0" w:val="none"/>
      <w:shd w:color="auto" w:fill="FFFFCC" w:val="clear"/>
      <w:lang w:val="hr-HR"/>
    </w:rPr>
  </w:style>
  <w:style w:customStyle="1" w:styleId="PozadinaSvijetloCrvena" w:type="character">
    <w:name w:val="Pozadina_SvijetloCrvena"/>
    <w:basedOn w:val="eSPISCCParagraphDefaultFont"/>
    <w:rsid w:val="000F5B8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F5B8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01046232">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711883488">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3132457">
      <w:bodyDiv w:val="true"/>
      <w:marLeft w:val="0"/>
      <w:marRight w:val="0"/>
      <w:marTop w:val="0"/>
      <w:marBottom w:val="0"/>
      <w:divBdr>
        <w:top w:space="0" w:sz="0" w:color="auto" w:val="none"/>
        <w:left w:space="0" w:sz="0" w:color="auto" w:val="none"/>
        <w:bottom w:space="0" w:sz="0" w:color="auto" w:val="none"/>
        <w:right w:space="0" w:sz="0" w:color="auto" w:val="none"/>
      </w:divBdr>
    </w:div>
    <w:div w:id="950629393">
      <w:bodyDiv w:val="true"/>
      <w:marLeft w:val="0"/>
      <w:marRight w:val="0"/>
      <w:marTop w:val="0"/>
      <w:marBottom w:val="0"/>
      <w:divBdr>
        <w:top w:space="0" w:sz="0" w:color="auto" w:val="none"/>
        <w:left w:space="0" w:sz="0" w:color="auto" w:val="none"/>
        <w:bottom w:space="0" w:sz="0" w:color="auto" w:val="none"/>
        <w:right w:space="0" w:sz="0" w:color="auto" w:val="none"/>
      </w:divBdr>
    </w:div>
    <w:div w:id="956713439">
      <w:bodyDiv w:val="true"/>
      <w:marLeft w:val="0"/>
      <w:marRight w:val="0"/>
      <w:marTop w:val="0"/>
      <w:marBottom w:val="0"/>
      <w:divBdr>
        <w:top w:space="0" w:sz="0" w:color="auto" w:val="none"/>
        <w:left w:space="0" w:sz="0" w:color="auto" w:val="none"/>
        <w:bottom w:space="0" w:sz="0" w:color="auto" w:val="none"/>
        <w:right w:space="0" w:sz="0" w:color="auto" w:val="none"/>
      </w:divBdr>
    </w:div>
    <w:div w:id="977033872">
      <w:bodyDiv w:val="true"/>
      <w:marLeft w:val="0"/>
      <w:marRight w:val="0"/>
      <w:marTop w:val="0"/>
      <w:marBottom w:val="0"/>
      <w:divBdr>
        <w:top w:space="0" w:sz="0" w:color="auto" w:val="none"/>
        <w:left w:space="0" w:sz="0" w:color="auto" w:val="none"/>
        <w:bottom w:space="0" w:sz="0" w:color="auto" w:val="none"/>
        <w:right w:space="0" w:sz="0" w:color="auto" w:val="none"/>
      </w:divBdr>
    </w:div>
    <w:div w:id="998923079">
      <w:bodyDiv w:val="true"/>
      <w:marLeft w:val="0"/>
      <w:marRight w:val="0"/>
      <w:marTop w:val="0"/>
      <w:marBottom w:val="0"/>
      <w:divBdr>
        <w:top w:space="0" w:sz="0" w:color="auto" w:val="none"/>
        <w:left w:space="0" w:sz="0" w:color="auto" w:val="none"/>
        <w:bottom w:space="0" w:sz="0" w:color="auto" w:val="none"/>
        <w:right w:space="0" w:sz="0" w:color="auto" w:val="none"/>
      </w:divBdr>
    </w:div>
    <w:div w:id="1011757601">
      <w:bodyDiv w:val="true"/>
      <w:marLeft w:val="0"/>
      <w:marRight w:val="0"/>
      <w:marTop w:val="0"/>
      <w:marBottom w:val="0"/>
      <w:divBdr>
        <w:top w:space="0" w:sz="0" w:color="auto" w:val="none"/>
        <w:left w:space="0" w:sz="0" w:color="auto" w:val="none"/>
        <w:bottom w:space="0" w:sz="0" w:color="auto" w:val="none"/>
        <w:right w:space="0" w:sz="0" w:color="auto" w:val="none"/>
      </w:divBdr>
    </w:div>
    <w:div w:id="1075783740">
      <w:bodyDiv w:val="true"/>
      <w:marLeft w:val="0"/>
      <w:marRight w:val="0"/>
      <w:marTop w:val="0"/>
      <w:marBottom w:val="0"/>
      <w:divBdr>
        <w:top w:space="0" w:sz="0" w:color="auto" w:val="none"/>
        <w:left w:space="0" w:sz="0" w:color="auto" w:val="none"/>
        <w:bottom w:space="0" w:sz="0" w:color="auto" w:val="none"/>
        <w:right w:space="0" w:sz="0" w:color="auto" w:val="none"/>
      </w:divBdr>
    </w:div>
    <w:div w:id="1161894795">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444420867">
      <w:bodyDiv w:val="true"/>
      <w:marLeft w:val="0"/>
      <w:marRight w:val="0"/>
      <w:marTop w:val="0"/>
      <w:marBottom w:val="0"/>
      <w:divBdr>
        <w:top w:space="0" w:sz="0" w:color="auto" w:val="none"/>
        <w:left w:space="0" w:sz="0" w:color="auto" w:val="none"/>
        <w:bottom w:space="0" w:sz="0" w:color="auto" w:val="none"/>
        <w:right w:space="0" w:sz="0" w:color="auto" w:val="none"/>
      </w:divBdr>
    </w:div>
    <w:div w:id="1695500534">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61309945">
      <w:bodyDiv w:val="true"/>
      <w:marLeft w:val="0"/>
      <w:marRight w:val="0"/>
      <w:marTop w:val="0"/>
      <w:marBottom w:val="0"/>
      <w:divBdr>
        <w:top w:space="0" w:sz="0" w:color="auto" w:val="none"/>
        <w:left w:space="0" w:sz="0" w:color="auto" w:val="none"/>
        <w:bottom w:space="0" w:sz="0" w:color="auto" w:val="none"/>
        <w:right w:space="0" w:sz="0" w:color="auto" w:val="none"/>
      </w:divBdr>
    </w:div>
    <w:div w:id="18854854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St-867/2016</izvorni_sadrzaj>
    <derivirana_varijabla naziv="DomainObject.Predmet.OznakaBroj_1">St-867/2016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XAVIA j.d.o.o. za proizvodnju, trgovinu i usluge</izvorni_sadrzaj>
    <derivirana_varijabla naziv="DomainObject.Predmet.ProtustrankaFormated_1">  XAVIA j.d.o.o. za proizvodnju, trgovinu i usluge</derivirana_varijabla>
  </DomainObject.Predmet.ProtustrankaFormated>
  <DomainObject.Predmet.ProtustrankaFormatedOIB>
    <izvorni_sadrzaj>  XAVIA j.d.o.o. za proizvodnju, trgovinu i usluge, OIB 76116613842</izvorni_sadrzaj>
    <derivirana_varijabla naziv="DomainObject.Predmet.ProtustrankaFormatedOIB_1">  XAVIA j.d.o.o. za proizvodnju, trgovinu i usluge, OIB 76116613842</derivirana_varijabla>
  </DomainObject.Predmet.ProtustrankaFormatedOIB>
  <DomainObject.Predmet.ProtustrankaFormatedWithAdress>
    <izvorni_sadrzaj> XAVIA j.d.o.o. za proizvodnju, trgovinu i usluge, Vij. I. Meštrovića 78, 31000 Osijek</izvorni_sadrzaj>
    <derivirana_varijabla naziv="DomainObject.Predmet.ProtustrankaFormatedWithAdress_1"> XAVIA j.d.o.o. za proizvodnju, trgovinu i usluge, Vij. I. Meštrovića 78, 31000 Osijek</derivirana_varijabla>
  </DomainObject.Predmet.ProtustrankaFormatedWithAdress>
  <DomainObject.Predmet.ProtustrankaFormatedWithAdressOIB>
    <izvorni_sadrzaj> XAVIA j.d.o.o. za proizvodnju, trgovinu i usluge, OIB 76116613842, Vij. I. Meštrovića 78, 31000 Osijek</izvorni_sadrzaj>
    <derivirana_varijabla naziv="DomainObject.Predmet.ProtustrankaFormatedWithAdressOIB_1"> XAVIA j.d.o.o. za proizvodnju, trgovinu i usluge, OIB 76116613842, Vij. I. Meštrovića 78, 31000 Osijek</derivirana_varijabla>
  </DomainObject.Predmet.ProtustrankaFormatedWithAdressOIB>
  <DomainObject.Predmet.ProtustrankaWithAdress>
    <izvorni_sadrzaj>XAVIA j.d.o.o. za proizvodnju, trgovinu i usluge Vij. I. Meštrovića 78, 31000 Osijek</izvorni_sadrzaj>
    <derivirana_varijabla naziv="DomainObject.Predmet.ProtustrankaWithAdress_1">XAVIA j.d.o.o. za proizvodnju, trgovinu i usluge Vij. I. Meštrovića 78, 31000 Osijek</derivirana_varijabla>
  </DomainObject.Predmet.ProtustrankaWithAdress>
  <DomainObject.Predmet.ProtustrankaWithAdressOIB>
    <izvorni_sadrzaj>XAVIA j.d.o.o. za proizvodnju, trgovinu i usluge, OIB 76116613842, Vij. I. Meštrovića 78, 31000 Osijek</izvorni_sadrzaj>
    <derivirana_varijabla naziv="DomainObject.Predmet.ProtustrankaWithAdressOIB_1">XAVIA j.d.o.o. za proizvodnju, trgovinu i usluge, OIB 76116613842, Vij. I. Meštrovića 78, 31000 Osijek</derivirana_varijabla>
  </DomainObject.Predmet.ProtustrankaWithAdressOIB>
  <DomainObject.Predmet.ProtustrankaNazivFormated>
    <izvorni_sadrzaj>XAVIA j.d.o.o. za proizvodnju, trgovinu i usluge</izvorni_sadrzaj>
    <derivirana_varijabla naziv="DomainObject.Predmet.ProtustrankaNazivFormated_1">XAVIA j.d.o.o. za proizvodnju, trgovinu i usluge</derivirana_varijabla>
  </DomainObject.Predmet.ProtustrankaNazivFormated>
  <DomainObject.Predmet.ProtustrankaNazivFormatedOIB>
    <izvorni_sadrzaj>XAVIA j.d.o.o. za proizvodnju, trgovinu i usluge, OIB 76116613842</izvorni_sadrzaj>
    <derivirana_varijabla naziv="DomainObject.Predmet.ProtustrankaNazivFormatedOIB_1">XAVIA j.d.o.o. za proizvodnju, trgovinu i usluge, OIB 76116613842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XAVIA j.d.o.o. za proizvodnju, trgovinu i usluge</item>
    </izvorni_sadrzaj>
    <derivirana_varijabla naziv="DomainObject.Predmet.ProtuStrankaListFormated_1">
      <item>XAVIA j.d.o.o. za proizvodnju, trgovinu i usluge</item>
    </derivirana_varijabla>
  </DomainObject.Predmet.ProtuStrankaListFormated>
  <DomainObject.Predmet.ProtuStrankaListFormatedOIB>
    <izvorni_sadrzaj>
      <item>XAVIA j.d.o.o. za proizvodnju, trgovinu i usluge, OIB 76116613842</item>
    </izvorni_sadrzaj>
    <derivirana_varijabla naziv="DomainObject.Predmet.ProtuStrankaListFormatedOIB_1">
      <item>XAVIA j.d.o.o. za proizvodnju, trgovinu i usluge, OIB 76116613842</item>
    </derivirana_varijabla>
  </DomainObject.Predmet.ProtuStrankaListFormatedOIB>
  <DomainObject.Predmet.ProtuStrankaListFormatedWithAdress>
    <izvorni_sadrzaj>
      <item>XAVIA j.d.o.o. za proizvodnju, trgovinu i usluge, Vij. I. Meštrovića 78, 31000 Osijek</item>
    </izvorni_sadrzaj>
    <derivirana_varijabla naziv="DomainObject.Predmet.ProtuStrankaListFormatedWithAdress_1">
      <item>XAVIA j.d.o.o. za proizvodnju, trgovinu i usluge, Vij. I. Meštrovića 78, 31000 Osijek</item>
    </derivirana_varijabla>
  </DomainObject.Predmet.ProtuStrankaListFormatedWithAdress>
  <DomainObject.Predmet.ProtuStrankaListFormatedWithAdressOIB>
    <izvorni_sadrzaj>
      <item>XAVIA j.d.o.o. za proizvodnju, trgovinu i usluge, OIB 76116613842, Vij. I. Meštrovića 78, 31000 Osijek</item>
    </izvorni_sadrzaj>
    <derivirana_varijabla naziv="DomainObject.Predmet.ProtuStrankaListFormatedWithAdressOIB_1">
      <item>XAVIA j.d.o.o. za proizvodnju, trgovinu i usluge, OIB 76116613842, Vij. I. Meštrovića 78, 31000 Osijek</item>
    </derivirana_varijabla>
  </DomainObject.Predmet.ProtuStrankaListFormatedWithAdressOIB>
  <DomainObject.Predmet.ProtuStrankaListNazivFormated>
    <izvorni_sadrzaj>
      <item>XAVIA j.d.o.o. za proizvodnju, trgovinu i usluge</item>
    </izvorni_sadrzaj>
    <derivirana_varijabla naziv="DomainObject.Predmet.ProtuStrankaListNazivFormated_1">
      <item>XAVIA j.d.o.o. za proizvodnju, trgovinu i usluge</item>
    </derivirana_varijabla>
  </DomainObject.Predmet.ProtuStrankaListNazivFormated>
  <DomainObject.Predmet.ProtuStrankaListNazivFormatedOIB>
    <izvorni_sadrzaj>
      <item>XAVIA j.d.o.o. za proizvodnju, trgovinu i usluge, OIB 76116613842</item>
    </izvorni_sadrzaj>
    <derivirana_varijabla naziv="DomainObject.Predmet.ProtuStrankaListNazivFormatedOIB_1">
      <item>XAVIA j.d.o.o. za proizvodnju, trgovinu i usluge, OIB 76116613842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XAVIA j.d.o.o. za proizvodnju, trgovinu i usluge</izvorni_sadrzaj>
    <derivirana_varijabla naziv="DomainObject.Predmet.ProtustrankaIDrugi_1">XAVIA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XAVIA j.d.o.o. za proizvodnju, trgovinu i usluge, OIB 76116613842, Vij. I. Meštrovića 78, 31000 Osijek</izvorni_sadrzaj>
    <derivirana_varijabla naziv="DomainObject.Predmet.ProtustrankaIDrugiAdressOIB_1">XAVIA j.d.o.o. za proizvodnju, trgovinu i usluge, OIB 76116613842, Vij. I. Meštrovića 78,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XAVIA j.d.o.o. za proizvodnju, trgovinu i usluge</item>
    </izvorni_sadrzaj>
    <derivirana_varijabla naziv="DomainObject.Predmet.SudioniciListNaziv_1">
      <item>FINA RC OSIJEK</item>
      <item>XAVIA j.d.o.o. za proizvodnju, trgovinu i usluge</item>
    </derivirana_varijabla>
  </DomainObject.Predmet.SudioniciListNaziv>
  <DomainObject.Predmet.SudioniciListAdressOIB>
    <izvorni_sadrzaj>
      <item>FINA RC OSIJEK, OIB 85821130368</item>
      <item>XAVIA j.d.o.o. za proizvodnju, trgovinu i usluge, OIB 76116613842, Vij. I. Meštrovića 78,31000 Osijek</item>
    </izvorni_sadrzaj>
    <derivirana_varijabla naziv="DomainObject.Predmet.SudioniciListAdressOIB_1">
      <item>FINA RC OSIJEK, OIB 85821130368</item>
      <item>XAVIA j.d.o.o. za proizvodnju, trgovinu i usluge, OIB 76116613842, Vij. I. Meštrovića 78,31000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76116613842</item>
    </izvorni_sadrzaj>
    <derivirana_varijabla naziv="DomainObject.Predmet.SudioniciListNazivOIB_1">
      <item>, OIB 85821130368</item>
      <item>, OIB 76116613842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29D8E1-0C7E-4CEE-8EEF-6DF7C1870B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1014</properties:Words>
  <properties:Characters>5740</properties:Characters>
  <properties:Lines>146</properties:Lines>
  <properties:Paragraphs>44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2018-03-09T09:46:00Z</dcterms:created>
  <dc:creator>hermanj</dc:creator>
  <cp:lastModifiedBy>Maja Kocijan</cp:lastModifiedBy>
  <cp:lastPrinted>2018-03-09T10:01:00Z</cp:lastPrinted>
  <dcterms:modified xmlns:xsi="http://www.w3.org/2001/XMLSchema-instance" xsi:type="dcterms:W3CDTF">2018-03-09T10:01:00Z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- 1 razlog - čl. 132.docx)</vt:lpwstr>
  </prop:property>
  <prop:property name="CC_coloring" pid="4" fmtid="{D5CDD505-2E9C-101B-9397-08002B2CF9AE}">
    <vt:bool>false</vt:bool>
  </prop:property>
  <prop:property name="BrojStranica" pid="5" fmtid="{D5CDD505-2E9C-101B-9397-08002B2CF9AE}">
    <vt:i4>3</vt:i4>
  </prop:property>
</prop:Properties>
</file>