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776C2C">
        <w:tc>
          <w:tcPr>
            <w:tcW w:type="dxa" w:w="3060"/>
          </w:tcPr>
          <w:p w:rsidRDefault="0097040B" w:rsidP="00227518" w:rsidR="0097040B" w:rsidRPr="00776C2C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776C2C">
              <w:rPr>
                <w:sz w:val="24"/>
              </w:rPr>
              <w:t xml:space="preserve">   </w:t>
            </w:r>
            <w:r w:rsidR="00FC1CB6" w:rsidRPr="00776C2C">
              <w:rPr>
                <w:sz w:val="24"/>
              </w:rPr>
              <w:t xml:space="preserve">              </w:t>
            </w:r>
          </w:p>
          <w:p w:rsidRDefault="0097040B" w:rsidP="00227518" w:rsidR="0097040B" w:rsidRPr="00776C2C">
            <w:pPr>
              <w:pStyle w:val="Naslov2"/>
              <w:rPr>
                <w:b w:val="false"/>
                <w:bCs w:val="false"/>
                <w:sz w:val="24"/>
              </w:rPr>
            </w:pPr>
            <w:r w:rsidRPr="00776C2C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776C2C">
            <w:pPr>
              <w:jc w:val="center"/>
              <w:rPr>
                <w:sz w:val="24"/>
                <w:szCs w:val="24"/>
              </w:rPr>
            </w:pPr>
            <w:r w:rsidRPr="00776C2C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776C2C">
            <w:pPr>
              <w:jc w:val="center"/>
              <w:rPr>
                <w:sz w:val="24"/>
                <w:szCs w:val="24"/>
              </w:rPr>
            </w:pPr>
            <w:r w:rsidRPr="00776C2C">
              <w:rPr>
                <w:sz w:val="24"/>
                <w:szCs w:val="24"/>
              </w:rPr>
              <w:t>Zagreb, Amruševa 2/II</w:t>
            </w:r>
          </w:p>
        </w:tc>
      </w:tr>
    </w:tbl>
    <w:p w14:textId="173d801" w14:paraId="173d801" w:rsidRDefault="004008CE" w:rsidP="004008CE" w:rsidR="00776C2C">
      <w:pPr>
        <w:jc w:val="right"/>
        <w15:collapsed w:val="false"/>
        <w:rPr>
          <w:sz w:val="24"/>
          <w:szCs w:val="24"/>
          <w:lang w:val="pt-BR"/>
        </w:rPr>
      </w:pPr>
      <w:r w:rsidRPr="00776C2C">
        <w:rPr>
          <w:sz w:val="24"/>
          <w:szCs w:val="24"/>
          <w:lang w:val="pt-BR"/>
        </w:rPr>
        <w:t xml:space="preserve">   </w:t>
      </w:r>
    </w:p>
    <w:p w:rsidRDefault="004008CE" w:rsidP="004008CE" w:rsidR="004008CE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  <w:lang w:val="pt-BR"/>
        </w:rPr>
        <w:t xml:space="preserve">               </w:t>
      </w:r>
      <w:r w:rsidR="00F811E1" w:rsidRPr="00776C2C">
        <w:rPr>
          <w:sz w:val="24"/>
          <w:szCs w:val="24"/>
        </w:rPr>
        <w:t>89</w:t>
      </w:r>
      <w:r w:rsidRPr="00776C2C">
        <w:rPr>
          <w:sz w:val="24"/>
          <w:szCs w:val="24"/>
        </w:rPr>
        <w:t>.</w:t>
      </w:r>
      <w:r w:rsidRPr="00776C2C">
        <w:rPr>
          <w:b/>
          <w:sz w:val="24"/>
          <w:szCs w:val="24"/>
        </w:rPr>
        <w:t xml:space="preserve"> </w:t>
      </w:r>
      <w:r w:rsidR="00551AA2" w:rsidRPr="00776C2C">
        <w:rPr>
          <w:b/>
          <w:sz w:val="24"/>
          <w:szCs w:val="24"/>
        </w:rPr>
        <w:t xml:space="preserve"> </w:t>
      </w:r>
      <w:r w:rsidRPr="00776C2C">
        <w:rPr>
          <w:sz w:val="24"/>
          <w:szCs w:val="24"/>
        </w:rPr>
        <w:t>St-</w:t>
      </w:r>
      <w:r w:rsidR="007353BC">
        <w:rPr>
          <w:sz w:val="24"/>
          <w:szCs w:val="24"/>
        </w:rPr>
        <w:t>334</w:t>
      </w:r>
      <w:r w:rsidRPr="00776C2C">
        <w:rPr>
          <w:sz w:val="24"/>
          <w:szCs w:val="24"/>
        </w:rPr>
        <w:t>/1</w:t>
      </w:r>
      <w:r w:rsidR="007353BC">
        <w:rPr>
          <w:sz w:val="24"/>
          <w:szCs w:val="24"/>
        </w:rPr>
        <w:t>4</w:t>
      </w:r>
      <w:r w:rsidR="006C7EF6" w:rsidRPr="00776C2C">
        <w:rPr>
          <w:sz w:val="24"/>
          <w:szCs w:val="24"/>
        </w:rPr>
        <w:t>-</w:t>
      </w:r>
      <w:r w:rsidR="00F252EC">
        <w:rPr>
          <w:sz w:val="24"/>
          <w:szCs w:val="24"/>
        </w:rPr>
        <w:t xml:space="preserve">133 </w:t>
      </w:r>
    </w:p>
    <w:p w:rsidRDefault="000F3A19" w:rsidP="004008CE" w:rsidR="000F3A19">
      <w:pPr>
        <w:jc w:val="right"/>
        <w:rPr>
          <w:sz w:val="24"/>
          <w:szCs w:val="24"/>
        </w:rPr>
      </w:pPr>
    </w:p>
    <w:p w:rsidRDefault="004008CE" w:rsidP="000F3A19" w:rsidR="004008CE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E P U B L I K A  H R V A T S K A</w:t>
      </w:r>
    </w:p>
    <w:p w:rsidRDefault="000F3A19" w:rsidP="000F3A19" w:rsidR="000F3A19" w:rsidRPr="00776C2C">
      <w:pPr>
        <w:jc w:val="center"/>
        <w:rPr>
          <w:sz w:val="24"/>
          <w:szCs w:val="24"/>
        </w:rPr>
      </w:pPr>
    </w:p>
    <w:p w:rsidRDefault="004008CE" w:rsidP="000F3A19" w:rsidR="004008CE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J E Š E NJ E</w:t>
      </w:r>
    </w:p>
    <w:p w:rsidRDefault="004008CE" w:rsidP="004008CE" w:rsidR="004008CE">
      <w:pPr>
        <w:jc w:val="center"/>
        <w:rPr>
          <w:b/>
          <w:sz w:val="24"/>
          <w:szCs w:val="24"/>
        </w:rPr>
      </w:pPr>
    </w:p>
    <w:p w:rsidRDefault="00776C2C" w:rsidP="004008CE" w:rsidR="00776C2C" w:rsidRPr="00776C2C">
      <w:pPr>
        <w:jc w:val="center"/>
        <w:rPr>
          <w:b/>
          <w:sz w:val="24"/>
          <w:szCs w:val="24"/>
        </w:rPr>
      </w:pPr>
    </w:p>
    <w:p w:rsidRDefault="00F811E1" w:rsidP="00F811E1" w:rsidR="00F811E1" w:rsidRPr="00F252EC">
      <w:pPr>
        <w:ind w:firstLine="720"/>
        <w:jc w:val="both"/>
        <w:rPr>
          <w:sz w:val="24"/>
          <w:szCs w:val="24"/>
        </w:rPr>
      </w:pPr>
      <w:r w:rsidRPr="00776C2C">
        <w:rPr>
          <w:sz w:val="24"/>
          <w:szCs w:val="24"/>
          <w:lang w:val="pt-BR"/>
        </w:rPr>
        <w:t>Trgovački sud u Zagrebu, po sucu Nikolini Dorić Hadžisejdić, u</w:t>
      </w:r>
      <w:r w:rsidR="00651DA2" w:rsidRPr="00776C2C">
        <w:rPr>
          <w:sz w:val="24"/>
          <w:szCs w:val="24"/>
          <w:lang w:val="pt-BR"/>
        </w:rPr>
        <w:t xml:space="preserve"> stečajnom postupku nad </w:t>
      </w:r>
      <w:r w:rsidR="00426BF0" w:rsidRPr="00776C2C">
        <w:rPr>
          <w:sz w:val="24"/>
          <w:szCs w:val="24"/>
          <w:lang w:val="pt-BR"/>
        </w:rPr>
        <w:t>dužnikom</w:t>
      </w:r>
      <w:r w:rsidR="00651DA2" w:rsidRPr="00776C2C">
        <w:rPr>
          <w:sz w:val="24"/>
          <w:szCs w:val="24"/>
          <w:lang w:val="pt-BR"/>
        </w:rPr>
        <w:t xml:space="preserve"> </w:t>
      </w:r>
      <w:r w:rsidR="007353BC">
        <w:rPr>
          <w:sz w:val="24"/>
          <w:szCs w:val="24"/>
          <w:lang w:val="pt-BR"/>
        </w:rPr>
        <w:t>PROJEKT MALINSKA d.o.o., u stečaju</w:t>
      </w:r>
      <w:r w:rsidR="00651DA2" w:rsidRPr="00776C2C">
        <w:rPr>
          <w:sz w:val="24"/>
          <w:szCs w:val="24"/>
        </w:rPr>
        <w:t xml:space="preserve">, Zagreb, </w:t>
      </w:r>
      <w:r w:rsidR="007353BC">
        <w:rPr>
          <w:sz w:val="24"/>
          <w:szCs w:val="24"/>
        </w:rPr>
        <w:t xml:space="preserve">Albrechtova 32, OIB: </w:t>
      </w:r>
      <w:r w:rsidR="007353BC" w:rsidRPr="00F252EC">
        <w:rPr>
          <w:sz w:val="24"/>
          <w:szCs w:val="24"/>
        </w:rPr>
        <w:t xml:space="preserve">26531949569, </w:t>
      </w:r>
      <w:r w:rsidR="002F6D46">
        <w:rPr>
          <w:sz w:val="24"/>
          <w:szCs w:val="24"/>
        </w:rPr>
        <w:t>2</w:t>
      </w:r>
      <w:r w:rsidRPr="00F252EC">
        <w:rPr>
          <w:sz w:val="24"/>
          <w:szCs w:val="24"/>
          <w:lang w:val="pt-BR"/>
        </w:rPr>
        <w:t xml:space="preserve">. </w:t>
      </w:r>
      <w:r w:rsidR="00F252EC" w:rsidRPr="00F252EC">
        <w:rPr>
          <w:sz w:val="24"/>
          <w:szCs w:val="24"/>
          <w:lang w:val="pt-BR"/>
        </w:rPr>
        <w:t>svibnja</w:t>
      </w:r>
      <w:r w:rsidR="007353BC" w:rsidRPr="00F252EC">
        <w:rPr>
          <w:sz w:val="24"/>
          <w:szCs w:val="24"/>
          <w:lang w:val="pt-BR"/>
        </w:rPr>
        <w:t xml:space="preserve"> 2018</w:t>
      </w:r>
      <w:r w:rsidRPr="00F252EC">
        <w:rPr>
          <w:sz w:val="24"/>
          <w:szCs w:val="24"/>
          <w:lang w:val="pt-BR"/>
        </w:rPr>
        <w:t>.</w:t>
      </w:r>
      <w:r w:rsidRPr="00F252EC">
        <w:rPr>
          <w:sz w:val="24"/>
          <w:szCs w:val="24"/>
        </w:rPr>
        <w:t>,</w:t>
      </w:r>
    </w:p>
    <w:p w:rsidRDefault="00651DA2" w:rsidP="002179C2" w:rsidR="00F811E1" w:rsidRPr="00F252EC">
      <w:pPr>
        <w:jc w:val="center"/>
        <w:rPr>
          <w:b/>
          <w:sz w:val="24"/>
          <w:szCs w:val="24"/>
        </w:rPr>
      </w:pPr>
      <w:r w:rsidRPr="00F252EC">
        <w:rPr>
          <w:b/>
          <w:sz w:val="24"/>
          <w:szCs w:val="24"/>
        </w:rPr>
        <w:t xml:space="preserve"> </w:t>
      </w:r>
    </w:p>
    <w:p w:rsidRDefault="002179C2" w:rsidP="002179C2" w:rsidR="002179C2" w:rsidRPr="00F252EC">
      <w:pPr>
        <w:jc w:val="center"/>
        <w:rPr>
          <w:sz w:val="24"/>
          <w:szCs w:val="24"/>
        </w:rPr>
      </w:pPr>
      <w:r w:rsidRPr="00F252EC">
        <w:rPr>
          <w:sz w:val="24"/>
          <w:szCs w:val="24"/>
        </w:rPr>
        <w:t>r i j e š i o    j e</w:t>
      </w:r>
    </w:p>
    <w:p w:rsidRDefault="0097040B" w:rsidP="002179C2" w:rsidR="0097040B" w:rsidRPr="00F252EC">
      <w:pPr>
        <w:jc w:val="center"/>
        <w:rPr>
          <w:sz w:val="24"/>
          <w:szCs w:val="24"/>
        </w:rPr>
      </w:pPr>
    </w:p>
    <w:p w:rsidRDefault="006B600E" w:rsidP="006B600E" w:rsidR="0018507C" w:rsidRPr="00F252EC">
      <w:pPr>
        <w:ind w:firstLine="720"/>
        <w:jc w:val="both"/>
        <w:rPr>
          <w:sz w:val="24"/>
          <w:szCs w:val="24"/>
        </w:rPr>
      </w:pPr>
      <w:r w:rsidRPr="00F252EC">
        <w:rPr>
          <w:sz w:val="24"/>
          <w:szCs w:val="24"/>
        </w:rPr>
        <w:t>I</w:t>
      </w:r>
      <w:r w:rsidR="006C7EF6" w:rsidRPr="00F252EC">
        <w:rPr>
          <w:sz w:val="24"/>
          <w:szCs w:val="24"/>
        </w:rPr>
        <w:t xml:space="preserve"> </w:t>
      </w:r>
      <w:r w:rsidR="00F252EC" w:rsidRPr="00F252EC">
        <w:rPr>
          <w:sz w:val="24"/>
          <w:szCs w:val="24"/>
        </w:rPr>
        <w:t>Davor Petera, OIB: 90695323330, Zagreb, Srebrnjak 84</w:t>
      </w:r>
      <w:r w:rsidR="00EC1913" w:rsidRPr="00F252EC">
        <w:rPr>
          <w:sz w:val="24"/>
          <w:szCs w:val="24"/>
        </w:rPr>
        <w:t xml:space="preserve">, </w:t>
      </w:r>
      <w:r w:rsidRPr="00F252EC">
        <w:rPr>
          <w:sz w:val="24"/>
          <w:szCs w:val="24"/>
        </w:rPr>
        <w:t>razrješava se dužnosti stečajnog upravitelja</w:t>
      </w:r>
      <w:r w:rsidR="00BC4A3C" w:rsidRPr="00F252EC">
        <w:rPr>
          <w:sz w:val="24"/>
          <w:szCs w:val="24"/>
        </w:rPr>
        <w:t xml:space="preserve"> u ovom stečajnom predmetu.</w:t>
      </w:r>
      <w:r w:rsidR="0018507C" w:rsidRPr="00F252EC">
        <w:rPr>
          <w:sz w:val="24"/>
          <w:szCs w:val="24"/>
        </w:rPr>
        <w:t xml:space="preserve"> </w:t>
      </w:r>
    </w:p>
    <w:p w:rsidRDefault="00BC4A3C" w:rsidP="00707A27" w:rsidR="005A51F1" w:rsidRPr="00707A27">
      <w:pPr>
        <w:rPr>
          <w:sz w:val="24"/>
          <w:szCs w:val="24"/>
        </w:rPr>
      </w:pPr>
      <w:r w:rsidRPr="00F252EC">
        <w:rPr>
          <w:sz w:val="24"/>
          <w:szCs w:val="24"/>
        </w:rPr>
        <w:tab/>
      </w:r>
      <w:r w:rsidR="00394624" w:rsidRPr="00F252EC">
        <w:rPr>
          <w:sz w:val="24"/>
          <w:szCs w:val="24"/>
        </w:rPr>
        <w:t>II</w:t>
      </w:r>
      <w:r w:rsidR="006B600E" w:rsidRPr="00F252EC">
        <w:rPr>
          <w:sz w:val="24"/>
          <w:szCs w:val="24"/>
        </w:rPr>
        <w:t xml:space="preserve"> </w:t>
      </w:r>
      <w:r w:rsidRPr="00F252EC">
        <w:rPr>
          <w:sz w:val="24"/>
          <w:szCs w:val="24"/>
        </w:rPr>
        <w:t xml:space="preserve">Za novog stečajnog upravitelja </w:t>
      </w:r>
      <w:r w:rsidRPr="00707A27">
        <w:rPr>
          <w:sz w:val="24"/>
          <w:szCs w:val="24"/>
        </w:rPr>
        <w:t xml:space="preserve">imenuje se </w:t>
      </w:r>
      <w:r w:rsidR="00707A27" w:rsidRPr="00707A27">
        <w:rPr>
          <w:sz w:val="24"/>
          <w:szCs w:val="24"/>
        </w:rPr>
        <w:t>Jugoslav Puran, OIB: 70582689973, Josipa Jelačića 12, Bjelovar</w:t>
      </w:r>
      <w:r w:rsidR="00707A27">
        <w:rPr>
          <w:sz w:val="24"/>
          <w:szCs w:val="24"/>
        </w:rPr>
        <w:t>.</w:t>
      </w:r>
    </w:p>
    <w:p w:rsidRDefault="00394624" w:rsidP="00BC4A3C" w:rsidR="00394624" w:rsidRPr="00F252EC">
      <w:pPr>
        <w:jc w:val="both"/>
        <w:rPr>
          <w:sz w:val="24"/>
          <w:szCs w:val="24"/>
        </w:rPr>
      </w:pPr>
    </w:p>
    <w:p w:rsidRDefault="00776C2C" w:rsidP="00BC4A3C" w:rsidR="00776C2C" w:rsidRPr="00F252EC">
      <w:pPr>
        <w:jc w:val="both"/>
        <w:rPr>
          <w:sz w:val="24"/>
          <w:szCs w:val="24"/>
        </w:rPr>
      </w:pPr>
    </w:p>
    <w:p w:rsidRDefault="008E6585" w:rsidR="008E6585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Obrazloženje</w:t>
      </w:r>
    </w:p>
    <w:p w:rsidRDefault="006846F2" w:rsidR="006846F2" w:rsidRPr="00776C2C">
      <w:pPr>
        <w:jc w:val="center"/>
        <w:rPr>
          <w:sz w:val="24"/>
          <w:szCs w:val="24"/>
        </w:rPr>
      </w:pPr>
    </w:p>
    <w:p w:rsidRDefault="00F252EC" w:rsidP="00F252EC" w:rsidR="00F252EC">
      <w:pPr>
        <w:ind w:firstLine="720"/>
        <w:jc w:val="both"/>
        <w:rPr>
          <w:bCs/>
          <w:sz w:val="24"/>
          <w:szCs w:val="24"/>
        </w:rPr>
      </w:pPr>
      <w:r w:rsidRPr="00F252EC">
        <w:rPr>
          <w:bCs/>
          <w:sz w:val="24"/>
          <w:szCs w:val="24"/>
        </w:rPr>
        <w:t xml:space="preserve">Stečajni upravitelj </w:t>
      </w:r>
      <w:r w:rsidRPr="00F252EC">
        <w:rPr>
          <w:sz w:val="24"/>
          <w:szCs w:val="24"/>
        </w:rPr>
        <w:t>Davor Petera</w:t>
      </w:r>
      <w:r>
        <w:rPr>
          <w:bCs/>
          <w:sz w:val="24"/>
          <w:szCs w:val="24"/>
        </w:rPr>
        <w:t xml:space="preserve"> podneskom od 25</w:t>
      </w:r>
      <w:r w:rsidRPr="00F252E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travnja</w:t>
      </w:r>
      <w:r w:rsidRPr="00F252EC">
        <w:rPr>
          <w:bCs/>
          <w:sz w:val="24"/>
          <w:szCs w:val="24"/>
        </w:rPr>
        <w:t xml:space="preserve"> 201</w:t>
      </w:r>
      <w:r>
        <w:rPr>
          <w:bCs/>
          <w:sz w:val="24"/>
          <w:szCs w:val="24"/>
        </w:rPr>
        <w:t>8</w:t>
      </w:r>
      <w:r w:rsidRPr="00F252EC">
        <w:rPr>
          <w:bCs/>
          <w:sz w:val="24"/>
          <w:szCs w:val="24"/>
        </w:rPr>
        <w:t>. zatražio je od suda da ga u ovom stečajnom postupk</w:t>
      </w:r>
      <w:r>
        <w:rPr>
          <w:bCs/>
          <w:sz w:val="24"/>
          <w:szCs w:val="24"/>
        </w:rPr>
        <w:t xml:space="preserve">u razriješi dužnosti </w:t>
      </w:r>
      <w:r w:rsidRPr="004B1885">
        <w:rPr>
          <w:bCs/>
          <w:sz w:val="24"/>
          <w:szCs w:val="24"/>
        </w:rPr>
        <w:t>stečajnog upravitelja</w:t>
      </w:r>
      <w:r>
        <w:rPr>
          <w:bCs/>
          <w:sz w:val="24"/>
          <w:szCs w:val="24"/>
        </w:rPr>
        <w:t xml:space="preserve"> zbog bolesti</w:t>
      </w:r>
      <w:r w:rsidRPr="004B1885">
        <w:rPr>
          <w:bCs/>
          <w:sz w:val="24"/>
          <w:szCs w:val="24"/>
        </w:rPr>
        <w:t xml:space="preserve"> te je u prilogu dostavio medicinsku dokumentaciju. </w:t>
      </w:r>
    </w:p>
    <w:p w:rsidRDefault="00F252EC" w:rsidP="00F252EC" w:rsidR="00426BF0" w:rsidRPr="00776C2C">
      <w:pPr>
        <w:ind w:firstLine="720"/>
        <w:jc w:val="both"/>
        <w:rPr>
          <w:sz w:val="24"/>
          <w:szCs w:val="24"/>
        </w:rPr>
      </w:pPr>
      <w:r w:rsidRPr="004B1885">
        <w:rPr>
          <w:sz w:val="24"/>
          <w:szCs w:val="24"/>
        </w:rPr>
        <w:t>Prema odredbi čl. 91. st. 5. Stečajnog zakona („Narodne novine“ broj 78/15,</w:t>
      </w:r>
      <w:r w:rsidR="0099655E">
        <w:rPr>
          <w:sz w:val="24"/>
          <w:szCs w:val="24"/>
        </w:rPr>
        <w:t xml:space="preserve"> 104/17</w:t>
      </w:r>
      <w:r w:rsidRPr="004B1885">
        <w:rPr>
          <w:sz w:val="24"/>
          <w:szCs w:val="24"/>
        </w:rPr>
        <w:t xml:space="preserve"> dalje SZ) sud može razriješiti stečajnoga upravitelja na osobni zahtjev</w:t>
      </w:r>
      <w:r w:rsidR="00536210">
        <w:rPr>
          <w:sz w:val="24"/>
          <w:szCs w:val="24"/>
        </w:rPr>
        <w:t xml:space="preserve"> iz opravdanih razloga</w:t>
      </w:r>
      <w:r w:rsidRPr="004B1885">
        <w:rPr>
          <w:sz w:val="24"/>
          <w:szCs w:val="24"/>
        </w:rPr>
        <w:t>. Slijedom navedenog, sud je na temelju citi</w:t>
      </w:r>
      <w:r w:rsidR="00536210">
        <w:rPr>
          <w:sz w:val="24"/>
          <w:szCs w:val="24"/>
        </w:rPr>
        <w:t>rane odredbe riješio kao u stavku</w:t>
      </w:r>
      <w:r w:rsidRPr="004B1885">
        <w:rPr>
          <w:sz w:val="24"/>
          <w:szCs w:val="24"/>
        </w:rPr>
        <w:t xml:space="preserve"> I. izreke.</w:t>
      </w:r>
      <w:r w:rsidR="00426BF0" w:rsidRPr="00776C2C">
        <w:rPr>
          <w:sz w:val="24"/>
          <w:szCs w:val="24"/>
        </w:rPr>
        <w:tab/>
        <w:t xml:space="preserve">Odredbom čl. 91. st. 8. SZ-a određeno je da će rješenjem o razrješenju stečajnog upravitelja sud donijeti odluku o imenovanju novoga stečajnog upravitelja odgovarajućom primjenom odredbe čl. 84. SZ-a. Na slijedećem ili kojem kasnijem ročištu skupština vjerovnika može izabrati neku drugu osobu za stečajnog upravitelja odgovarajućom primjenom odredbe čl. 87. SZ-a. </w:t>
      </w:r>
    </w:p>
    <w:p w:rsidRDefault="00426BF0" w:rsidP="00426BF0" w:rsidR="00426BF0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ab/>
        <w:t>Postupa</w:t>
      </w:r>
      <w:r w:rsidR="00F06DCA">
        <w:rPr>
          <w:sz w:val="24"/>
          <w:szCs w:val="24"/>
        </w:rPr>
        <w:t>jući sukladno navedenoj odredbi</w:t>
      </w:r>
      <w:r w:rsidRPr="00776C2C">
        <w:rPr>
          <w:sz w:val="24"/>
          <w:szCs w:val="24"/>
        </w:rPr>
        <w:t xml:space="preserve"> te primjenom odredbe čl. 84.st.</w:t>
      </w:r>
      <w:r w:rsidR="00242984" w:rsidRPr="00776C2C">
        <w:rPr>
          <w:sz w:val="24"/>
          <w:szCs w:val="24"/>
        </w:rPr>
        <w:t>1</w:t>
      </w:r>
      <w:r w:rsidRPr="00776C2C">
        <w:rPr>
          <w:sz w:val="24"/>
          <w:szCs w:val="24"/>
        </w:rPr>
        <w:t>. SZ-a ovaj sud je odlučio kao u stavku II</w:t>
      </w:r>
      <w:r w:rsidR="00536210">
        <w:rPr>
          <w:sz w:val="24"/>
          <w:szCs w:val="24"/>
        </w:rPr>
        <w:t>.</w:t>
      </w:r>
      <w:r w:rsidRPr="00776C2C">
        <w:rPr>
          <w:sz w:val="24"/>
          <w:szCs w:val="24"/>
        </w:rPr>
        <w:t xml:space="preserve"> izreke rješenja. </w:t>
      </w:r>
    </w:p>
    <w:p w:rsidRDefault="00875A0D" w:rsidP="00A07525" w:rsidR="005A51F1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 xml:space="preserve"> </w:t>
      </w:r>
    </w:p>
    <w:p w:rsidRDefault="005A51F1" w:rsidP="00A07525" w:rsidR="005A51F1" w:rsidRPr="00776C2C">
      <w:pPr>
        <w:jc w:val="both"/>
        <w:rPr>
          <w:sz w:val="24"/>
          <w:szCs w:val="24"/>
        </w:rPr>
      </w:pPr>
    </w:p>
    <w:p w:rsidRDefault="000F3A19" w:rsidP="002179C2" w:rsidR="008E6585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 xml:space="preserve">U </w:t>
      </w:r>
      <w:r w:rsidR="008E6585" w:rsidRPr="00776C2C">
        <w:rPr>
          <w:sz w:val="24"/>
          <w:szCs w:val="24"/>
        </w:rPr>
        <w:t>Zagreb</w:t>
      </w:r>
      <w:r w:rsidRPr="00776C2C">
        <w:rPr>
          <w:sz w:val="24"/>
          <w:szCs w:val="24"/>
        </w:rPr>
        <w:t>u</w:t>
      </w:r>
      <w:r w:rsidR="008E6585" w:rsidRPr="00776C2C">
        <w:rPr>
          <w:sz w:val="24"/>
          <w:szCs w:val="24"/>
        </w:rPr>
        <w:t xml:space="preserve">, </w:t>
      </w:r>
      <w:r w:rsidR="00F252EC">
        <w:rPr>
          <w:sz w:val="24"/>
          <w:szCs w:val="24"/>
        </w:rPr>
        <w:t>2</w:t>
      </w:r>
      <w:r w:rsidR="001976F7" w:rsidRPr="00776C2C">
        <w:rPr>
          <w:sz w:val="24"/>
          <w:szCs w:val="24"/>
        </w:rPr>
        <w:t>.</w:t>
      </w:r>
      <w:r w:rsidR="009A0181" w:rsidRPr="00776C2C">
        <w:rPr>
          <w:sz w:val="24"/>
          <w:szCs w:val="24"/>
        </w:rPr>
        <w:t xml:space="preserve"> </w:t>
      </w:r>
      <w:r w:rsidR="00F252EC">
        <w:rPr>
          <w:sz w:val="24"/>
          <w:szCs w:val="24"/>
        </w:rPr>
        <w:t>svibnja</w:t>
      </w:r>
      <w:r w:rsidR="00FD2D6D" w:rsidRPr="00776C2C">
        <w:rPr>
          <w:sz w:val="24"/>
          <w:szCs w:val="24"/>
        </w:rPr>
        <w:t xml:space="preserve"> </w:t>
      </w:r>
      <w:r w:rsidR="007353BC">
        <w:rPr>
          <w:sz w:val="24"/>
          <w:szCs w:val="24"/>
        </w:rPr>
        <w:t>2018</w:t>
      </w:r>
      <w:r w:rsidR="00B84D54" w:rsidRPr="00776C2C">
        <w:rPr>
          <w:sz w:val="24"/>
          <w:szCs w:val="24"/>
        </w:rPr>
        <w:t>.</w:t>
      </w:r>
    </w:p>
    <w:p w:rsidRDefault="002179C2" w:rsidP="002179C2" w:rsidR="002179C2" w:rsidRPr="00776C2C">
      <w:pPr>
        <w:jc w:val="center"/>
        <w:rPr>
          <w:sz w:val="24"/>
          <w:szCs w:val="24"/>
        </w:rPr>
      </w:pPr>
    </w:p>
    <w:p w:rsidRDefault="00DE242F" w:rsidP="00794035" w:rsidR="008E6585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="008E6585" w:rsidRPr="00776C2C">
        <w:rPr>
          <w:sz w:val="24"/>
          <w:szCs w:val="24"/>
        </w:rPr>
        <w:t>S</w:t>
      </w:r>
      <w:r w:rsidR="002179C2" w:rsidRPr="00776C2C">
        <w:rPr>
          <w:sz w:val="24"/>
          <w:szCs w:val="24"/>
        </w:rPr>
        <w:t>udac</w:t>
      </w:r>
      <w:r w:rsidR="008E6585" w:rsidRPr="00776C2C">
        <w:rPr>
          <w:sz w:val="24"/>
          <w:szCs w:val="24"/>
        </w:rPr>
        <w:t xml:space="preserve">: </w:t>
      </w:r>
    </w:p>
    <w:p w:rsidRDefault="009A0181" w:rsidP="009A0181" w:rsidR="008E6585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</w:rPr>
        <w:t>Nikolina Dorić Hadžisejdić</w:t>
      </w:r>
      <w:r w:rsidR="00055EE1">
        <w:rPr>
          <w:sz w:val="24"/>
          <w:szCs w:val="24"/>
        </w:rPr>
        <w:t>, v.r.</w:t>
      </w:r>
    </w:p>
    <w:p w:rsidRDefault="00776C2C" w:rsidP="006B2D3F" w:rsidR="00776C2C">
      <w:pPr>
        <w:jc w:val="both"/>
        <w:rPr>
          <w:sz w:val="24"/>
          <w:szCs w:val="24"/>
        </w:rPr>
      </w:pPr>
    </w:p>
    <w:p w:rsidRDefault="006B2D3F" w:rsidP="006B2D3F" w:rsidR="006B2D3F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>Uputa o pravnom lijeku:</w:t>
      </w:r>
    </w:p>
    <w:p w:rsidRDefault="006B2D3F" w:rsidP="006B2D3F" w:rsidR="006B2D3F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lastRenderedPageBreak/>
        <w:t>Protiv ovog rješenja dopuštena je žalba u roku 8 dana od dana primitka rješenja, a koja se podnosi ovome sudu u 3 primjerka. O istoj odlučuje Visoki trgovački sud RH.</w:t>
      </w:r>
    </w:p>
    <w:p w:rsidRDefault="006B2D3F" w:rsidP="006B2D3F" w:rsidR="006B2D3F">
      <w:pPr>
        <w:pStyle w:val="Tijeloteksta"/>
        <w:rPr>
          <w:rFonts w:cs="Times New Roman" w:hAnsi="Times New Roman" w:ascii="Times New Roman"/>
          <w:sz w:val="24"/>
        </w:rPr>
      </w:pPr>
    </w:p>
    <w:p w:rsidRDefault="00776C2C" w:rsidP="006B2D3F" w:rsidR="00776C2C">
      <w:pPr>
        <w:pStyle w:val="Tijeloteksta"/>
        <w:rPr>
          <w:rFonts w:cs="Times New Roman" w:hAnsi="Times New Roman" w:ascii="Times New Roman"/>
          <w:sz w:val="24"/>
        </w:rPr>
      </w:pPr>
    </w:p>
    <w:p w:rsidRDefault="00055EE1" w:rsidP="007B64C7" w:rsidR="00055EE1" w:rsidRPr="00055EE1">
      <w:pPr>
        <w:ind w:firstLine="708" w:left="3540"/>
        <w:jc w:val="right"/>
        <w:rPr>
          <w:sz w:val="24"/>
          <w:szCs w:val="24"/>
        </w:rPr>
      </w:pPr>
      <w:r w:rsidRPr="00055EE1">
        <w:rPr>
          <w:sz w:val="24"/>
          <w:szCs w:val="24"/>
        </w:rPr>
        <w:t>Za točnost otpravka-ovlašteni službenik:</w:t>
      </w:r>
    </w:p>
    <w:p w:rsidRDefault="00055EE1" w:rsidP="007B64C7" w:rsidR="00055EE1" w:rsidRPr="00055EE1">
      <w:pPr>
        <w:ind w:firstLine="708" w:left="3540"/>
        <w:jc w:val="right"/>
        <w:rPr>
          <w:sz w:val="24"/>
          <w:szCs w:val="24"/>
        </w:rPr>
      </w:pPr>
      <w:r w:rsidRPr="00055EE1">
        <w:rPr>
          <w:sz w:val="24"/>
          <w:szCs w:val="24"/>
        </w:rPr>
        <w:t xml:space="preserve">                                       Valentina Gabud</w:t>
      </w:r>
    </w:p>
    <w:p w:rsidRDefault="00776C2C" w:rsidP="006B2D3F" w:rsidR="00776C2C" w:rsidRPr="00055EE1">
      <w:pPr>
        <w:pStyle w:val="Tijeloteksta"/>
        <w:rPr>
          <w:rFonts w:cs="Times New Roman" w:hAnsi="Times New Roman" w:ascii="Times New Roman"/>
          <w:sz w:val="24"/>
        </w:rPr>
      </w:pPr>
    </w:p>
    <w:sectPr w:rsidSect="006846F2" w:rsidR="00776C2C" w:rsidRPr="00055EE1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84687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055EE1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C1CB6" w:rsidP="00FC1CB6" w:rsidR="008D5B22">
    <w:pPr>
      <w:pStyle w:val="Zaglavlje"/>
      <w:tabs>
        <w:tab w:pos="9072" w:val="clear"/>
        <w:tab w:pos="5040" w:val="left"/>
        <w:tab w:pos="5760" w:val="left"/>
      </w:tabs>
    </w:pPr>
    <w:r>
      <w:tab/>
    </w:r>
    <w:r>
      <w:tab/>
    </w:r>
    <w:r>
      <w:tab/>
    </w:r>
    <w:r>
      <w:tab/>
    </w:r>
    <w:r w:rsidR="005A51F1">
      <w:t xml:space="preserve">       </w:t>
    </w:r>
    <w:r>
      <w:t>89. St-</w:t>
    </w:r>
    <w:r w:rsidR="00243C40">
      <w:t>334/14</w:t>
    </w:r>
    <w:r>
      <w:t>-</w:t>
    </w:r>
    <w:r w:rsidR="00F252EC">
      <w:t>133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6F2" w:rsidR="006846F2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900"/>
          <wp:effectExtent b="9525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4287137"/>
    <w:multiLevelType w:val="hybridMultilevel"/>
    <w:tmpl w:val="33B27B2E"/>
    <w:lvl w:tplc="919A424E" w:ilvl="0">
      <w:start w:val="1"/>
      <w:numFmt w:val="decimal"/>
      <w:lvlText w:val="%1."/>
      <w:lvlJc w:val="left"/>
      <w:pPr>
        <w:ind w:hanging="84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5EE1"/>
    <w:rsid w:val="000577CA"/>
    <w:rsid w:val="0008532F"/>
    <w:rsid w:val="000971F5"/>
    <w:rsid w:val="000A238E"/>
    <w:rsid w:val="000A59CF"/>
    <w:rsid w:val="000B3E4B"/>
    <w:rsid w:val="000C5FFF"/>
    <w:rsid w:val="000D234B"/>
    <w:rsid w:val="000D237C"/>
    <w:rsid w:val="000E55DB"/>
    <w:rsid w:val="000F3A19"/>
    <w:rsid w:val="0013154C"/>
    <w:rsid w:val="001513F5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42984"/>
    <w:rsid w:val="00243C40"/>
    <w:rsid w:val="002510A4"/>
    <w:rsid w:val="00272E07"/>
    <w:rsid w:val="002A7704"/>
    <w:rsid w:val="002B1696"/>
    <w:rsid w:val="002E345C"/>
    <w:rsid w:val="002E7C19"/>
    <w:rsid w:val="002F6D46"/>
    <w:rsid w:val="00303420"/>
    <w:rsid w:val="0031157D"/>
    <w:rsid w:val="003240C3"/>
    <w:rsid w:val="00325824"/>
    <w:rsid w:val="00332489"/>
    <w:rsid w:val="003440CE"/>
    <w:rsid w:val="003559EE"/>
    <w:rsid w:val="00355D6D"/>
    <w:rsid w:val="00355DD4"/>
    <w:rsid w:val="00391515"/>
    <w:rsid w:val="00394624"/>
    <w:rsid w:val="00394FAD"/>
    <w:rsid w:val="0039740D"/>
    <w:rsid w:val="003A0E2C"/>
    <w:rsid w:val="003C6364"/>
    <w:rsid w:val="004008CE"/>
    <w:rsid w:val="004069C7"/>
    <w:rsid w:val="0040710B"/>
    <w:rsid w:val="00426BF0"/>
    <w:rsid w:val="00444428"/>
    <w:rsid w:val="004464D4"/>
    <w:rsid w:val="00447DD5"/>
    <w:rsid w:val="00460252"/>
    <w:rsid w:val="004A07B8"/>
    <w:rsid w:val="004A3A5B"/>
    <w:rsid w:val="004B52A9"/>
    <w:rsid w:val="004E1BBF"/>
    <w:rsid w:val="005053F8"/>
    <w:rsid w:val="00517BEF"/>
    <w:rsid w:val="00526CD9"/>
    <w:rsid w:val="00536210"/>
    <w:rsid w:val="005362EA"/>
    <w:rsid w:val="00551AA2"/>
    <w:rsid w:val="005746AC"/>
    <w:rsid w:val="0059292A"/>
    <w:rsid w:val="005A05D3"/>
    <w:rsid w:val="005A34FE"/>
    <w:rsid w:val="005A46C4"/>
    <w:rsid w:val="005A51F1"/>
    <w:rsid w:val="005B4638"/>
    <w:rsid w:val="005B630C"/>
    <w:rsid w:val="005C7B0B"/>
    <w:rsid w:val="005F1D81"/>
    <w:rsid w:val="00604508"/>
    <w:rsid w:val="0062633C"/>
    <w:rsid w:val="00651DA2"/>
    <w:rsid w:val="0065330D"/>
    <w:rsid w:val="00665E6E"/>
    <w:rsid w:val="00667FF1"/>
    <w:rsid w:val="006846F2"/>
    <w:rsid w:val="006A3FEF"/>
    <w:rsid w:val="006A4A4A"/>
    <w:rsid w:val="006B2D3F"/>
    <w:rsid w:val="006B600E"/>
    <w:rsid w:val="006B62F8"/>
    <w:rsid w:val="006C7EF6"/>
    <w:rsid w:val="006E0203"/>
    <w:rsid w:val="006E643E"/>
    <w:rsid w:val="006F52B0"/>
    <w:rsid w:val="00707A27"/>
    <w:rsid w:val="007353BC"/>
    <w:rsid w:val="007478DB"/>
    <w:rsid w:val="00752D09"/>
    <w:rsid w:val="007624BD"/>
    <w:rsid w:val="0076263A"/>
    <w:rsid w:val="00764049"/>
    <w:rsid w:val="00764CE9"/>
    <w:rsid w:val="00764D2B"/>
    <w:rsid w:val="00776C2C"/>
    <w:rsid w:val="007805F2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093F"/>
    <w:rsid w:val="0080139E"/>
    <w:rsid w:val="008063F3"/>
    <w:rsid w:val="008101F9"/>
    <w:rsid w:val="0081411E"/>
    <w:rsid w:val="00817A73"/>
    <w:rsid w:val="00830A53"/>
    <w:rsid w:val="00831D23"/>
    <w:rsid w:val="0083350A"/>
    <w:rsid w:val="00836807"/>
    <w:rsid w:val="00837F3A"/>
    <w:rsid w:val="00846872"/>
    <w:rsid w:val="00875A0D"/>
    <w:rsid w:val="00881945"/>
    <w:rsid w:val="008A2C5E"/>
    <w:rsid w:val="008A5F09"/>
    <w:rsid w:val="008B0234"/>
    <w:rsid w:val="008C204D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9655E"/>
    <w:rsid w:val="009A0181"/>
    <w:rsid w:val="009B2095"/>
    <w:rsid w:val="009B5F2C"/>
    <w:rsid w:val="009E0EF6"/>
    <w:rsid w:val="009F740A"/>
    <w:rsid w:val="00A0530D"/>
    <w:rsid w:val="00A06D54"/>
    <w:rsid w:val="00A07525"/>
    <w:rsid w:val="00A14494"/>
    <w:rsid w:val="00A2772A"/>
    <w:rsid w:val="00A5001B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3F0"/>
    <w:rsid w:val="00B1408F"/>
    <w:rsid w:val="00B2245F"/>
    <w:rsid w:val="00B534BC"/>
    <w:rsid w:val="00B62987"/>
    <w:rsid w:val="00B84D54"/>
    <w:rsid w:val="00B949C2"/>
    <w:rsid w:val="00BB3CFB"/>
    <w:rsid w:val="00BC4A3C"/>
    <w:rsid w:val="00BD7216"/>
    <w:rsid w:val="00BE2D59"/>
    <w:rsid w:val="00C06EC4"/>
    <w:rsid w:val="00C30121"/>
    <w:rsid w:val="00C365DD"/>
    <w:rsid w:val="00C41F13"/>
    <w:rsid w:val="00C42504"/>
    <w:rsid w:val="00C56F75"/>
    <w:rsid w:val="00C72C00"/>
    <w:rsid w:val="00C95AC8"/>
    <w:rsid w:val="00CB5875"/>
    <w:rsid w:val="00CB66D3"/>
    <w:rsid w:val="00CD4A70"/>
    <w:rsid w:val="00CD4FF3"/>
    <w:rsid w:val="00CF7097"/>
    <w:rsid w:val="00D016CE"/>
    <w:rsid w:val="00D104B3"/>
    <w:rsid w:val="00D126E7"/>
    <w:rsid w:val="00D214DD"/>
    <w:rsid w:val="00D5133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51B0A"/>
    <w:rsid w:val="00E614F7"/>
    <w:rsid w:val="00E655E3"/>
    <w:rsid w:val="00E663CB"/>
    <w:rsid w:val="00E71F92"/>
    <w:rsid w:val="00E83465"/>
    <w:rsid w:val="00E93434"/>
    <w:rsid w:val="00E937CF"/>
    <w:rsid w:val="00EA0624"/>
    <w:rsid w:val="00EC1913"/>
    <w:rsid w:val="00F007D0"/>
    <w:rsid w:val="00F06DCA"/>
    <w:rsid w:val="00F11B04"/>
    <w:rsid w:val="00F252EC"/>
    <w:rsid w:val="00F43FA9"/>
    <w:rsid w:val="00F811E1"/>
    <w:rsid w:val="00F82D66"/>
    <w:rsid w:val="00FA184C"/>
    <w:rsid w:val="00FB21FA"/>
    <w:rsid w:val="00FC1CB6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EE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EE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45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33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MALINSKA d.o.o. za graditeljstvo, usluge, turizam i turistička agencija</izvorni_sadrzaj>
    <derivirana_varijabla naziv="DomainObject.Predmet.ProtustrankaFormated_1">  PROJEKT MALINSKA d.o.o. za graditeljstvo, usluge, turizam i turistička agencija</derivirana_varijabla>
  </DomainObject.Predmet.ProtustrankaFormated>
  <DomainObject.Predmet.ProtustrankaFormatedOIB>
    <izvorni_sadrzaj>  PROJEKT MALINSKA d.o.o. za graditeljstvo, usluge, turizam i turistička agencija, OIB 26531949569</izvorni_sadrzaj>
    <derivirana_varijabla naziv="DomainObject.Predmet.ProtustrankaFormatedOIB_1">  PROJEKT MALINSKA d.o.o. za graditeljstvo, usluge, turizam i turistička agencija, OIB 26531949569</derivirana_varijabla>
  </DomainObject.Predmet.ProtustrankaFormatedOIB>
  <DomainObject.Predmet.ProtustrankaFormatedWithAdress>
    <izvorni_sadrzaj> PROJEKT MALINSKA d.o.o. za graditeljstvo, usluge, turizam i turistička agencija, Albrechtova 32, 10000 Zagreb</izvorni_sadrzaj>
    <derivirana_varijabla naziv="DomainObject.Predmet.ProtustrankaFormatedWithAdress_1"> PROJEKT MALINSKA d.o.o. za graditeljstvo, usluge, turizam i turistička agencija, Albrechtova 32, 10000 Zagreb</derivirana_varijabla>
  </DomainObject.Predmet.ProtustrankaFormatedWithAdress>
  <DomainObject.Predmet.ProtustrankaFormatedWithAdressOIB>
    <izvorni_sadrzaj> PROJEKT MALINSKA d.o.o. za graditeljstvo, usluge, turizam i turistička agencija, OIB 26531949569, Albrechtova 32, 10000 Zagreb</izvorni_sadrzaj>
    <derivirana_varijabla naziv="DomainObject.Predmet.ProtustrankaFormatedWithAdressOIB_1"> PROJEKT MALINSKA d.o.o. za graditeljstvo, usluge, turizam i turistička agencija,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Albrechtova 32, 10000 Zagreb</izvorni_sadrzaj>
    <derivirana_varijabla naziv="DomainObject.Predmet.ProtustrankaWithAdress_1">PROJEKT MALINSKA d.o.o. za graditeljstvo, usluge, turizam i turistička agencija Albrechtova 32, 10000 Zagreb</derivirana_varijabla>
  </DomainObject.Predmet.ProtustrankaWithAdress>
  <DomainObject.Predmet.ProtustrankaWithAdressOIB>
    <izvorni_sadrzaj>PROJEKT MALINSKA d.o.o. za graditeljstvo, usluge, turizam i turistička agencija, OIB 26531949569, Albrechtova 32, 10000 Zagreb</izvorni_sadrzaj>
    <derivirana_varijabla naziv="DomainObject.Predmet.ProtustrankaWithAdressOIB_1">PROJEKT MALINSKA d.o.o. za graditeljstvo, usluge, turizam i turistička agencija, OIB 26531949569, Albrechtova 32, 10000 Zagreb</derivirana_varijabla>
  </DomainObject.Predmet.ProtustrankaWithAdressOIB>
  <DomainObject.Predmet.ProtustrankaNazivFormated>
    <izvorni_sadrzaj>PROJEKT MALINSKA d.o.o. za graditeljstvo, usluge, turizam i turistička agencija</izvorni_sadrzaj>
    <derivirana_varijabla naziv="DomainObject.Predmet.ProtustrankaNazivFormated_1">PROJEKT MALINSKA d.o.o. za graditeljstvo, usluge, turizam i turistička agencija</derivirana_varijabla>
  </DomainObject.Predmet.ProtustrankaNazivFormated>
  <DomainObject.Predmet.ProtustrankaNazivFormatedOIB>
    <izvorni_sadrzaj>PROJEKT MALINSKA d.o.o. za graditeljstvo, usluge, turizam i turistička agencija, OIB 26531949569</izvorni_sadrzaj>
    <derivirana_varijabla naziv="DomainObject.Predmet.ProtustrankaNazivFormatedOIB_1">PROJEKT MALINSKA d.o.o. za graditeljstvo, usluge, turizam i turistička agencija,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DAMIR, DAN, DEA I ARIANA d.o.o. za građenje i usluge</izvorni_sadrzaj>
    <derivirana_varijabla naziv="DomainObject.Predmet.StrankaFormated_1">  FINA Regionalni centar Zagreb; ostali; DAMIR, DAN, DEA I ARIANA d.o.o. za građenje i usluge</derivirana_varijabla>
  </DomainObject.Predmet.StrankaFormated>
  <DomainObject.Predmet.StrankaFormatedOIB>
    <izvorni_sadrzaj>  FINA Regionalni centar Zagreb, OIB 85821130368; ostali; DAMIR, DAN, DEA I ARIANA d.o.o. za građenje i usluge, OIB 98207619252</izvorni_sadrzaj>
    <derivirana_varijabla naziv="DomainObject.Predmet.StrankaFormatedOIB_1">  FINA Regionalni centar Zagreb, OIB 85821130368; ostali; DAMIR, DAN, DEA I ARIANA d.o.o. za građenje i usluge, OIB 98207619252</derivirana_varijabla>
  </DomainObject.Predmet.StrankaFormatedOIB>
  <DomainObject.Predmet.StrankaFormatedWithAdress>
    <izvorni_sadrzaj> FINA Regionalni centar Zagreb, Grada Vukovara 70, 10000 Zagreb; ostali; DAMIR, DAN, DEA I ARIANA d.o.o. za građenje i usluge, Albrechtova 32, Zagreb</izvorni_sadrzaj>
    <derivirana_varijabla naziv="DomainObject.Predmet.StrankaFormatedWithAdress_1"> FINA Regionalni centar Zagreb, Grada Vukovara 70, 10000 Zagreb; ostali; DAMIR, DAN, DEA I ARIANA d.o.o. za građenje i usluge, Albrechtova 32, Zagreb</derivirana_varijabla>
  </DomainObject.Predmet.StrankaFormatedWithAdress>
  <DomainObject.Predmet.StrankaFormatedWithAdressOIB>
    <izvorni_sadrzaj> FINA Regionalni centar Zagreb, OIB 85821130368, Grada Vukovara 70, 10000 Zagreb; ostali; DAMIR, DAN, DEA I ARIANA d.o.o. za građenje i usluge, OIB 98207619252, Albrechtova 32, Zagreb</izvorni_sadrzaj>
    <derivirana_varijabla naziv="DomainObject.Predmet.StrankaFormatedWithAdressOIB_1"> FINA Regionalni centar Zagreb, OIB 85821130368, Grada Vukovara 70, 10000 Zagreb; ostali; DAMIR, DAN, DEA I ARIANA d.o.o. za građenje i usluge, OIB 98207619252, Albrechtova 32, Zagreb</derivirana_varijabla>
  </DomainObject.Predmet.StrankaFormatedWithAdressOIB>
  <DomainObject.Predmet.StrankaWithAdress>
    <izvorni_sadrzaj>FINA Regionalni centar Zagreb Grada Vukovara 70,10000 Zagreb,ostali ,DAMIR, DAN, DEA I ARIANA d.o.o. za građenje i usluge Albrechtova 32,Zagreb</izvorni_sadrzaj>
    <derivirana_varijabla naziv="DomainObject.Predmet.StrankaWithAdress_1">FINA Regionalni centar Zagreb Grada Vukovara 70,10000 Zagreb,ostali ,DAMIR, DAN, DEA I ARIANA d.o.o. za građenje i usluge Albrechtova 32,Zagreb</derivirana_varijabla>
  </DomainObject.Predmet.StrankaWithAdress>
  <DomainObject.Predmet.StrankaWithAdressOIB>
    <izvorni_sadrzaj>FINA Regionalni centar Zagreb, OIB 85821130368, Grada Vukovara 70,10000 Zagreb,ostali,DAMIR, DAN, DEA I ARIANA d.o.o. za građenje i usluge, OIB 98207619252, Albrechtova 32,Zagreb</izvorni_sadrzaj>
    <derivirana_varijabla naziv="DomainObject.Predmet.StrankaWithAdressOIB_1">FINA Regionalni centar Zagreb, OIB 85821130368, Grada Vukovara 70,10000 Zagreb,ostali,DAMIR, DAN, DEA I ARIANA d.o.o. za građenje i usluge, OIB 98207619252, Albrechtova 32,Zagreb</derivirana_varijabla>
  </DomainObject.Predmet.StrankaWithAdressOIB>
  <DomainObject.Predmet.StrankaNazivFormated>
    <izvorni_sadrzaj>FINA Regionalni centar Zagreb,ostali,DAMIR, DAN, DEA I ARIANA d.o.o. za građenje i usluge</izvorni_sadrzaj>
    <derivirana_varijabla naziv="DomainObject.Predmet.StrankaNazivFormated_1">FINA Regionalni centar Zagreb,ostali,DAMIR, DAN, DEA I ARIANA d.o.o. za građenje i usluge</derivirana_varijabla>
  </DomainObject.Predmet.StrankaNazivFormated>
  <DomainObject.Predmet.StrankaNazivFormatedOIB>
    <izvorni_sadrzaj>FINA Regionalni centar Zagreb, OIB 85821130368,ostali,DAMIR, DAN, DEA I ARIANA d.o.o. za građenje i usluge, OIB 98207619252</izvorni_sadrzaj>
    <derivirana_varijabla naziv="DomainObject.Predmet.StrankaNazivFormatedOIB_1">FINA Regionalni centar Zagreb, OIB 85821130368,ostali,DAMIR, DAN, DEA I ARIANA d.o.o. za građenje i usluge, OIB 98207619252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ostali</item>
      <item>DAMIR, DAN, DEA I ARIANA d.o.o. za građenje i usluge</item>
    </izvorni_sadrzaj>
    <derivirana_varijabla naziv="DomainObject.Predmet.StrankaListFormated_1">
      <item>FINA Regionalni centar Zagreb</item>
      <item>ostali</item>
      <item>DAMIR, DAN, DEA I ARIANA d.o.o. za građenje i usluge</item>
    </derivirana_varijabla>
  </DomainObject.Predmet.StrankaListFormated>
  <DomainObject.Predmet.StrankaList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FormatedOIB_1">
      <item>FINA Regionalni centar Zagreb, OIB 85821130368</item>
      <item>ostali</item>
      <item>DAMIR, DAN, DEA I ARIANA d.o.o. za građenje i usluge, OIB 98207619252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DAMIR, DAN, DEA I ARIANA d.o.o. za građenje i usluge, Albrechtova 32, Zagreb</item>
    </izvorni_sadrzaj>
    <derivirana_varijabla naziv="DomainObject.Predmet.StrankaListFormatedWithAdress_1">
      <item>FINA Regionalni centar Zagreb, Grada Vukovara 70, 10000 Zagreb</item>
      <item>ostali</item>
      <item>DAMIR, DAN, DEA I ARIANA d.o.o. za građenje i usluge, Albrechtova 32,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DAMIR, DAN, DEA I ARIANA d.o.o. za građenje i usluge, OIB 98207619252, Albrechtova 32, Zagreb</item>
    </izvorni_sadrzaj>
    <derivirana_varijabla naziv="DomainObject.Predmet.StrankaListFormatedWithAdressOIB_1">
      <item>FINA Regionalni centar Zagreb, OIB 85821130368, Grada Vukovara 70, 10000 Zagreb</item>
      <item>ostali</item>
      <item>DAMIR, DAN, DEA I ARIANA d.o.o. za građenje i usluge, OIB 98207619252, Albrechtova 32, Zagreb</item>
    </derivirana_varijabla>
  </DomainObject.Predmet.StrankaListFormatedWithAdressOIB>
  <DomainObject.Predmet.StrankaListNazivFormated>
    <izvorni_sadrzaj>
      <item>FINA Regionalni centar Zagreb</item>
      <item>ostali</item>
      <item>DAMIR, DAN, DEA I ARIANA d.o.o. za građenje i usluge</item>
    </izvorni_sadrzaj>
    <derivirana_varijabla naziv="DomainObject.Predmet.StrankaListNazivFormated_1">
      <item>FINA Regionalni centar Zagreb</item>
      <item>ostali</item>
      <item>DAMIR, DAN, DEA I ARIANA d.o.o. za građenje i usluge</item>
    </derivirana_varijabla>
  </DomainObject.Predmet.StrankaListNazivFormated>
  <DomainObject.Predmet.StrankaListNaziv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NazivFormatedOIB_1">
      <item>FINA Regionalni centar Zagreb, OIB 85821130368</item>
      <item>ostali</item>
      <item>DAMIR, DAN, DEA I ARIANA d.o.o. za građenje i usluge, OIB 98207619252</item>
    </derivirana_varijabla>
  </DomainObject.Predmet.StrankaListNazivFormatedOIB>
  <DomainObject.Predmet.ProtuStrankaListFormated>
    <izvorni_sadrzaj>
      <item>PROJEKT MALINSKA d.o.o. za graditeljstvo, usluge, turizam i turistička agencija</item>
    </izvorni_sadrzaj>
    <derivirana_varijabla naziv="DomainObject.Predmet.ProtuStrankaListFormated_1">
      <item>PROJEKT MALINSKA d.o.o. za graditeljstvo, usluge, turizam i turistička agencija</item>
    </derivirana_varijabla>
  </DomainObject.Predmet.ProtuStrankaListFormated>
  <DomainObject.Predmet.ProtuStrankaListFormatedOIB>
    <izvorni_sadrzaj>
      <item>PROJEKT MALINSKA d.o.o. za graditeljstvo, usluge, turizam i turistička agencija, OIB 26531949569</item>
    </izvorni_sadrzaj>
    <derivirana_varijabla naziv="DomainObject.Predmet.ProtuStrankaListFormatedOIB_1">
      <item>PROJEKT MALINSKA d.o.o. za graditeljstvo, usluge, turizam i turistička agencija,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agencija, Albrechtova 32, 10000 Zagreb</item>
    </izvorni_sadrzaj>
    <derivirana_varijabla naziv="DomainObject.Predmet.ProtuStrankaListFormatedWithAdress_1">
      <item>PROJEKT MALINSKA d.o.o. za graditeljstvo, usluge, turizam i turistička agencija,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agencija, OIB 26531949569, Albrechtova 32, 10000 Zagreb</item>
    </izvorni_sadrzaj>
    <derivirana_varijabla naziv="DomainObject.Predmet.ProtuStrankaListFormatedWithAdressOIB_1">
      <item>PROJEKT MALINSKA d.o.o. za graditeljstvo, usluge, turizam i turistička agencija,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</item>
    </izvorni_sadrzaj>
    <derivirana_varijabla naziv="DomainObject.Predmet.ProtuStrankaListNazivFormated_1">
      <item>PROJEKT MALINSKA d.o.o. za graditeljstvo, usluge, turizam i turistička agencija</item>
    </derivirana_varijabla>
  </DomainObject.Predmet.ProtuStrankaListNazivFormated>
  <DomainObject.Predmet.ProtuStrankaListNazivFormatedOIB>
    <izvorni_sadrzaj>
      <item>PROJEKT MALINSKA d.o.o. za graditeljstvo, usluge, turizam i turistička agencija, OIB 26531949569</item>
    </izvorni_sadrzaj>
    <derivirana_varijabla naziv="DomainObject.Predmet.ProtuStrankaListNazivFormatedOIB_1">
      <item>PROJEKT MALINSKA d.o.o. za graditeljstvo, usluge, turizam i turistička agencija, OIB 26531949569</item>
    </derivirana_varijabla>
  </DomainObject.Predmet.ProtuStrankaListNazivFormatedOIB>
  <DomainObject.Predmet.OstaliListFormated>
    <izvorni_sadrzaj>
      <item>Damir Derjanović</item>
      <item>Pero Hrkać</item>
    </izvorni_sadrzaj>
    <derivirana_varijabla naziv="DomainObject.Predmet.OstaliListFormated_1">
      <item>Damir Derjanović</item>
      <item>Pero Hrkać</item>
    </derivirana_varijabla>
  </DomainObject.Predmet.OstaliListFormated>
  <DomainObject.Predmet.OstaliListFormatedOIB>
    <izvorni_sadrzaj>
      <item>Damir Derjanović, OIB 94313523430</item>
      <item>Pero Hrkać, OIB 15244122912</item>
    </izvorni_sadrzaj>
    <derivirana_varijabla naziv="DomainObject.Predmet.OstaliListFormatedOIB_1">
      <item>Damir Derjanović, OIB 94313523430</item>
      <item>Pero Hrkać, OIB 15244122912</item>
    </derivirana_varijabla>
  </DomainObject.Predmet.OstaliListFormatedOIB>
  <DomainObject.Predmet.OstaliListFormatedWithAdress>
    <izvorni_sadrzaj>
      <item>Damir Derjanović, Dragutina Albrechta 38, 10000 Zagreb</item>
      <item>Pero Hrkać, Čikoševa 5, 10000 Zagreb</item>
    </izvorni_sadrzaj>
    <derivirana_varijabla naziv="DomainObject.Predmet.OstaliListFormatedWithAdress_1">
      <item>Damir Derjanović, Dragutina Albrechta 38, 10000 Zagreb</item>
      <item>Pero Hrkać, Čikoševa 5, 10000 Zagreb</item>
    </derivirana_varijabla>
  </DomainObject.Predmet.OstaliListFormatedWithAdress>
  <DomainObject.Predmet.OstaliListFormatedWithAdressOIB>
    <izvorni_sadrzaj>
      <item>Damir Derjanović, OIB 94313523430, Dragutina Albrechta 38, 10000 Zagreb</item>
      <item>Pero Hrkać, OIB 15244122912, Čikoševa 5, 10000 Zagreb</item>
    </izvorni_sadrzaj>
    <derivirana_varijabla naziv="DomainObject.Predmet.OstaliListFormatedWithAdressOIB_1">
      <item>Damir Derjanović, OIB 94313523430, Dragutina Albrechta 38, 10000 Zagreb</item>
      <item>Pero Hrkać, OIB 15244122912, Čikoševa 5, 10000 Zagreb</item>
    </derivirana_varijabla>
  </DomainObject.Predmet.OstaliListFormatedWithAdressOIB>
  <DomainObject.Predmet.OstaliListNazivFormated>
    <izvorni_sadrzaj>
      <item>Damir Derjanović</item>
      <item>Pero Hrkać</item>
    </izvorni_sadrzaj>
    <derivirana_varijabla naziv="DomainObject.Predmet.OstaliListNazivFormated_1">
      <item>Damir Derjanović</item>
      <item>Pero Hrkać</item>
    </derivirana_varijabla>
  </DomainObject.Predmet.OstaliListNazivFormated>
  <DomainObject.Predmet.OstaliListNazivFormatedOIB>
    <izvorni_sadrzaj>
      <item>Damir Derjanović, OIB 94313523430</item>
      <item>Pero Hrkać, OIB 15244122912</item>
    </izvorni_sadrzaj>
    <derivirana_varijabla naziv="DomainObject.Predmet.OstaliListNazivFormatedOIB_1">
      <item>Damir Derjanović, OIB 94313523430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</izvorni_sadrzaj>
    <derivirana_varijabla naziv="DomainObject.Predmet.ProtustrankaIDrugi_1">PROJEKT MALINSKA d.o.o. za graditeljstvo, usluge, turizam i turistička agencija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agencija, OIB 26531949569, Albrechtova 32, 10000 Zagreb</izvorni_sadrzaj>
    <derivirana_varijabla naziv="DomainObject.Predmet.ProtustrankaIDrugiAdressOIB_1">PROJEKT MALINSKA d.o.o. za graditeljstvo, usluge, turizam i turistička agencija,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izvorni_sadrzaj>
    <derivirana_varijabla naziv="DomainObject.Predmet.SudioniciListNaziv_1"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26531949569</item>
      <item>, OIB 94313523430</item>
      <item>, OIB null</item>
      <item>, OIB 98207619252</item>
      <item>, OIB 15244122912</item>
    </izvorni_sadrzaj>
    <derivirana_varijabla naziv="DomainObject.Predmet.SudioniciListNazivOIB_1">
      <item>, OIB 85821130368</item>
      <item>, OIB 26531949569</item>
      <item>, OIB 94313523430</item>
      <item>, OIB null</item>
      <item>, OIB 98207619252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6A29A-1BF5-41E2-994A-261C53BB1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297</properties:Words>
  <properties:Characters>1593</properties:Characters>
  <properties:Lines>53</properties:Lines>
  <properties:Paragraphs>21</properties:Paragraphs>
  <properties:TotalTime>1023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2016-08-18T09:44:00Z</dcterms:created>
  <dc:creator>Ante</dc:creator>
  <cp:lastModifiedBy>Valentina Gabud</cp:lastModifiedBy>
  <cp:lastPrinted>2018-05-02T12:55:00Z</cp:lastPrinted>
  <dcterms:modified xmlns:xsi="http://www.w3.org/2001/XMLSchema-instance" xsi:type="dcterms:W3CDTF">2018-05-02T12:55:00Z</dcterms:modified>
  <cp:revision>44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(6.  rješenje- razrješenje 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