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2091d" w14:paraId="042091d" w:rsidRDefault="00D410AE" w:rsidP="00D410AE" w:rsidR="00D410AE" w:rsidRPr="00B22EEE">
      <w:pPr>
        <w:pStyle w:val="Bezproreda"/>
        <w:jc w:val="right"/>
        <w15:collapsed w:val="false"/>
        <w:rPr>
          <w:rFonts w:eastAsia="Questrial" w:hAnsi="Times New Roman" w:ascii="Times New Roman"/>
          <w:sz w:val="24"/>
          <w:szCs w:val="24"/>
        </w:rPr>
      </w:pPr>
      <w:bookmarkStart w:name="_GoBack" w:id="0"/>
      <w:bookmarkEnd w:id="0"/>
      <w:r w:rsidRPr="00B22EEE">
        <w:rPr>
          <w:rFonts w:hAnsi="Times New Roman" w:ascii="Times New Roman"/>
          <w:sz w:val="24"/>
          <w:szCs w:val="24"/>
        </w:rPr>
        <w:t>Broj</w:t>
      </w:r>
      <w:r w:rsidRPr="00B22EEE">
        <w:rPr>
          <w:rFonts w:eastAsia="Questrial" w:hAnsi="Times New Roman" w:ascii="Times New Roman"/>
          <w:sz w:val="24"/>
          <w:szCs w:val="24"/>
        </w:rPr>
        <w:t>: 6 St-</w:t>
      </w:r>
      <w:r>
        <w:rPr>
          <w:rFonts w:eastAsia="Questrial" w:hAnsi="Times New Roman" w:ascii="Times New Roman"/>
          <w:sz w:val="24"/>
          <w:szCs w:val="24"/>
        </w:rPr>
        <w:t>75/10-164</w:t>
      </w:r>
    </w:p>
    <w:p w:rsidRDefault="00D410AE" w:rsidP="00D410AE" w:rsidR="00D410AE" w:rsidRPr="00B22EEE">
      <w:pPr>
        <w:pStyle w:val="Bezproreda"/>
        <w:rPr>
          <w:rFonts w:hAnsi="Times New Roman" w:ascii="Times New Roman"/>
          <w:sz w:val="24"/>
          <w:szCs w:val="24"/>
        </w:rPr>
      </w:pPr>
      <w:r w:rsidRPr="00B22EEE">
        <w:rPr>
          <w:rStyle w:val="Naglaeno"/>
          <w:rFonts w:hAnsi="Times New Roman" w:ascii="Times New Roman"/>
        </w:rPr>
        <w:t xml:space="preserve">             </w:t>
      </w:r>
      <w:r>
        <w:rPr>
          <w:rFonts w:hAnsi="Times New Roman" w:ascii="Times New Roman"/>
          <w:noProof/>
          <w:sz w:val="24"/>
          <w:szCs w:val="24"/>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REPUBLIKA HRVATSKA</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TRGOVAČKI SUD U OSIJEKU</w:t>
      </w: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 xml:space="preserve">    </w:t>
      </w:r>
    </w:p>
    <w:p w:rsidRDefault="00D7087E" w:rsidP="00D410AE" w:rsidR="00D7087E" w:rsidRPr="00D410AE">
      <w:pPr>
        <w:pStyle w:val="Bezproreda"/>
        <w:rPr>
          <w:rFonts w:eastAsia="Calibri" w:hAnsi="Times New Roman" w:ascii="Times New Roman"/>
          <w:sz w:val="24"/>
          <w:szCs w:val="24"/>
        </w:rPr>
      </w:pPr>
    </w:p>
    <w:p w:rsidRDefault="00D410AE" w:rsidP="00D410AE" w:rsidR="00D410AE" w:rsidRPr="00B22EEE">
      <w:pPr>
        <w:pStyle w:val="Bezproreda"/>
        <w:rPr>
          <w:rFonts w:eastAsia="Questrial" w:hAnsi="Times New Roman" w:ascii="Times New Roman"/>
          <w:b/>
          <w:sz w:val="24"/>
          <w:szCs w:val="24"/>
        </w:rPr>
      </w:pP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b/>
          <w:sz w:val="24"/>
          <w:szCs w:val="24"/>
        </w:rPr>
        <w:t>R J E Š E N J E</w:t>
      </w:r>
    </w:p>
    <w:p w:rsidRDefault="00D410AE" w:rsidP="00D410AE" w:rsidR="00D410AE">
      <w:pPr>
        <w:pStyle w:val="Bezproreda"/>
        <w:rPr>
          <w:rFonts w:eastAsia="Questrial" w:hAnsi="Times New Roman" w:ascii="Times New Roman"/>
          <w:sz w:val="24"/>
          <w:szCs w:val="24"/>
        </w:rPr>
      </w:pPr>
    </w:p>
    <w:p w:rsidRDefault="00D7087E" w:rsidP="00D410AE" w:rsidR="00D7087E" w:rsidRPr="00B22EEE">
      <w:pPr>
        <w:pStyle w:val="Bezproreda"/>
        <w:rPr>
          <w:rFonts w:eastAsia="Questrial" w:hAnsi="Times New Roman" w:ascii="Times New Roman"/>
          <w:sz w:val="24"/>
          <w:szCs w:val="24"/>
        </w:rPr>
      </w:pPr>
    </w:p>
    <w:p w:rsidRDefault="00D410AE" w:rsidP="00D410AE" w:rsidR="00D410AE" w:rsidRPr="00B22EEE">
      <w:pPr>
        <w:pStyle w:val="Bezproreda"/>
        <w:jc w:val="both"/>
        <w:rPr>
          <w:rFonts w:eastAsia="Questrial" w:hAnsi="Times New Roman" w:ascii="Times New Roman"/>
          <w:sz w:val="24"/>
          <w:szCs w:val="24"/>
        </w:rPr>
      </w:pPr>
      <w:r w:rsidRPr="00B22EEE">
        <w:rPr>
          <w:rFonts w:hAnsi="Times New Roman" w:ascii="Times New Roman"/>
          <w:sz w:val="24"/>
          <w:szCs w:val="24"/>
        </w:rPr>
        <w:tab/>
        <w:t xml:space="preserve">       Trgovački sud u Osijeku  po stečajno</w:t>
      </w:r>
      <w:r>
        <w:rPr>
          <w:rFonts w:hAnsi="Times New Roman" w:ascii="Times New Roman"/>
          <w:sz w:val="24"/>
          <w:szCs w:val="24"/>
        </w:rPr>
        <w:t>j sutkinji</w:t>
      </w:r>
      <w:r w:rsidRPr="00B22EEE">
        <w:rPr>
          <w:rFonts w:hAnsi="Times New Roman" w:ascii="Times New Roman"/>
          <w:sz w:val="24"/>
          <w:szCs w:val="24"/>
        </w:rPr>
        <w:t xml:space="preserve"> Nadi Roso , u stečajnom postupku nad </w:t>
      </w:r>
      <w:r w:rsidRPr="00A94EC8">
        <w:rPr>
          <w:rFonts w:hAnsi="Times New Roman" w:ascii="Times New Roman"/>
          <w:sz w:val="24"/>
          <w:szCs w:val="24"/>
        </w:rPr>
        <w:t xml:space="preserve">dužnikom </w:t>
      </w:r>
      <w:r w:rsidRPr="00A94EC8">
        <w:rPr>
          <w:rFonts w:hAnsi="Times New Roman" w:ascii="Times New Roman"/>
          <w:b/>
          <w:sz w:val="24"/>
          <w:szCs w:val="24"/>
        </w:rPr>
        <w:t xml:space="preserve">ENTERIJER d.o.o. u stečaju Piškorevci, Zagrebačka </w:t>
      </w:r>
      <w:proofErr w:type="spellStart"/>
      <w:r w:rsidRPr="00A94EC8">
        <w:rPr>
          <w:rFonts w:hAnsi="Times New Roman" w:ascii="Times New Roman"/>
          <w:b/>
          <w:sz w:val="24"/>
          <w:szCs w:val="24"/>
        </w:rPr>
        <w:t>bb</w:t>
      </w:r>
      <w:proofErr w:type="spellEnd"/>
      <w:r w:rsidRPr="00A94EC8">
        <w:rPr>
          <w:rFonts w:hAnsi="Times New Roman" w:ascii="Times New Roman"/>
          <w:b/>
          <w:sz w:val="24"/>
          <w:szCs w:val="24"/>
        </w:rPr>
        <w:t>, OIB: 10983161422, MBS: 030024616</w:t>
      </w:r>
      <w:r w:rsidRPr="00A94EC8">
        <w:rPr>
          <w:rFonts w:eastAsia="Questrial" w:hAnsi="Times New Roman" w:ascii="Times New Roman"/>
          <w:b/>
          <w:sz w:val="24"/>
          <w:szCs w:val="24"/>
        </w:rPr>
        <w:t xml:space="preserve">, </w:t>
      </w:r>
      <w:r w:rsidRPr="00A94EC8">
        <w:rPr>
          <w:rFonts w:eastAsia="Questrial" w:hAnsi="Times New Roman" w:ascii="Times New Roman"/>
          <w:sz w:val="24"/>
          <w:szCs w:val="24"/>
        </w:rPr>
        <w:t>d</w:t>
      </w:r>
      <w:r w:rsidRPr="00B22EEE">
        <w:rPr>
          <w:rFonts w:eastAsia="Questrial" w:hAnsi="Times New Roman" w:ascii="Times New Roman"/>
          <w:sz w:val="24"/>
          <w:szCs w:val="24"/>
        </w:rPr>
        <w:t xml:space="preserve">ana </w:t>
      </w:r>
      <w:r>
        <w:rPr>
          <w:rFonts w:eastAsia="Questrial" w:hAnsi="Times New Roman" w:ascii="Times New Roman"/>
          <w:sz w:val="24"/>
          <w:szCs w:val="24"/>
        </w:rPr>
        <w:t>20. lipnja</w:t>
      </w:r>
      <w:r w:rsidRPr="00B22EEE">
        <w:rPr>
          <w:rFonts w:eastAsia="Questrial" w:hAnsi="Times New Roman" w:ascii="Times New Roman"/>
          <w:sz w:val="24"/>
          <w:szCs w:val="24"/>
        </w:rPr>
        <w:t xml:space="preserve"> 2016. g.,</w:t>
      </w:r>
    </w:p>
    <w:p w:rsidRDefault="00354737" w:rsidP="00354737" w:rsidR="00354737">
      <w:pPr>
        <w:ind w:firstLine="708"/>
      </w:pPr>
    </w:p>
    <w:p w:rsidRDefault="00D7087E" w:rsidP="00354737" w:rsidR="00D7087E">
      <w:pPr>
        <w:ind w:firstLine="708"/>
      </w:pPr>
    </w:p>
    <w:p w:rsidRDefault="00354737" w:rsidP="00354737" w:rsidR="00354737">
      <w:pPr>
        <w:ind w:firstLine="708"/>
        <w:jc w:val="center"/>
        <w:rPr>
          <w:b/>
        </w:rPr>
      </w:pPr>
      <w:r>
        <w:rPr>
          <w:b/>
        </w:rPr>
        <w:t>r i j e š i o  j e</w:t>
      </w:r>
    </w:p>
    <w:p w:rsidRDefault="00354737" w:rsidP="00354737" w:rsidR="00354737"/>
    <w:p w:rsidRDefault="00D7087E" w:rsidP="00354737" w:rsidR="00D7087E"/>
    <w:p w:rsidRDefault="002D37CD" w:rsidP="00952912" w:rsidR="00354737">
      <w:pPr>
        <w:numPr>
          <w:ilvl w:val="0"/>
          <w:numId w:val="1"/>
        </w:numPr>
        <w:ind w:hanging="349" w:left="709"/>
      </w:pPr>
      <w:r>
        <w:t xml:space="preserve">Stečajnom upravitelju </w:t>
      </w:r>
      <w:r w:rsidR="00C968A4">
        <w:t xml:space="preserve">Zdravko </w:t>
      </w:r>
      <w:proofErr w:type="spellStart"/>
      <w:r w:rsidR="00C968A4">
        <w:t>Grubeša</w:t>
      </w:r>
      <w:proofErr w:type="spellEnd"/>
      <w:r w:rsidR="00C968A4">
        <w:t xml:space="preserve"> dipl. oec. iz Piškorevaca, Zagrebačka 8a</w:t>
      </w:r>
      <w:r>
        <w:t>, određuje se konačna nagrada za rad u stečajnom postupku nad dužnikom</w:t>
      </w:r>
      <w:r w:rsidR="00354737">
        <w:t xml:space="preserve"> </w:t>
      </w:r>
      <w:r w:rsidR="00D410AE" w:rsidRPr="00A94EC8">
        <w:rPr>
          <w:b/>
        </w:rPr>
        <w:t xml:space="preserve">ENTERIJER d.o.o. u stečaju Piškorevci, Zagrebačka </w:t>
      </w:r>
      <w:proofErr w:type="spellStart"/>
      <w:r w:rsidR="00D410AE" w:rsidRPr="00A94EC8">
        <w:rPr>
          <w:b/>
        </w:rPr>
        <w:t>bb</w:t>
      </w:r>
      <w:proofErr w:type="spellEnd"/>
      <w:r w:rsidR="00D410AE" w:rsidRPr="00A94EC8">
        <w:rPr>
          <w:b/>
        </w:rPr>
        <w:t>, OIB: 10983161422, MBS: 030024616</w:t>
      </w:r>
      <w:r>
        <w:t xml:space="preserve">, u neto iznosu od </w:t>
      </w:r>
      <w:r w:rsidR="00D70B82">
        <w:t xml:space="preserve">190.000,00 </w:t>
      </w:r>
      <w:r>
        <w:t>kn.</w:t>
      </w:r>
    </w:p>
    <w:p w:rsidRDefault="00D70B82" w:rsidP="00D70B82" w:rsidR="00D70B82">
      <w:pPr>
        <w:ind w:left="709"/>
      </w:pPr>
    </w:p>
    <w:p w:rsidRDefault="00D70B82" w:rsidP="00952912" w:rsidR="00D70B82">
      <w:pPr>
        <w:numPr>
          <w:ilvl w:val="0"/>
          <w:numId w:val="1"/>
        </w:numPr>
        <w:ind w:hanging="349" w:left="709"/>
      </w:pPr>
      <w:r>
        <w:t xml:space="preserve">Utvrđuje se da je rješenjem Trgovačkog suda u Osijeku broj St-75/10 od 2. siječnja 2015. g. stečajnom upravitelju Zdravko </w:t>
      </w:r>
      <w:proofErr w:type="spellStart"/>
      <w:r>
        <w:t>Grubeša</w:t>
      </w:r>
      <w:proofErr w:type="spellEnd"/>
      <w:r>
        <w:t xml:space="preserve"> određen i isplaćen predujam nagrade za rad u ovom stečajnom postupku u neto iznosu od 100.000,00 kn.</w:t>
      </w:r>
    </w:p>
    <w:p w:rsidRDefault="00952912" w:rsidP="00952912" w:rsidR="00952912">
      <w:pPr>
        <w:ind w:left="709"/>
      </w:pPr>
    </w:p>
    <w:p w:rsidRDefault="00952912" w:rsidP="00952912" w:rsidR="002D37CD" w:rsidRPr="00952912">
      <w:pPr>
        <w:pStyle w:val="Bezproreda1"/>
        <w:numPr>
          <w:ilvl w:val="0"/>
          <w:numId w:val="1"/>
        </w:numPr>
        <w:ind w:hanging="349" w:left="709"/>
        <w:jc w:val="both"/>
        <w:rPr>
          <w:rFonts w:hAnsi="Times New Roman" w:ascii="Times New Roman"/>
          <w:sz w:val="24"/>
          <w:szCs w:val="24"/>
        </w:rPr>
      </w:pPr>
      <w:r w:rsidRPr="00952912">
        <w:rPr>
          <w:rFonts w:hAnsi="Times New Roman" w:ascii="Times New Roman"/>
          <w:sz w:val="24"/>
          <w:szCs w:val="24"/>
        </w:rPr>
        <w:t>Dozvoljava se stečajno</w:t>
      </w:r>
      <w:r>
        <w:rPr>
          <w:rFonts w:hAnsi="Times New Roman" w:ascii="Times New Roman"/>
          <w:sz w:val="24"/>
          <w:szCs w:val="24"/>
        </w:rPr>
        <w:t>m</w:t>
      </w:r>
      <w:r w:rsidRPr="00952912">
        <w:rPr>
          <w:rFonts w:hAnsi="Times New Roman" w:ascii="Times New Roman"/>
          <w:sz w:val="24"/>
          <w:szCs w:val="24"/>
        </w:rPr>
        <w:t xml:space="preserve"> upravitelj</w:t>
      </w:r>
      <w:r>
        <w:rPr>
          <w:rFonts w:hAnsi="Times New Roman" w:ascii="Times New Roman"/>
          <w:sz w:val="24"/>
          <w:szCs w:val="24"/>
        </w:rPr>
        <w:t>u</w:t>
      </w:r>
      <w:r w:rsidRPr="00952912">
        <w:rPr>
          <w:rFonts w:hAnsi="Times New Roman" w:ascii="Times New Roman"/>
          <w:sz w:val="24"/>
          <w:szCs w:val="24"/>
        </w:rPr>
        <w:t xml:space="preserve"> da nakon pravomoćnosti ovoga rješenja isplati   iznos</w:t>
      </w:r>
      <w:r w:rsidR="00D70B82">
        <w:rPr>
          <w:rFonts w:hAnsi="Times New Roman" w:ascii="Times New Roman"/>
          <w:sz w:val="24"/>
          <w:szCs w:val="24"/>
        </w:rPr>
        <w:t xml:space="preserve"> od 90.000,00 kn neto na ime razlike konačne nagrade </w:t>
      </w:r>
      <w:r w:rsidRPr="00952912">
        <w:rPr>
          <w:rFonts w:hAnsi="Times New Roman" w:ascii="Times New Roman"/>
          <w:sz w:val="24"/>
          <w:szCs w:val="24"/>
        </w:rPr>
        <w:t>s</w:t>
      </w:r>
      <w:r w:rsidR="00D70B82">
        <w:rPr>
          <w:rFonts w:hAnsi="Times New Roman" w:ascii="Times New Roman"/>
          <w:sz w:val="24"/>
          <w:szCs w:val="24"/>
        </w:rPr>
        <w:t>a</w:t>
      </w:r>
      <w:r w:rsidRPr="00952912">
        <w:rPr>
          <w:rFonts w:hAnsi="Times New Roman" w:ascii="Times New Roman"/>
          <w:sz w:val="24"/>
          <w:szCs w:val="24"/>
        </w:rPr>
        <w:t xml:space="preserve"> žiro-računa stečajnog dužnika.</w:t>
      </w:r>
    </w:p>
    <w:p w:rsidRDefault="00952912" w:rsidP="00D70B82" w:rsidR="00952912" w:rsidRPr="00952912">
      <w:pPr>
        <w:pStyle w:val="Bezproreda1"/>
        <w:jc w:val="both"/>
        <w:rPr>
          <w:rFonts w:hAnsi="Times New Roman" w:ascii="Times New Roman"/>
          <w:sz w:val="24"/>
          <w:szCs w:val="24"/>
        </w:rPr>
      </w:pPr>
    </w:p>
    <w:p w:rsidRDefault="002D37CD" w:rsidP="00354737" w:rsidR="00354737" w:rsidRPr="00952912">
      <w:pPr>
        <w:pStyle w:val="Bezproreda1"/>
        <w:numPr>
          <w:ilvl w:val="0"/>
          <w:numId w:val="1"/>
        </w:numPr>
        <w:ind w:hanging="349" w:left="709"/>
        <w:jc w:val="both"/>
      </w:pPr>
      <w:r w:rsidRPr="00952912">
        <w:rPr>
          <w:rFonts w:hAnsi="Times New Roman" w:ascii="Times New Roman"/>
          <w:sz w:val="24"/>
          <w:szCs w:val="24"/>
        </w:rPr>
        <w:t xml:space="preserve">Ovo rješenje objavit će se na </w:t>
      </w:r>
      <w:r w:rsidR="00952912" w:rsidRPr="00952912">
        <w:rPr>
          <w:rFonts w:hAnsi="Times New Roman" w:ascii="Times New Roman"/>
          <w:sz w:val="24"/>
          <w:szCs w:val="24"/>
        </w:rPr>
        <w:t>e-</w:t>
      </w:r>
      <w:r w:rsidRPr="00952912">
        <w:rPr>
          <w:rFonts w:hAnsi="Times New Roman" w:ascii="Times New Roman"/>
          <w:sz w:val="24"/>
          <w:szCs w:val="24"/>
        </w:rPr>
        <w:t>oglasnoj ploči suda</w:t>
      </w:r>
      <w:r w:rsidR="00D70B82">
        <w:rPr>
          <w:rFonts w:hAnsi="Times New Roman" w:ascii="Times New Roman"/>
          <w:sz w:val="24"/>
          <w:szCs w:val="24"/>
        </w:rPr>
        <w:t>.</w:t>
      </w:r>
    </w:p>
    <w:p w:rsidRDefault="00354737" w:rsidP="00354737" w:rsidR="00354737"/>
    <w:p w:rsidRDefault="00354737" w:rsidP="00354737" w:rsidR="00354737">
      <w:pPr>
        <w:jc w:val="center"/>
        <w:rPr>
          <w:b/>
        </w:rPr>
      </w:pPr>
      <w:r>
        <w:rPr>
          <w:b/>
        </w:rPr>
        <w:t>O b r a z l o ž e nj e</w:t>
      </w:r>
    </w:p>
    <w:p w:rsidRDefault="00354737" w:rsidP="00354737" w:rsidR="00354737"/>
    <w:p w:rsidRDefault="00D7087E" w:rsidP="00354737" w:rsidR="00D7087E"/>
    <w:p w:rsidRDefault="00354737" w:rsidP="00354737" w:rsidR="00354737">
      <w:pPr>
        <w:ind w:firstLine="708"/>
      </w:pPr>
      <w:r>
        <w:t xml:space="preserve">Rješenjem ovog suda, broj </w:t>
      </w:r>
      <w:r w:rsidR="00C968A4">
        <w:t>6</w:t>
      </w:r>
      <w:r>
        <w:t xml:space="preserve"> St-</w:t>
      </w:r>
      <w:r w:rsidR="00D70B82">
        <w:t>75/10</w:t>
      </w:r>
      <w:r>
        <w:t xml:space="preserve"> od </w:t>
      </w:r>
      <w:r w:rsidR="00D70B82">
        <w:t>5. listopada 2010. g.</w:t>
      </w:r>
      <w:r>
        <w:t xml:space="preserve"> otvoren je stečajni postupak nad dužnikom: </w:t>
      </w:r>
      <w:r w:rsidR="00D410AE" w:rsidRPr="00A94EC8">
        <w:rPr>
          <w:b/>
        </w:rPr>
        <w:t xml:space="preserve">ENTERIJER d.o.o. u stečaju Piškorevci, Zagrebačka </w:t>
      </w:r>
      <w:proofErr w:type="spellStart"/>
      <w:r w:rsidR="00D410AE" w:rsidRPr="00A94EC8">
        <w:rPr>
          <w:b/>
        </w:rPr>
        <w:t>bb</w:t>
      </w:r>
      <w:proofErr w:type="spellEnd"/>
      <w:r w:rsidR="00D410AE" w:rsidRPr="00A94EC8">
        <w:rPr>
          <w:b/>
        </w:rPr>
        <w:t>, OIB: 10983161422, MBS: 030024616</w:t>
      </w:r>
      <w:r>
        <w:t xml:space="preserve">.  </w:t>
      </w:r>
    </w:p>
    <w:p w:rsidRDefault="00D410AE" w:rsidP="00D7087E" w:rsidR="00D7087E">
      <w:pPr>
        <w:tabs>
          <w:tab w:pos="1155" w:val="left"/>
        </w:tabs>
        <w:ind w:firstLine="708"/>
      </w:pPr>
      <w:r>
        <w:tab/>
      </w:r>
    </w:p>
    <w:p w:rsidRDefault="00D7087E" w:rsidP="00D7087E" w:rsidR="00D7087E">
      <w:pPr>
        <w:pStyle w:val="Odlomakpopisa"/>
        <w:ind w:firstLine="708" w:left="0"/>
      </w:pPr>
      <w:r w:rsidRPr="00F427F2">
        <w:t>Budući je unovčena stečajna masa</w:t>
      </w:r>
      <w:r>
        <w:t xml:space="preserve"> tijekom stečajnog postupka</w:t>
      </w:r>
      <w:r w:rsidRPr="00F427F2">
        <w:t xml:space="preserve"> u ukupnom iznosu od </w:t>
      </w:r>
      <w:r>
        <w:t xml:space="preserve">7.429.585,39 kn i to pokretnine u iznosu od 420.660,00 kn sa PDV-om, naplaćena potraživanja u iznosu od 9.112,52 kn i 627.230,87 kn (najamnina) te nekretnine u iznosu od 980.000,00 kn (prodane 3. srpnja 2012. g. temeljem rješenja </w:t>
      </w:r>
      <w:proofErr w:type="spellStart"/>
      <w:r>
        <w:t>Ovr</w:t>
      </w:r>
      <w:proofErr w:type="spellEnd"/>
      <w:r>
        <w:t xml:space="preserve">-639/07), u iznosu od 1.579.000,00 kn (temeljem rješenja </w:t>
      </w:r>
      <w:proofErr w:type="spellStart"/>
      <w:r>
        <w:t>Ovr</w:t>
      </w:r>
      <w:proofErr w:type="spellEnd"/>
      <w:r>
        <w:t xml:space="preserve">-639/07 od 24.9.2013. g.), u iznosu od 3.260.358,00 kn (temeljem rješenja St-75/10 od 2.5.2016. g.) i u iznosu od 553.224,00 kn (temeljem rješenja St-75/10 od 2. svibnja 2016. g.) </w:t>
      </w:r>
      <w:r w:rsidRPr="00F427F2">
        <w:t>stečajn</w:t>
      </w:r>
      <w:r>
        <w:t>i</w:t>
      </w:r>
      <w:r w:rsidRPr="00F427F2">
        <w:t xml:space="preserve"> upravitelj je svojim podneskom od </w:t>
      </w:r>
      <w:r>
        <w:t xml:space="preserve">14. lipnja </w:t>
      </w:r>
    </w:p>
    <w:p w:rsidRDefault="00D7087E" w:rsidP="00D7087E" w:rsidR="00D7087E" w:rsidRPr="00B22EEE">
      <w:pPr>
        <w:pStyle w:val="Bezproreda"/>
        <w:jc w:val="right"/>
        <w:rPr>
          <w:rFonts w:eastAsia="Questrial" w:hAnsi="Times New Roman" w:ascii="Times New Roman"/>
          <w:sz w:val="24"/>
          <w:szCs w:val="24"/>
        </w:rPr>
      </w:pPr>
      <w:r w:rsidRPr="00B22EEE">
        <w:rPr>
          <w:rFonts w:hAnsi="Times New Roman" w:ascii="Times New Roman"/>
          <w:sz w:val="24"/>
          <w:szCs w:val="24"/>
        </w:rPr>
        <w:lastRenderedPageBreak/>
        <w:t>Broj</w:t>
      </w:r>
      <w:r w:rsidRPr="00B22EEE">
        <w:rPr>
          <w:rFonts w:eastAsia="Questrial" w:hAnsi="Times New Roman" w:ascii="Times New Roman"/>
          <w:sz w:val="24"/>
          <w:szCs w:val="24"/>
        </w:rPr>
        <w:t>: 6 St-</w:t>
      </w:r>
      <w:r>
        <w:rPr>
          <w:rFonts w:eastAsia="Questrial" w:hAnsi="Times New Roman" w:ascii="Times New Roman"/>
          <w:sz w:val="24"/>
          <w:szCs w:val="24"/>
        </w:rPr>
        <w:t>75/10-164</w:t>
      </w:r>
    </w:p>
    <w:p w:rsidRDefault="00D7087E" w:rsidP="00D7087E" w:rsidR="00D7087E">
      <w:pPr>
        <w:pStyle w:val="Odlomakpopisa"/>
        <w:ind w:left="0"/>
      </w:pPr>
    </w:p>
    <w:p w:rsidRDefault="00D7087E" w:rsidP="00D7087E" w:rsidR="00D7087E">
      <w:pPr>
        <w:pStyle w:val="Odlomakpopisa"/>
        <w:ind w:left="0"/>
      </w:pPr>
    </w:p>
    <w:p w:rsidRDefault="00D7087E" w:rsidP="00D7087E" w:rsidR="00D7087E">
      <w:pPr>
        <w:pStyle w:val="Odlomakpopisa"/>
        <w:ind w:left="0"/>
      </w:pPr>
    </w:p>
    <w:p w:rsidRDefault="00D7087E" w:rsidP="00D7087E" w:rsidR="00D7087E">
      <w:pPr>
        <w:pStyle w:val="Odlomakpopisa"/>
        <w:ind w:left="0"/>
      </w:pPr>
      <w:r>
        <w:t xml:space="preserve">2016. g. </w:t>
      </w:r>
      <w:r w:rsidRPr="00F427F2">
        <w:t>predloži</w:t>
      </w:r>
      <w:r>
        <w:t>o</w:t>
      </w:r>
      <w:r w:rsidRPr="00F427F2">
        <w:t xml:space="preserve"> da </w:t>
      </w:r>
      <w:r>
        <w:t>mu</w:t>
      </w:r>
      <w:r w:rsidRPr="00F427F2">
        <w:t xml:space="preserve"> se odredi konačna nagrada</w:t>
      </w:r>
      <w:r>
        <w:t xml:space="preserve"> navodeći da mu je isplaćen predujam nagrade u iznosu od 100.000,00 kn neto temeljem Rješenja Trgovačkog suda u Osijeku broj St-75/10 od 2.1.2015. g.</w:t>
      </w:r>
    </w:p>
    <w:p w:rsidRDefault="00D7087E" w:rsidP="00D7087E" w:rsidR="00D7087E">
      <w:pPr>
        <w:pStyle w:val="Bezproreda10"/>
        <w:ind w:firstLine="708"/>
        <w:jc w:val="both"/>
        <w:rPr>
          <w:rFonts w:hAnsi="Times New Roman" w:ascii="Times New Roman"/>
          <w:sz w:val="24"/>
          <w:szCs w:val="24"/>
        </w:rPr>
      </w:pPr>
    </w:p>
    <w:p w:rsidRDefault="00D7087E" w:rsidP="00D7087E" w:rsidR="00D7087E">
      <w:pPr>
        <w:pStyle w:val="Bezproreda"/>
        <w:ind w:firstLine="708"/>
        <w:jc w:val="both"/>
        <w:rPr>
          <w:rFonts w:hAnsi="Times New Roman" w:ascii="Times New Roman"/>
          <w:sz w:val="24"/>
          <w:szCs w:val="24"/>
        </w:rPr>
      </w:pPr>
      <w:r w:rsidRPr="006B4C9E">
        <w:rPr>
          <w:rFonts w:hAnsi="Times New Roman" w:ascii="Times New Roman"/>
          <w:sz w:val="24"/>
          <w:szCs w:val="24"/>
        </w:rPr>
        <w:t xml:space="preserve">Uvidom u spis utvrđeno je da je u ovom stečajnom postupku unovčena stečajna masa tijekom stečajnog postupka u ukupnom iznosu od </w:t>
      </w:r>
      <w:r>
        <w:rPr>
          <w:rFonts w:hAnsi="Times New Roman" w:ascii="Times New Roman"/>
          <w:sz w:val="24"/>
          <w:szCs w:val="24"/>
        </w:rPr>
        <w:t>7.429.585,39</w:t>
      </w:r>
      <w:r w:rsidRPr="006B4C9E">
        <w:rPr>
          <w:rFonts w:hAnsi="Times New Roman" w:ascii="Times New Roman"/>
          <w:sz w:val="24"/>
          <w:szCs w:val="24"/>
        </w:rPr>
        <w:t xml:space="preserve">  kn a kako je to ujedno i nave</w:t>
      </w:r>
      <w:r>
        <w:rPr>
          <w:rFonts w:hAnsi="Times New Roman" w:ascii="Times New Roman"/>
          <w:sz w:val="24"/>
          <w:szCs w:val="24"/>
        </w:rPr>
        <w:t>o</w:t>
      </w:r>
      <w:r w:rsidRPr="006B4C9E">
        <w:rPr>
          <w:rFonts w:hAnsi="Times New Roman" w:ascii="Times New Roman"/>
          <w:sz w:val="24"/>
          <w:szCs w:val="24"/>
        </w:rPr>
        <w:t xml:space="preserve"> stečajn</w:t>
      </w:r>
      <w:r>
        <w:rPr>
          <w:rFonts w:hAnsi="Times New Roman" w:ascii="Times New Roman"/>
          <w:sz w:val="24"/>
          <w:szCs w:val="24"/>
        </w:rPr>
        <w:t>i</w:t>
      </w:r>
      <w:r w:rsidRPr="006B4C9E">
        <w:rPr>
          <w:rFonts w:hAnsi="Times New Roman" w:ascii="Times New Roman"/>
          <w:sz w:val="24"/>
          <w:szCs w:val="24"/>
        </w:rPr>
        <w:t xml:space="preserve"> upravitelj u svom podnesku od </w:t>
      </w:r>
      <w:r>
        <w:rPr>
          <w:rFonts w:hAnsi="Times New Roman" w:ascii="Times New Roman"/>
          <w:sz w:val="24"/>
          <w:szCs w:val="24"/>
        </w:rPr>
        <w:t>14.6.</w:t>
      </w:r>
      <w:r w:rsidRPr="006B4C9E">
        <w:rPr>
          <w:rFonts w:hAnsi="Times New Roman" w:ascii="Times New Roman"/>
          <w:sz w:val="24"/>
          <w:szCs w:val="24"/>
        </w:rPr>
        <w:t xml:space="preserve">2016. g. </w:t>
      </w:r>
    </w:p>
    <w:p w:rsidRDefault="00D7087E" w:rsidP="00D7087E" w:rsidR="00D7087E" w:rsidRPr="006B4C9E">
      <w:pPr>
        <w:pStyle w:val="Bezproreda"/>
        <w:ind w:firstLine="708"/>
        <w:jc w:val="both"/>
        <w:rPr>
          <w:rFonts w:hAnsi="Times New Roman" w:ascii="Times New Roman"/>
          <w:sz w:val="24"/>
          <w:szCs w:val="24"/>
        </w:rPr>
      </w:pPr>
    </w:p>
    <w:p w:rsidRDefault="00D7087E" w:rsidP="00D7087E" w:rsidR="00D7087E">
      <w:pPr>
        <w:pStyle w:val="Bezproreda"/>
        <w:ind w:firstLine="708"/>
        <w:jc w:val="both"/>
        <w:rPr>
          <w:rFonts w:hAnsi="Times New Roman" w:ascii="Times New Roman"/>
          <w:sz w:val="24"/>
          <w:szCs w:val="24"/>
        </w:rPr>
      </w:pPr>
      <w:r w:rsidRPr="006B4C9E">
        <w:rPr>
          <w:rFonts w:hAnsi="Times New Roman" w:ascii="Times New Roman"/>
          <w:sz w:val="24"/>
          <w:szCs w:val="24"/>
        </w:rPr>
        <w:t>Člankom 4. Uredbe o kriterijima i načinu obračuna i plaćanja nagrade stečajnim upraviteljima (NN 189/03) određen je način obračuna konačne nagrade stečajno</w:t>
      </w:r>
      <w:r>
        <w:rPr>
          <w:rFonts w:hAnsi="Times New Roman" w:ascii="Times New Roman"/>
          <w:sz w:val="24"/>
          <w:szCs w:val="24"/>
        </w:rPr>
        <w:t>m</w:t>
      </w:r>
      <w:r w:rsidRPr="006B4C9E">
        <w:rPr>
          <w:rFonts w:hAnsi="Times New Roman" w:ascii="Times New Roman"/>
          <w:sz w:val="24"/>
          <w:szCs w:val="24"/>
        </w:rPr>
        <w:t xml:space="preserve"> upravitelj</w:t>
      </w:r>
      <w:r>
        <w:rPr>
          <w:rFonts w:hAnsi="Times New Roman" w:ascii="Times New Roman"/>
          <w:sz w:val="24"/>
          <w:szCs w:val="24"/>
        </w:rPr>
        <w:t xml:space="preserve">u </w:t>
      </w:r>
      <w:r w:rsidRPr="006B4C9E">
        <w:rPr>
          <w:rFonts w:hAnsi="Times New Roman" w:ascii="Times New Roman"/>
          <w:sz w:val="24"/>
          <w:szCs w:val="24"/>
        </w:rPr>
        <w:t>a koji se primjenjuje u ovom postupku budući je ista unovčena radom stečajn</w:t>
      </w:r>
      <w:r>
        <w:rPr>
          <w:rFonts w:hAnsi="Times New Roman" w:ascii="Times New Roman"/>
          <w:sz w:val="24"/>
          <w:szCs w:val="24"/>
        </w:rPr>
        <w:t>og</w:t>
      </w:r>
      <w:r w:rsidRPr="006B4C9E">
        <w:rPr>
          <w:rFonts w:hAnsi="Times New Roman" w:ascii="Times New Roman"/>
          <w:sz w:val="24"/>
          <w:szCs w:val="24"/>
        </w:rPr>
        <w:t xml:space="preserve"> upravitelj</w:t>
      </w:r>
      <w:r>
        <w:rPr>
          <w:rFonts w:hAnsi="Times New Roman" w:ascii="Times New Roman"/>
          <w:sz w:val="24"/>
          <w:szCs w:val="24"/>
        </w:rPr>
        <w:t>a.</w:t>
      </w:r>
    </w:p>
    <w:p w:rsidRDefault="00D7087E" w:rsidP="00D7087E" w:rsidR="00D7087E" w:rsidRPr="006B4C9E">
      <w:pPr>
        <w:pStyle w:val="Bezproreda"/>
        <w:tabs>
          <w:tab w:pos="1635" w:val="left"/>
        </w:tabs>
        <w:ind w:firstLine="708"/>
        <w:jc w:val="both"/>
        <w:rPr>
          <w:rFonts w:hAnsi="Times New Roman" w:ascii="Times New Roman"/>
          <w:sz w:val="24"/>
          <w:szCs w:val="24"/>
        </w:rPr>
      </w:pPr>
      <w:r>
        <w:rPr>
          <w:rFonts w:hAnsi="Times New Roman" w:ascii="Times New Roman"/>
          <w:sz w:val="24"/>
          <w:szCs w:val="24"/>
        </w:rPr>
        <w:tab/>
      </w:r>
    </w:p>
    <w:p w:rsidRDefault="00D7087E" w:rsidP="00D7087E" w:rsidR="00D7087E">
      <w:pPr>
        <w:pStyle w:val="Bezproreda"/>
        <w:ind w:firstLine="708"/>
        <w:jc w:val="both"/>
        <w:rPr>
          <w:rFonts w:hAnsi="Times New Roman" w:ascii="Times New Roman"/>
          <w:sz w:val="24"/>
          <w:szCs w:val="24"/>
        </w:rPr>
      </w:pPr>
      <w:r w:rsidRPr="00A542C9">
        <w:rPr>
          <w:rFonts w:hAnsi="Times New Roman" w:ascii="Times New Roman"/>
          <w:sz w:val="24"/>
          <w:szCs w:val="24"/>
        </w:rPr>
        <w:t xml:space="preserve"> Temeljem navedene odredbe Uredbe </w:t>
      </w:r>
      <w:r>
        <w:rPr>
          <w:rFonts w:hAnsi="Times New Roman" w:ascii="Times New Roman"/>
          <w:sz w:val="24"/>
          <w:szCs w:val="24"/>
        </w:rPr>
        <w:t xml:space="preserve">(NN 189/03) </w:t>
      </w:r>
      <w:r w:rsidRPr="00A542C9">
        <w:rPr>
          <w:rFonts w:hAnsi="Times New Roman" w:ascii="Times New Roman"/>
          <w:sz w:val="24"/>
          <w:szCs w:val="24"/>
        </w:rPr>
        <w:t xml:space="preserve">za vrijednost unovčene stečajne mase u iznosu </w:t>
      </w:r>
      <w:r>
        <w:rPr>
          <w:rFonts w:hAnsi="Times New Roman" w:ascii="Times New Roman"/>
          <w:sz w:val="24"/>
          <w:szCs w:val="24"/>
        </w:rPr>
        <w:t>preko 3.000.000,00 kn</w:t>
      </w:r>
      <w:r w:rsidRPr="00A542C9">
        <w:rPr>
          <w:rFonts w:hAnsi="Times New Roman" w:ascii="Times New Roman"/>
          <w:sz w:val="24"/>
          <w:szCs w:val="24"/>
        </w:rPr>
        <w:t xml:space="preserve"> (tijekom stečajnog postupka unovčeno </w:t>
      </w:r>
      <w:r>
        <w:rPr>
          <w:rFonts w:hAnsi="Times New Roman" w:ascii="Times New Roman"/>
          <w:sz w:val="24"/>
          <w:szCs w:val="24"/>
        </w:rPr>
        <w:t>je 7.429.585,39</w:t>
      </w:r>
      <w:r w:rsidRPr="00A542C9">
        <w:rPr>
          <w:rFonts w:hAnsi="Times New Roman" w:ascii="Times New Roman"/>
          <w:sz w:val="24"/>
          <w:szCs w:val="24"/>
        </w:rPr>
        <w:t xml:space="preserve"> kn) stečajno</w:t>
      </w:r>
      <w:r>
        <w:rPr>
          <w:rFonts w:hAnsi="Times New Roman" w:ascii="Times New Roman"/>
          <w:sz w:val="24"/>
          <w:szCs w:val="24"/>
        </w:rPr>
        <w:t>m</w:t>
      </w:r>
      <w:r w:rsidRPr="00A542C9">
        <w:rPr>
          <w:rFonts w:hAnsi="Times New Roman" w:ascii="Times New Roman"/>
          <w:sz w:val="24"/>
          <w:szCs w:val="24"/>
        </w:rPr>
        <w:t xml:space="preserve"> upravitelj</w:t>
      </w:r>
      <w:r>
        <w:rPr>
          <w:rFonts w:hAnsi="Times New Roman" w:ascii="Times New Roman"/>
          <w:sz w:val="24"/>
          <w:szCs w:val="24"/>
        </w:rPr>
        <w:t>u</w:t>
      </w:r>
      <w:r w:rsidRPr="00A542C9">
        <w:rPr>
          <w:rFonts w:hAnsi="Times New Roman" w:ascii="Times New Roman"/>
          <w:sz w:val="24"/>
          <w:szCs w:val="24"/>
        </w:rPr>
        <w:t xml:space="preserve"> se obračunava</w:t>
      </w:r>
      <w:r>
        <w:rPr>
          <w:rFonts w:hAnsi="Times New Roman" w:ascii="Times New Roman"/>
          <w:sz w:val="24"/>
          <w:szCs w:val="24"/>
        </w:rPr>
        <w:t xml:space="preserve"> ukupna i konačna</w:t>
      </w:r>
      <w:r w:rsidRPr="00A542C9">
        <w:rPr>
          <w:rFonts w:hAnsi="Times New Roman" w:ascii="Times New Roman"/>
          <w:sz w:val="24"/>
          <w:szCs w:val="24"/>
        </w:rPr>
        <w:t xml:space="preserve"> nagrada u visini od </w:t>
      </w:r>
      <w:r>
        <w:rPr>
          <w:rFonts w:hAnsi="Times New Roman" w:ascii="Times New Roman"/>
          <w:sz w:val="24"/>
          <w:szCs w:val="24"/>
        </w:rPr>
        <w:t>5</w:t>
      </w:r>
      <w:r w:rsidRPr="00A542C9">
        <w:rPr>
          <w:rFonts w:hAnsi="Times New Roman" w:ascii="Times New Roman"/>
          <w:sz w:val="24"/>
          <w:szCs w:val="24"/>
        </w:rPr>
        <w:t xml:space="preserve">% a što iznosi </w:t>
      </w:r>
      <w:r>
        <w:rPr>
          <w:rFonts w:hAnsi="Times New Roman" w:ascii="Times New Roman"/>
          <w:sz w:val="24"/>
          <w:szCs w:val="24"/>
        </w:rPr>
        <w:t>150.000,00</w:t>
      </w:r>
      <w:r w:rsidRPr="00A542C9">
        <w:rPr>
          <w:rFonts w:hAnsi="Times New Roman" w:ascii="Times New Roman"/>
          <w:sz w:val="24"/>
          <w:szCs w:val="24"/>
        </w:rPr>
        <w:t xml:space="preserve"> kn neto</w:t>
      </w:r>
      <w:r>
        <w:rPr>
          <w:rFonts w:hAnsi="Times New Roman" w:ascii="Times New Roman"/>
          <w:sz w:val="24"/>
          <w:szCs w:val="24"/>
        </w:rPr>
        <w:t xml:space="preserve"> a preko 3.000.000,00 kn na svaki daljnji 1.000.000,00 kn obračunava se nagrada u visini od 1% (10.000,00 kn) što iznosi 40.000,00 kn. Ukupna konačna nagrada stečajnom upravitelju predstavlja zbroj iznosa od 150.000,00 kn i 40.000,00 kn a što ukupno iznosi 190.000,00 kn neto kako je to utvrđeno u točki 1. izreke</w:t>
      </w:r>
      <w:r w:rsidRPr="00A542C9">
        <w:rPr>
          <w:rFonts w:hAnsi="Times New Roman" w:ascii="Times New Roman"/>
          <w:sz w:val="24"/>
          <w:szCs w:val="24"/>
        </w:rPr>
        <w:t>.</w:t>
      </w:r>
    </w:p>
    <w:p w:rsidRDefault="00D7087E" w:rsidP="00D7087E" w:rsidR="00D7087E">
      <w:pPr>
        <w:pStyle w:val="Bezproreda"/>
        <w:ind w:firstLine="708"/>
        <w:jc w:val="both"/>
        <w:rPr>
          <w:rFonts w:hAnsi="Times New Roman" w:ascii="Times New Roman"/>
          <w:sz w:val="24"/>
          <w:szCs w:val="24"/>
        </w:rPr>
      </w:pPr>
    </w:p>
    <w:p w:rsidRDefault="00D7087E" w:rsidP="00D7087E" w:rsidR="00D7087E">
      <w:pPr>
        <w:pStyle w:val="Bezproreda"/>
        <w:ind w:firstLine="708"/>
        <w:jc w:val="both"/>
        <w:rPr>
          <w:rFonts w:hAnsi="Times New Roman" w:ascii="Times New Roman"/>
          <w:sz w:val="24"/>
          <w:szCs w:val="24"/>
        </w:rPr>
      </w:pPr>
      <w:r>
        <w:rPr>
          <w:rFonts w:hAnsi="Times New Roman" w:ascii="Times New Roman"/>
          <w:sz w:val="24"/>
          <w:szCs w:val="24"/>
        </w:rPr>
        <w:t xml:space="preserve"> Stečajnom upravitelju je temeljem Rješenja Trgovačkog suda u Osijeku St-75/10 od 2. siječnja 2015. g. isplaćen predujam nagrade u iznosu od 100.000,00 kn neto slijedom čega mu je određena razlika za isplatu konačne nagrade u iznosu od 90.000,00 kn neto a kako je to i odlučeno u točki 3 izreke ovoga rješenja a sukladno čl. </w:t>
      </w:r>
      <w:r w:rsidRPr="00BE66D2">
        <w:rPr>
          <w:rFonts w:hAnsi="Times New Roman" w:ascii="Times New Roman"/>
          <w:sz w:val="24"/>
          <w:szCs w:val="24"/>
        </w:rPr>
        <w:t>29 Stečajnog zakona („Narodne novine“ broj 44/96, 29/99, 129/00, 123/03, 197/03  187/04, 82/06,  116/10, 25/12, 133/12 i 45/13  u daljnjem tekstu SZ)</w:t>
      </w:r>
      <w:r>
        <w:rPr>
          <w:rFonts w:hAnsi="Times New Roman" w:ascii="Times New Roman"/>
          <w:sz w:val="24"/>
          <w:szCs w:val="24"/>
        </w:rPr>
        <w:t xml:space="preserve"> u vezi s čl. </w:t>
      </w:r>
      <w:r w:rsidRPr="00F427F2">
        <w:rPr>
          <w:rFonts w:hAnsi="Times New Roman" w:ascii="Times New Roman"/>
          <w:sz w:val="24"/>
          <w:szCs w:val="24"/>
        </w:rPr>
        <w:t>4. st. 1. Uredbe</w:t>
      </w:r>
      <w:r>
        <w:rPr>
          <w:rFonts w:hAnsi="Times New Roman" w:ascii="Times New Roman"/>
          <w:sz w:val="24"/>
          <w:szCs w:val="24"/>
        </w:rPr>
        <w:t>.</w:t>
      </w:r>
    </w:p>
    <w:p w:rsidRDefault="00D7087E" w:rsidP="00D7087E" w:rsidR="00D7087E">
      <w:pPr>
        <w:pStyle w:val="Bezproreda"/>
        <w:ind w:firstLine="708"/>
        <w:jc w:val="both"/>
        <w:rPr>
          <w:rFonts w:hAnsi="Times New Roman" w:ascii="Times New Roman"/>
          <w:sz w:val="24"/>
          <w:szCs w:val="24"/>
        </w:rPr>
      </w:pPr>
    </w:p>
    <w:p w:rsidRDefault="00D7087E" w:rsidP="00D7087E" w:rsidR="00D7087E">
      <w:pPr>
        <w:pStyle w:val="Bezproreda"/>
        <w:ind w:firstLine="708"/>
        <w:jc w:val="both"/>
        <w:rPr>
          <w:rFonts w:hAnsi="Times New Roman" w:ascii="Times New Roman"/>
          <w:sz w:val="24"/>
          <w:szCs w:val="24"/>
        </w:rPr>
      </w:pPr>
    </w:p>
    <w:p w:rsidRDefault="002D37CD" w:rsidP="00354737" w:rsidR="00354737">
      <w:pPr>
        <w:ind w:firstLine="708"/>
        <w:jc w:val="center"/>
      </w:pPr>
      <w:r>
        <w:t xml:space="preserve">U Osijeku </w:t>
      </w:r>
      <w:r w:rsidR="00D410AE">
        <w:t>20. lipnja 2016. g.</w:t>
      </w:r>
    </w:p>
    <w:p w:rsidRDefault="00D410AE" w:rsidP="00D410AE" w:rsidR="001C2831">
      <w:pPr>
        <w:tabs>
          <w:tab w:pos="6465" w:val="left"/>
        </w:tabs>
        <w:ind w:firstLine="708"/>
        <w:jc w:val="left"/>
      </w:pPr>
      <w:r>
        <w:tab/>
      </w:r>
    </w:p>
    <w:p w:rsidRDefault="001C2831" w:rsidP="00354737" w:rsidR="001C2831">
      <w:pPr>
        <w:ind w:firstLine="708"/>
        <w:jc w:val="center"/>
      </w:pPr>
    </w:p>
    <w:p w:rsidRDefault="001C2831" w:rsidP="00354737" w:rsidR="001C2831">
      <w:pPr>
        <w:ind w:firstLine="708"/>
        <w:jc w:val="center"/>
      </w:pP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Zapisničar:</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Pr="00B22EEE">
        <w:rPr>
          <w:rFonts w:hAnsi="Times New Roman" w:ascii="Times New Roman"/>
          <w:sz w:val="24"/>
          <w:szCs w:val="24"/>
        </w:rPr>
        <w:t xml:space="preserve">   STEČAJN</w:t>
      </w:r>
      <w:r>
        <w:rPr>
          <w:rFonts w:hAnsi="Times New Roman" w:ascii="Times New Roman"/>
          <w:sz w:val="24"/>
          <w:szCs w:val="24"/>
        </w:rPr>
        <w:t xml:space="preserve">A SUTKINJA </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Danijela Sekulić</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Nada Roso</w:t>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b/>
          <w:bCs/>
          <w:sz w:val="24"/>
          <w:szCs w:val="24"/>
        </w:rPr>
      </w:pPr>
    </w:p>
    <w:p w:rsidRDefault="001C2831" w:rsidP="001C2831" w:rsidR="001C2831" w:rsidRPr="00F427F2">
      <w:pPr>
        <w:pStyle w:val="Bezproreda1"/>
        <w:rPr>
          <w:rFonts w:hAnsi="Times New Roman" w:ascii="Times New Roman"/>
          <w:sz w:val="24"/>
          <w:szCs w:val="24"/>
        </w:rPr>
      </w:pP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pismeno u 3 primjerka putem ov</w:t>
      </w:r>
      <w:r>
        <w:rPr>
          <w:rFonts w:hAnsi="Times New Roman" w:ascii="Times New Roman"/>
          <w:sz w:val="24"/>
          <w:szCs w:val="24"/>
        </w:rPr>
        <w:t>og</w:t>
      </w:r>
      <w:r w:rsidRPr="00F427F2">
        <w:rPr>
          <w:rFonts w:hAnsi="Times New Roman" w:ascii="Times New Roman"/>
          <w:sz w:val="24"/>
          <w:szCs w:val="24"/>
        </w:rPr>
        <w:t xml:space="preserve"> suda.</w:t>
      </w:r>
    </w:p>
    <w:p w:rsidRDefault="001C2831" w:rsidP="001C2831" w:rsidR="001C2831" w:rsidRPr="00F427F2">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r>
        <w:rPr>
          <w:rFonts w:hAnsi="Times New Roman" w:ascii="Times New Roman"/>
          <w:sz w:val="24"/>
          <w:szCs w:val="24"/>
        </w:rPr>
        <w:t>DNA:</w:t>
      </w:r>
    </w:p>
    <w:p w:rsidRDefault="00D7087E" w:rsidP="001C2831" w:rsidR="00D7087E">
      <w:pPr>
        <w:pStyle w:val="Bezproreda1"/>
        <w:numPr>
          <w:ilvl w:val="0"/>
          <w:numId w:val="6"/>
        </w:numPr>
        <w:rPr>
          <w:rFonts w:hAnsi="Times New Roman" w:ascii="Times New Roman"/>
          <w:sz w:val="24"/>
          <w:szCs w:val="24"/>
        </w:rPr>
      </w:pPr>
      <w:r>
        <w:rPr>
          <w:rFonts w:hAnsi="Times New Roman" w:ascii="Times New Roman"/>
          <w:sz w:val="24"/>
          <w:szCs w:val="24"/>
        </w:rPr>
        <w:t xml:space="preserve">St. upravitelj Zdravko </w:t>
      </w:r>
      <w:proofErr w:type="spellStart"/>
      <w:r>
        <w:rPr>
          <w:rFonts w:hAnsi="Times New Roman" w:ascii="Times New Roman"/>
          <w:sz w:val="24"/>
          <w:szCs w:val="24"/>
        </w:rPr>
        <w:t>Grubeša</w:t>
      </w:r>
      <w:proofErr w:type="spellEnd"/>
      <w:r>
        <w:rPr>
          <w:rFonts w:hAnsi="Times New Roman" w:ascii="Times New Roman"/>
          <w:sz w:val="24"/>
          <w:szCs w:val="24"/>
        </w:rPr>
        <w:t>, Piškorevci, Zagrebačka 8a</w:t>
      </w:r>
    </w:p>
    <w:p w:rsidRDefault="00ED2839" w:rsidP="001C2831" w:rsidR="001C2831" w:rsidRPr="001C2831">
      <w:pPr>
        <w:pStyle w:val="Bezproreda1"/>
        <w:numPr>
          <w:ilvl w:val="0"/>
          <w:numId w:val="6"/>
        </w:numPr>
        <w:rPr>
          <w:rFonts w:hAnsi="Times New Roman" w:ascii="Times New Roman"/>
          <w:sz w:val="24"/>
          <w:szCs w:val="24"/>
        </w:rPr>
      </w:pPr>
      <w:r>
        <w:rPr>
          <w:rFonts w:hAnsi="Times New Roman" w:ascii="Times New Roman"/>
          <w:sz w:val="24"/>
          <w:szCs w:val="24"/>
        </w:rPr>
        <w:t>e-</w:t>
      </w:r>
      <w:proofErr w:type="spellStart"/>
      <w:r>
        <w:rPr>
          <w:rFonts w:hAnsi="Times New Roman" w:ascii="Times New Roman"/>
          <w:sz w:val="24"/>
          <w:szCs w:val="24"/>
        </w:rPr>
        <w:t>ogl</w:t>
      </w:r>
      <w:proofErr w:type="spellEnd"/>
      <w:r>
        <w:rPr>
          <w:rFonts w:hAnsi="Times New Roman" w:ascii="Times New Roman"/>
          <w:sz w:val="24"/>
          <w:szCs w:val="24"/>
        </w:rPr>
        <w:t>. pl.</w:t>
      </w:r>
    </w:p>
    <w:p w:rsidRDefault="00D7087E" w:rsidP="001C2831" w:rsidR="001C2831">
      <w:pPr>
        <w:pStyle w:val="Bezproreda1"/>
        <w:numPr>
          <w:ilvl w:val="0"/>
          <w:numId w:val="6"/>
        </w:numPr>
        <w:rPr>
          <w:rFonts w:hAnsi="Times New Roman" w:ascii="Times New Roman"/>
          <w:sz w:val="24"/>
          <w:szCs w:val="24"/>
        </w:rPr>
      </w:pPr>
      <w:r>
        <w:rPr>
          <w:rFonts w:hAnsi="Times New Roman" w:ascii="Times New Roman"/>
          <w:sz w:val="24"/>
          <w:szCs w:val="24"/>
        </w:rPr>
        <w:t>K-1.9.</w:t>
      </w: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p>
    <w:p w:rsidRDefault="00952912" w:rsidP="001C2831" w:rsidR="00952912">
      <w:pPr>
        <w:jc w:val="left"/>
      </w:pPr>
    </w:p>
    <w:p w:rsidRDefault="00952912" w:rsidP="00354737" w:rsidR="00952912"/>
    <w:p w:rsidRDefault="00952912" w:rsidP="00354737" w:rsidR="00952912"/>
    <w:p w:rsidRDefault="00354737" w:rsidP="00D410AE" w:rsidR="00354737">
      <w:pPr>
        <w:tabs>
          <w:tab w:pos="708" w:val="left"/>
          <w:tab w:pos="1416" w:val="left"/>
          <w:tab w:pos="2124" w:val="left"/>
          <w:tab w:pos="2832" w:val="left"/>
          <w:tab w:pos="3540" w:val="left"/>
          <w:tab w:pos="4248" w:val="left"/>
          <w:tab w:pos="4956" w:val="left"/>
          <w:tab w:pos="5664" w:val="left"/>
          <w:tab w:pos="6372" w:val="left"/>
          <w:tab w:pos="7080" w:val="left"/>
          <w:tab w:pos="7788" w:val="left"/>
          <w:tab w:pos="9072" w:val="right"/>
        </w:tabs>
      </w:pPr>
      <w:r>
        <w:tab/>
      </w:r>
      <w:r>
        <w:tab/>
      </w:r>
      <w:r>
        <w:tab/>
      </w:r>
      <w:r>
        <w:tab/>
      </w:r>
      <w:r>
        <w:tab/>
      </w:r>
      <w:r>
        <w:tab/>
      </w:r>
      <w:r>
        <w:tab/>
      </w:r>
      <w:r>
        <w:tab/>
      </w:r>
      <w:r w:rsidR="00D410AE">
        <w:t>STEČAJNA SUTKINJA</w:t>
      </w:r>
    </w:p>
    <w:p w:rsidRDefault="00354737" w:rsidP="00354737" w:rsidR="00354737">
      <w:r>
        <w:tab/>
      </w:r>
      <w:r>
        <w:tab/>
      </w:r>
      <w:r>
        <w:tab/>
      </w:r>
      <w:r>
        <w:tab/>
      </w:r>
      <w:r>
        <w:tab/>
      </w:r>
      <w:r>
        <w:tab/>
      </w:r>
      <w:r>
        <w:tab/>
      </w:r>
      <w:r>
        <w:tab/>
      </w:r>
      <w:r>
        <w:tab/>
        <w:t>Nada Roso</w:t>
      </w:r>
    </w:p>
    <w:p w:rsidRDefault="00354737" w:rsidP="00354737" w:rsidR="00354737"/>
    <w:p w:rsidRDefault="00354737" w:rsidP="00354737" w:rsidR="00354737"/>
    <w:p w:rsidRDefault="00354737" w:rsidP="00354737" w:rsidR="00354737"/>
    <w:p w:rsidRDefault="00354737" w:rsidP="00354737" w:rsidR="00354737"/>
    <w:p w:rsidRDefault="00354737" w:rsidP="00354737" w:rsidR="00354737">
      <w:r>
        <w:t>UPUTA O PRAVNOM LIJEKU:</w:t>
      </w:r>
    </w:p>
    <w:p w:rsidRDefault="00354737" w:rsidP="00354737" w:rsidR="00354737">
      <w:r>
        <w:t>Protiv ovog rješenja pravo žalbe ima stečajni upravitelj i svi</w:t>
      </w:r>
      <w:r w:rsidR="002D37CD">
        <w:t xml:space="preserve"> vjerovnici (čl. 29. st. 5. Stečajnog zakona</w:t>
      </w:r>
      <w:r>
        <w:t>). Žalba se podnosi ovom sudu u roku od 8 dana od primitka, odnosno objave rješenja na oglasnoj ploč</w:t>
      </w:r>
      <w:r w:rsidR="002D37CD">
        <w:t>i suda (čl. 11. st. 2. i 3. Stečajnog zakona</w:t>
      </w:r>
      <w:r>
        <w:t>)</w:t>
      </w:r>
    </w:p>
    <w:p w:rsidRDefault="00354737" w:rsidP="00354737" w:rsidR="00354737"/>
    <w:p w:rsidRDefault="00354737" w:rsidP="00354737" w:rsidR="00354737"/>
    <w:p w:rsidRDefault="00354737" w:rsidP="00354737" w:rsidR="00354737"/>
    <w:p w:rsidRDefault="00354737" w:rsidP="00354737" w:rsidR="00354737">
      <w:r>
        <w:tab/>
      </w:r>
      <w:r>
        <w:tab/>
      </w:r>
      <w:r>
        <w:tab/>
      </w:r>
      <w:r>
        <w:tab/>
      </w:r>
      <w:r>
        <w:tab/>
      </w:r>
      <w:r>
        <w:tab/>
        <w:t xml:space="preserve">Za točnost </w:t>
      </w:r>
      <w:proofErr w:type="spellStart"/>
      <w:r>
        <w:t>otpravka</w:t>
      </w:r>
      <w:proofErr w:type="spellEnd"/>
      <w:r>
        <w:t>-Ovlašteni službenik</w:t>
      </w:r>
    </w:p>
    <w:p w:rsidRDefault="00354737" w:rsidP="00354737" w:rsidR="00354737">
      <w:r>
        <w:tab/>
      </w:r>
      <w:r>
        <w:tab/>
      </w:r>
      <w:r>
        <w:tab/>
      </w:r>
      <w:r>
        <w:tab/>
      </w:r>
      <w:r>
        <w:tab/>
      </w:r>
      <w:r>
        <w:tab/>
      </w:r>
      <w:r>
        <w:tab/>
      </w:r>
      <w:r>
        <w:tab/>
        <w:t>Danijela Sekulić</w:t>
      </w:r>
    </w:p>
    <w:p w:rsidRDefault="001F7A08" w:rsidR="001F7A08"/>
    <w:sectPr w:rsidSect="001F7A08" w:rsidR="001F7A0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EDC" w:rsidP="00952912" w:rsidR="00F24EDC">
      <w:r>
        <w:separator/>
      </w:r>
    </w:p>
  </w:endnote>
  <w:endnote w:id="0" w:type="continuationSeparator">
    <w:p w:rsidRDefault="00F24EDC" w:rsidP="00952912" w:rsidR="00F24E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EDC" w:rsidP="00952912" w:rsidR="00F24EDC">
      <w:r>
        <w:separator/>
      </w:r>
    </w:p>
  </w:footnote>
  <w:footnote w:id="0" w:type="continuationSeparator">
    <w:p w:rsidRDefault="00F24EDC" w:rsidP="00952912" w:rsidR="00F24E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12" w:rsidR="00952912">
    <w:pPr>
      <w:pStyle w:val="Zaglavlje"/>
      <w:jc w:val="center"/>
    </w:pPr>
    <w:r>
      <w:fldChar w:fldCharType="begin"/>
    </w:r>
    <w:r>
      <w:instrText>PAGE   \* MERGEFORMAT</w:instrText>
    </w:r>
    <w:r>
      <w:fldChar w:fldCharType="separate"/>
    </w:r>
    <w:r w:rsidR="00797C92">
      <w:rPr>
        <w:noProof/>
      </w:rPr>
      <w:t>2</w:t>
    </w:r>
    <w:r>
      <w:fldChar w:fldCharType="end"/>
    </w:r>
  </w:p>
  <w:p w:rsidRDefault="00952912" w:rsidR="0095291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C33F22"/>
    <w:multiLevelType w:val="hybridMultilevel"/>
    <w:tmpl w:val="45B222D4"/>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28D94636"/>
    <w:multiLevelType w:val="hybridMultilevel"/>
    <w:tmpl w:val="33687FF4"/>
    <w:lvl w:tplc="389C3766" w:ilvl="0">
      <w:start w:val="1"/>
      <w:numFmt w:val="decimal"/>
      <w:lvlText w:val="%1."/>
      <w:lvlJc w:val="left"/>
      <w:pPr>
        <w:ind w:hanging="720" w:left="1080"/>
      </w:pPr>
      <w:rPr>
        <w:rFonts w:cs="Times New Roman" w:eastAsia="Calibri"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C6E3505"/>
    <w:multiLevelType w:val="hybridMultilevel"/>
    <w:tmpl w:val="843EE364"/>
    <w:lvl w:tplc="71BEE316" w:ilvl="0">
      <w:start w:val="1"/>
      <w:numFmt w:val="decimal"/>
      <w:lvlText w:val="%1."/>
      <w:lvlJc w:val="left"/>
      <w:pPr>
        <w:ind w:hanging="360" w:left="720"/>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D80223D"/>
    <w:multiLevelType w:val="hybridMultilevel"/>
    <w:tmpl w:val="87D097F8"/>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37"/>
    <w:rsid w:val="000323CE"/>
    <w:rsid w:val="000D3BE9"/>
    <w:rsid w:val="00181616"/>
    <w:rsid w:val="00182207"/>
    <w:rsid w:val="001A42C1"/>
    <w:rsid w:val="001C2831"/>
    <w:rsid w:val="001C3FB4"/>
    <w:rsid w:val="001F7A08"/>
    <w:rsid w:val="00203014"/>
    <w:rsid w:val="002215EC"/>
    <w:rsid w:val="002D37CD"/>
    <w:rsid w:val="0034112A"/>
    <w:rsid w:val="00354737"/>
    <w:rsid w:val="003A4DFF"/>
    <w:rsid w:val="00410BA9"/>
    <w:rsid w:val="00797C92"/>
    <w:rsid w:val="007C5E25"/>
    <w:rsid w:val="008108EB"/>
    <w:rsid w:val="00915D9B"/>
    <w:rsid w:val="00952912"/>
    <w:rsid w:val="00B070EF"/>
    <w:rsid w:val="00BA614D"/>
    <w:rsid w:val="00BD16B3"/>
    <w:rsid w:val="00C968A4"/>
    <w:rsid w:val="00CA3524"/>
    <w:rsid w:val="00D0646F"/>
    <w:rsid w:val="00D410AE"/>
    <w:rsid w:val="00D7087E"/>
    <w:rsid w:val="00D70B82"/>
    <w:rsid w:val="00D9154B"/>
    <w:rsid w:val="00E747FB"/>
    <w:rsid w:val="00ED2839"/>
    <w:rsid w:val="00F24EDC"/>
    <w:rsid w:val="00F25C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37"/>
    <w:pPr>
      <w:jc w:val="both"/>
    </w:pPr>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true" w:styleId="Bezproreda1" w:type="paragraph">
    <w:name w:val="Bez proreda1"/>
    <w:uiPriority w:val="1"/>
    <w:qFormat/>
    <w:rsid w:val="00952912"/>
    <w:rPr>
      <w:rFonts w:hAnsi="Calibri" w:asci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true"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true"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eastAsia="Times New Roman" w:hAnsi="Calibri" w:ascii="Calibri"/>
      <w:sz w:val="22"/>
      <w:szCs w:val="22"/>
    </w:rPr>
  </w:style>
  <w:style w:styleId="Tekstbalonia" w:type="paragraph">
    <w:name w:val="Balloon Text"/>
    <w:basedOn w:val="Normal"/>
    <w:link w:val="TekstbaloniaChar"/>
    <w:uiPriority w:val="99"/>
    <w:semiHidden/>
    <w:unhideWhenUsed/>
    <w:rsid w:val="00D70B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0B82"/>
    <w:rPr>
      <w:rFonts w:cs="Tahoma" w:hAnsi="Tahoma" w:ascii="Tahoma"/>
      <w:sz w:val="16"/>
      <w:szCs w:val="16"/>
      <w:lang w:eastAsia="en-US"/>
    </w:rPr>
  </w:style>
  <w:style w:customStyle="true" w:styleId="Bezproreda10" w:type="paragraph">
    <w:name w:val="Bez proreda1"/>
    <w:uiPriority w:val="1"/>
    <w:qFormat/>
    <w:rsid w:val="00D7087E"/>
    <w:rPr>
      <w:rFonts w:hAnsi="Calibri" w:ascii="Calibri"/>
      <w:sz w:val="22"/>
      <w:szCs w:val="22"/>
      <w:lang w:eastAsia="en-US"/>
    </w:rPr>
  </w:style>
  <w:style w:styleId="Tekstrezerviranogmjesta" w:type="character">
    <w:name w:val="Placeholder Text"/>
    <w:basedOn w:val="Zadanifontodlomka"/>
    <w:uiPriority w:val="99"/>
    <w:semiHidden/>
    <w:rsid w:val="00797C92"/>
    <w:rPr>
      <w:color w:val="808080"/>
      <w:bdr w:space="0" w:sz="0" w:color="auto" w:val="none"/>
      <w:shd w:fill="CCFFFF" w:color="auto" w:val="clear"/>
    </w:rPr>
  </w:style>
  <w:style w:customStyle="true" w:styleId="eSPISCCParagraphDefaultFont" w:type="character">
    <w:name w:val="eSPIS_CC_Paragraph Default Font"/>
    <w:basedOn w:val="Zadanifontodlomka"/>
    <w:rsid w:val="00797C9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7C92"/>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7C9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7C9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37"/>
    <w:pPr>
      <w:jc w:val="both"/>
    </w:pPr>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1" w:styleId="Bezproreda1" w:type="paragraph">
    <w:name w:val="Bez proreda1"/>
    <w:uiPriority w:val="1"/>
    <w:qFormat/>
    <w:rsid w:val="00952912"/>
    <w:rPr>
      <w:rFonts w:ascii="Calibri" w:hAns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1"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1"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ascii="Calibri" w:eastAsia="Times New Roman" w:hAnsi="Calibri"/>
      <w:sz w:val="22"/>
      <w:szCs w:val="22"/>
    </w:rPr>
  </w:style>
  <w:style w:styleId="Tekstbalonia" w:type="paragraph">
    <w:name w:val="Balloon Text"/>
    <w:basedOn w:val="Normal"/>
    <w:link w:val="TekstbaloniaChar"/>
    <w:uiPriority w:val="99"/>
    <w:semiHidden/>
    <w:unhideWhenUsed/>
    <w:rsid w:val="00D70B82"/>
    <w:rPr>
      <w:rFonts w:ascii="Tahoma" w:cs="Tahoma" w:hAnsi="Tahoma"/>
      <w:sz w:val="16"/>
      <w:szCs w:val="16"/>
    </w:rPr>
  </w:style>
  <w:style w:customStyle="1" w:styleId="TekstbaloniaChar" w:type="character">
    <w:name w:val="Tekst balončića Char"/>
    <w:basedOn w:val="Zadanifontodlomka"/>
    <w:link w:val="Tekstbalonia"/>
    <w:uiPriority w:val="99"/>
    <w:semiHidden/>
    <w:rsid w:val="00D70B82"/>
    <w:rPr>
      <w:rFonts w:ascii="Tahoma" w:cs="Tahoma" w:hAnsi="Tahoma"/>
      <w:sz w:val="16"/>
      <w:szCs w:val="16"/>
      <w:lang w:eastAsia="en-US"/>
    </w:rPr>
  </w:style>
  <w:style w:customStyle="1" w:styleId="Bezproreda10" w:type="paragraph">
    <w:name w:val="Bez proreda1"/>
    <w:uiPriority w:val="1"/>
    <w:qFormat/>
    <w:rsid w:val="00D7087E"/>
    <w:rPr>
      <w:rFonts w:ascii="Calibri" w:hAnsi="Calibri"/>
      <w:sz w:val="22"/>
      <w:szCs w:val="22"/>
      <w:lang w:eastAsia="en-US"/>
    </w:rPr>
  </w:style>
  <w:style w:styleId="Tekstrezerviranogmjesta" w:type="character">
    <w:name w:val="Placeholder Text"/>
    <w:basedOn w:val="Zadanifontodlomka"/>
    <w:uiPriority w:val="99"/>
    <w:semiHidden/>
    <w:rsid w:val="00797C92"/>
    <w:rPr>
      <w:color w:val="808080"/>
      <w:bdr w:color="auto" w:space="0" w:sz="0" w:val="none"/>
      <w:shd w:color="auto" w:fill="CCFFFF" w:val="clear"/>
    </w:rPr>
  </w:style>
  <w:style w:customStyle="1" w:styleId="eSPISCCParagraphDefaultFont" w:type="character">
    <w:name w:val="eSPIS_CC_Paragraph Default Font"/>
    <w:basedOn w:val="Zadanifontodlomka"/>
    <w:rsid w:val="00797C9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7C92"/>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7C9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7C9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92204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2010.</izvorni_sadrzaj>
    <derivirana_varijabla naziv="DomainObject.Predmet.DatumOsnivanja_1">27. kolovoza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St-75/2010</izvorni_sadrzaj>
    <derivirana_varijabla naziv="DomainObject.Predmet.OznakaBroj_1">St-75/2010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ENTERIJER DOO PIŠKOREVCI</izvorni_sadrzaj>
    <derivirana_varijabla naziv="DomainObject.Predmet.ProtustrankaFormated_1">  ENTERIJER DOO PIŠKOREVCI</derivirana_varijabla>
  </DomainObject.Predmet.ProtustrankaFormated>
  <DomainObject.Predmet.ProtustrankaFormatedOIB>
    <izvorni_sadrzaj>  ENTERIJER DOO PIŠKOREVCI, OIB 10983161422</izvorni_sadrzaj>
    <derivirana_varijabla naziv="DomainObject.Predmet.ProtustrankaFormatedOIB_1">  ENTERIJER DOO PIŠKOREVCI, OIB 10983161422</derivirana_varijabla>
  </DomainObject.Predmet.ProtustrankaFormatedOIB>
  <DomainObject.Predmet.ProtustrankaFormatedWithAdress>
    <izvorni_sadrzaj> ENTERIJER DOO PIŠKOREVCI, ZAGREBAČKA BB, Piškorevci</izvorni_sadrzaj>
    <derivirana_varijabla naziv="DomainObject.Predmet.ProtustrankaFormatedWithAdress_1"> ENTERIJER DOO PIŠKOREVCI, ZAGREBAČKA BB, Piškorevci</derivirana_varijabla>
  </DomainObject.Predmet.ProtustrankaFormatedWithAdress>
  <DomainObject.Predmet.ProtustrankaFormatedWithAdressOIB>
    <izvorni_sadrzaj> ENTERIJER DOO PIŠKOREVCI, OIB 10983161422, ZAGREBAČKA BB, Piškorevci</izvorni_sadrzaj>
    <derivirana_varijabla naziv="DomainObject.Predmet.ProtustrankaFormatedWithAdressOIB_1"> ENTERIJER DOO PIŠKOREVCI, OIB 10983161422, ZAGREBAČKA BB, Piškorevci</derivirana_varijabla>
  </DomainObject.Predmet.ProtustrankaFormatedWithAdressOIB>
  <DomainObject.Predmet.ProtustrankaWithAdress>
    <izvorni_sadrzaj>ENTERIJER DOO PIŠKOREVCI ZAGREBAČKA BB, Piškorevci</izvorni_sadrzaj>
    <derivirana_varijabla naziv="DomainObject.Predmet.ProtustrankaWithAdress_1">ENTERIJER DOO PIŠKOREVCI ZAGREBAČKA BB, Piškorevci</derivirana_varijabla>
  </DomainObject.Predmet.ProtustrankaWithAdress>
  <DomainObject.Predmet.ProtustrankaWithAdressOIB>
    <izvorni_sadrzaj>ENTERIJER DOO PIŠKOREVCI, OIB 10983161422, ZAGREBAČKA BB, Piškorevci</izvorni_sadrzaj>
    <derivirana_varijabla naziv="DomainObject.Predmet.ProtustrankaWithAdressOIB_1">ENTERIJER DOO PIŠKOREVCI, OIB 10983161422, ZAGREBAČKA BB, Piškorevci</derivirana_varijabla>
  </DomainObject.Predmet.ProtustrankaWithAdressOIB>
  <DomainObject.Predmet.ProtustrankaNazivFormated>
    <izvorni_sadrzaj>ENTERIJER DOO PIŠKOREVCI</izvorni_sadrzaj>
    <derivirana_varijabla naziv="DomainObject.Predmet.ProtustrankaNazivFormated_1">ENTERIJER DOO PIŠKOREVCI</derivirana_varijabla>
  </DomainObject.Predmet.ProtustrankaNazivFormated>
  <DomainObject.Predmet.ProtustrankaNazivFormatedOIB>
    <izvorni_sadrzaj>ENTERIJER DOO PIŠKOREVCI, OIB 10983161422</izvorni_sadrzaj>
    <derivirana_varijabla naziv="DomainObject.Predmet.ProtustrankaNazivFormatedOIB_1">ENTERIJER DOO PIŠKOREVCI, OIB 10983161422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ENTERIJER d.o.o. PIŠKOREVCI; CROATIA BANKA d.d. Podružnica Đakovo; ŽDO GUO OSIJEK; POREZNA UPRAVA ISPOSTAVA ĐAKOVO; BOMARK d.o.o.; HRVATSKE ŠUME; ADELA d.o.o.</izvorni_sadrzaj>
    <derivirana_varijabla naziv="DomainObject.Predmet.StrankaFormated_1">  ENTERIJER d.o.o. PIŠKOREVCI; CROATIA BANKA d.d. Podružnica Đakovo; ŽDO GUO OSIJEK; POREZNA UPRAVA ISPOSTAVA ĐAKOVO; BOMARK d.o.o.; HRVATSKE ŠUME; ADELA d.o.o.</derivirana_varijabla>
  </DomainObject.Predmet.StrankaFormated>
  <DomainObject.Predmet.StrankaFormatedOIB>
    <izvorni_sadrzaj>  ENTERIJER d.o.o. PIŠKOREVCI, OIB 10983161422; CROATIA BANKA d.d. Podružnica Đakovo, OIB 32247795989; ŽDO GUO OSIJEK; POREZNA UPRAVA ISPOSTAVA ĐAKOVO, OIB 18683136487; BOMARK d.o.o., OIB 26513813298; HRVATSKE ŠUME, OIB 69693144506; ADELA d.o.o.</izvorni_sadrzaj>
    <derivirana_varijabla naziv="DomainObject.Predmet.StrankaFormatedOIB_1">  ENTERIJER d.o.o. PIŠKOREVCI, OIB 10983161422; CROATIA BANKA d.d. Podružnica Đakovo, OIB 32247795989; ŽDO GUO OSIJEK; POREZNA UPRAVA ISPOSTAVA ĐAKOVO, OIB 18683136487; BOMARK d.o.o., OIB 26513813298; HRVATSKE ŠUME, OIB 69693144506; ADELA d.o.o.</derivirana_varijabla>
  </DomainObject.Predmet.StrankaFormatedOIB>
  <DomainObject.Predmet.StrankaFormatedWithAdress>
    <izvorni_sadrzaj> ENTERIJER d.o.o. PIŠKOREVCI, Zagrebačka b.b., Piškorevci; CROATIA BANKA d.d. Podružnica Đakovo; ŽDO GUO OSIJEK; POREZNA UPRAVA ISPOSTAVA ĐAKOVO; BOMARK d.o.o., Ivana Severa 15, 42000 Varaždin; HRVATSKE ŠUME, 10000 Zagreb; ADELA d.o.o.</izvorni_sadrzaj>
    <derivirana_varijabla naziv="DomainObject.Predmet.StrankaFormatedWithAdress_1"> ENTERIJER d.o.o. PIŠKOREVCI, Zagrebačka b.b., Piškorevci; CROATIA BANKA d.d. Podružnica Đakovo; ŽDO GUO OSIJEK; POREZNA UPRAVA ISPOSTAVA ĐAKOVO; BOMARK d.o.o., Ivana Severa 15, 42000 Varaždin; HRVATSKE ŠUME, 10000 Zagreb; ADELA d.o.o.</derivirana_varijabla>
  </DomainObject.Predmet.StrankaFormatedWithAdress>
  <DomainObject.Predmet.StrankaFormatedWithAdressOIB>
    <izvorni_sadrzaj> ENTERIJER d.o.o. PIŠKOREVCI, OIB 10983161422, Zagrebačka b.b., Piškorevci; CROATIA BANKA d.d. Podružnica Đakovo, OIB 32247795989; ŽDO GUO OSIJEK; POREZNA UPRAVA ISPOSTAVA ĐAKOVO, OIB 18683136487; BOMARK d.o.o., OIB 26513813298, Ivana Severa 15, 42000 Varaždin; HRVATSKE ŠUME, OIB 69693144506, 10000 Zagreb; ADELA d.o.o.</izvorni_sadrzaj>
    <derivirana_varijabla naziv="DomainObject.Predmet.StrankaFormatedWithAdressOIB_1"> ENTERIJER d.o.o. PIŠKOREVCI, OIB 10983161422, Zagrebačka b.b., Piškorevci; CROATIA BANKA d.d. Podružnica Đakovo, OIB 32247795989; ŽDO GUO OSIJEK; POREZNA UPRAVA ISPOSTAVA ĐAKOVO, OIB 18683136487; BOMARK d.o.o., OIB 26513813298, Ivana Severa 15, 42000 Varaždin; HRVATSKE ŠUME, OIB 69693144506, 10000 Zagreb; ADELA d.o.o.</derivirana_varijabla>
  </DomainObject.Predmet.StrankaFormatedWithAdressOIB>
  <DomainObject.Predmet.StrankaWithAdress>
    <izvorni_sadrzaj>ENTERIJER d.o.o. PIŠKOREVCI Zagrebačka b.b.,Piškorevci,CROATIA BANKA d.d. Podružnica Đakovo ,ŽDO GUO OSIJEK ,POREZNA UPRAVA ISPOSTAVA ĐAKOVO ,BOMARK d.o.o. Ivana Severa 15,42000 Varaždin,HRVATSKE ŠUME 10000 Zagreb,ADELA d.o.o. </izvorni_sadrzaj>
    <derivirana_varijabla naziv="DomainObject.Predmet.StrankaWithAdress_1">ENTERIJER d.o.o. PIŠKOREVCI Zagrebačka b.b.,Piškorevci,CROATIA BANKA d.d. Podružnica Đakovo ,ŽDO GUO OSIJEK ,POREZNA UPRAVA ISPOSTAVA ĐAKOVO ,BOMARK d.o.o. Ivana Severa 15,42000 Varaždin,HRVATSKE ŠUME 10000 Zagreb,ADELA d.o.o. </derivirana_varijabla>
  </DomainObject.Predmet.StrankaWithAdress>
  <DomainObject.Predmet.StrankaWithAdressOIB>
    <izvorni_sadrzaj>ENTERIJER d.o.o. PIŠKOREVCI, OIB 10983161422, Zagrebačka b.b.,Piškorevci,CROATIA BANKA d.d. Podružnica Đakovo, OIB 32247795989,ŽDO GUO OSIJEK,POREZNA UPRAVA ISPOSTAVA ĐAKOVO, OIB 18683136487,BOMARK d.o.o., OIB 26513813298, Ivana Severa 15,42000 Varaždin,HRVATSKE ŠUME, OIB 69693144506, 10000 Zagreb,ADELA d.o.o.</izvorni_sadrzaj>
    <derivirana_varijabla naziv="DomainObject.Predmet.StrankaWithAdressOIB_1">ENTERIJER d.o.o. PIŠKOREVCI, OIB 10983161422, Zagrebačka b.b.,Piškorevci,CROATIA BANKA d.d. Podružnica Đakovo, OIB 32247795989,ŽDO GUO OSIJEK,POREZNA UPRAVA ISPOSTAVA ĐAKOVO, OIB 18683136487,BOMARK d.o.o., OIB 26513813298, Ivana Severa 15,42000 Varaždin,HRVATSKE ŠUME, OIB 69693144506, 10000 Zagreb,ADELA d.o.o.</derivirana_varijabla>
  </DomainObject.Predmet.StrankaWithAdressOIB>
  <DomainObject.Predmet.StrankaNazivFormated>
    <izvorni_sadrzaj>ENTERIJER d.o.o. PIŠKOREVCI,CROATIA BANKA d.d. Podružnica Đakovo,ŽDO GUO OSIJEK,POREZNA UPRAVA ISPOSTAVA ĐAKOVO,BOMARK d.o.o.,HRVATSKE ŠUME,ADELA d.o.o.</izvorni_sadrzaj>
    <derivirana_varijabla naziv="DomainObject.Predmet.StrankaNazivFormated_1">ENTERIJER d.o.o. PIŠKOREVCI,CROATIA BANKA d.d. Podružnica Đakovo,ŽDO GUO OSIJEK,POREZNA UPRAVA ISPOSTAVA ĐAKOVO,BOMARK d.o.o.,HRVATSKE ŠUME,ADELA d.o.o.</derivirana_varijabla>
  </DomainObject.Predmet.StrankaNazivFormated>
  <DomainObject.Predmet.StrankaNazivFormatedOIB>
    <izvorni_sadrzaj>ENTERIJER d.o.o. PIŠKOREVCI, OIB 10983161422,CROATIA BANKA d.d. Podružnica Đakovo, OIB 32247795989,ŽDO GUO OSIJEK,POREZNA UPRAVA ISPOSTAVA ĐAKOVO, OIB 18683136487,BOMARK d.o.o., OIB 26513813298,HRVATSKE ŠUME, OIB 69693144506,ADELA d.o.o.</izvorni_sadrzaj>
    <derivirana_varijabla naziv="DomainObject.Predmet.StrankaNazivFormatedOIB_1">ENTERIJER d.o.o. PIŠKOREVCI, OIB 10983161422,CROATIA BANKA d.d. Podružnica Đakovo, OIB 32247795989,ŽDO GUO OSIJEK,POREZNA UPRAVA ISPOSTAVA ĐAKOVO, OIB 18683136487,BOMARK d.o.o., OIB 26513813298,HRVATSKE ŠUME, OIB 69693144506,ADELA d.o.o.</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ENTERIJER d.o.o. PIŠKOREVCI</item>
      <item>CROATIA BANKA d.d. Podružnica Đakovo</item>
      <item>ŽDO GUO OSIJEK</item>
      <item>POREZNA UPRAVA ISPOSTAVA ĐAKOVO</item>
      <item>BOMARK d.o.o.</item>
      <item>HRVATSKE ŠUME</item>
      <item>ADELA d.o.o.</item>
    </izvorni_sadrzaj>
    <derivirana_varijabla naziv="DomainObject.Predmet.StrankaListFormated_1">
      <item>ENTERIJER d.o.o. PIŠKOREVCI</item>
      <item>CROATIA BANKA d.d. Podružnica Đakovo</item>
      <item>ŽDO GUO OSIJEK</item>
      <item>POREZNA UPRAVA ISPOSTAVA ĐAKOVO</item>
      <item>BOMARK d.o.o.</item>
      <item>HRVATSKE ŠUME</item>
      <item>ADELA d.o.o.</item>
    </derivirana_varijabla>
  </DomainObject.Predmet.StrankaListFormated>
  <DomainObject.Predmet.StrankaListFormatedOIB>
    <izvorni_sadrzaj>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izvorni_sadrzaj>
    <derivirana_varijabla naziv="DomainObject.Predmet.StrankaListFormatedOIB_1">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derivirana_varijabla>
  </DomainObject.Predmet.StrankaListFormatedOIB>
  <DomainObject.Predmet.StrankaListFormatedWithAdress>
    <izvorni_sadrzaj>
      <item>ENTERIJER d.o.o. PIŠKOREVCI, Zagrebačka b.b., Piškorevci</item>
      <item>CROATIA BANKA d.d. Podružnica Đakovo</item>
      <item>ŽDO GUO OSIJEK</item>
      <item>POREZNA UPRAVA ISPOSTAVA ĐAKOVO</item>
      <item>BOMARK d.o.o., Ivana Severa 15, 42000 Varaždin</item>
      <item>HRVATSKE ŠUME, 10000 Zagreb</item>
      <item>ADELA d.o.o.</item>
    </izvorni_sadrzaj>
    <derivirana_varijabla naziv="DomainObject.Predmet.StrankaListFormatedWithAdress_1">
      <item>ENTERIJER d.o.o. PIŠKOREVCI, Zagrebačka b.b., Piškorevci</item>
      <item>CROATIA BANKA d.d. Podružnica Đakovo</item>
      <item>ŽDO GUO OSIJEK</item>
      <item>POREZNA UPRAVA ISPOSTAVA ĐAKOVO</item>
      <item>BOMARK d.o.o., Ivana Severa 15, 42000 Varaždin</item>
      <item>HRVATSKE ŠUME, 10000 Zagreb</item>
      <item>ADELA d.o.o.</item>
    </derivirana_varijabla>
  </DomainObject.Predmet.StrankaListFormatedWithAdress>
  <DomainObject.Predmet.StrankaListFormatedWithAdressOIB>
    <izvorni_sadrzaj>
      <item>ENTERIJER d.o.o. PIŠKOREVCI, OIB 10983161422, Zagrebačka b.b., Piškorevci</item>
      <item>CROATIA BANKA d.d. Podružnica Đakovo, OIB 32247795989</item>
      <item>ŽDO GUO OSIJEK</item>
      <item>POREZNA UPRAVA ISPOSTAVA ĐAKOVO, OIB 18683136487</item>
      <item>BOMARK d.o.o., OIB 26513813298, Ivana Severa 15, 42000 Varaždin</item>
      <item>HRVATSKE ŠUME, OIB 69693144506, 10000 Zagreb</item>
      <item>ADELA d.o.o.</item>
    </izvorni_sadrzaj>
    <derivirana_varijabla naziv="DomainObject.Predmet.StrankaListFormatedWithAdressOIB_1">
      <item>ENTERIJER d.o.o. PIŠKOREVCI, OIB 10983161422, Zagrebačka b.b., Piškorevci</item>
      <item>CROATIA BANKA d.d. Podružnica Đakovo, OIB 32247795989</item>
      <item>ŽDO GUO OSIJEK</item>
      <item>POREZNA UPRAVA ISPOSTAVA ĐAKOVO, OIB 18683136487</item>
      <item>BOMARK d.o.o., OIB 26513813298, Ivana Severa 15, 42000 Varaždin</item>
      <item>HRVATSKE ŠUME, OIB 69693144506, 10000 Zagreb</item>
      <item>ADELA d.o.o.</item>
    </derivirana_varijabla>
  </DomainObject.Predmet.StrankaListFormatedWithAdressOIB>
  <DomainObject.Predmet.StrankaListNazivFormated>
    <izvorni_sadrzaj>
      <item>ENTERIJER d.o.o. PIŠKOREVCI</item>
      <item>CROATIA BANKA d.d. Podružnica Đakovo</item>
      <item>ŽDO GUO OSIJEK</item>
      <item>POREZNA UPRAVA ISPOSTAVA ĐAKOVO</item>
      <item>BOMARK d.o.o.</item>
      <item>HRVATSKE ŠUME</item>
      <item>ADELA d.o.o.</item>
    </izvorni_sadrzaj>
    <derivirana_varijabla naziv="DomainObject.Predmet.StrankaListNazivFormated_1">
      <item>ENTERIJER d.o.o. PIŠKOREVCI</item>
      <item>CROATIA BANKA d.d. Podružnica Đakovo</item>
      <item>ŽDO GUO OSIJEK</item>
      <item>POREZNA UPRAVA ISPOSTAVA ĐAKOVO</item>
      <item>BOMARK d.o.o.</item>
      <item>HRVATSKE ŠUME</item>
      <item>ADELA d.o.o.</item>
    </derivirana_varijabla>
  </DomainObject.Predmet.StrankaListNazivFormated>
  <DomainObject.Predmet.StrankaListNazivFormatedOIB>
    <izvorni_sadrzaj>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izvorni_sadrzaj>
    <derivirana_varijabla naziv="DomainObject.Predmet.StrankaListNazivFormatedOIB_1">
      <item>ENTERIJER d.o.o. PIŠKOREVCI, OIB 10983161422</item>
      <item>CROATIA BANKA d.d. Podružnica Đakovo, OIB 32247795989</item>
      <item>ŽDO GUO OSIJEK</item>
      <item>POREZNA UPRAVA ISPOSTAVA ĐAKOVO, OIB 18683136487</item>
      <item>BOMARK d.o.o., OIB 26513813298</item>
      <item>HRVATSKE ŠUME, OIB 69693144506</item>
      <item>ADELA d.o.o.</item>
    </derivirana_varijabla>
  </DomainObject.Predmet.StrankaListNazivFormatedOIB>
  <DomainObject.Predmet.ProtuStrankaListFormated>
    <izvorni_sadrzaj>
      <item>ENTERIJER DOO PIŠKOREVCI</item>
    </izvorni_sadrzaj>
    <derivirana_varijabla naziv="DomainObject.Predmet.ProtuStrankaListFormated_1">
      <item>ENTERIJER DOO PIŠKOREVCI</item>
    </derivirana_varijabla>
  </DomainObject.Predmet.ProtuStrankaListFormated>
  <DomainObject.Predmet.ProtuStrankaListFormatedOIB>
    <izvorni_sadrzaj>
      <item>ENTERIJER DOO PIŠKOREVCI, OIB 10983161422</item>
    </izvorni_sadrzaj>
    <derivirana_varijabla naziv="DomainObject.Predmet.ProtuStrankaListFormatedOIB_1">
      <item>ENTERIJER DOO PIŠKOREVCI, OIB 10983161422</item>
    </derivirana_varijabla>
  </DomainObject.Predmet.ProtuStrankaListFormatedOIB>
  <DomainObject.Predmet.ProtuStrankaListFormatedWithAdress>
    <izvorni_sadrzaj>
      <item>ENTERIJER DOO PIŠKOREVCI, ZAGREBAČKA BB, Piškorevci</item>
    </izvorni_sadrzaj>
    <derivirana_varijabla naziv="DomainObject.Predmet.ProtuStrankaListFormatedWithAdress_1">
      <item>ENTERIJER DOO PIŠKOREVCI, ZAGREBAČKA BB, Piškorevci</item>
    </derivirana_varijabla>
  </DomainObject.Predmet.ProtuStrankaListFormatedWithAdress>
  <DomainObject.Predmet.ProtuStrankaListFormatedWithAdressOIB>
    <izvorni_sadrzaj>
      <item>ENTERIJER DOO PIŠKOREVCI, OIB 10983161422, ZAGREBAČKA BB, Piškorevci</item>
    </izvorni_sadrzaj>
    <derivirana_varijabla naziv="DomainObject.Predmet.ProtuStrankaListFormatedWithAdressOIB_1">
      <item>ENTERIJER DOO PIŠKOREVCI, OIB 10983161422, ZAGREBAČKA BB, Piškorevci</item>
    </derivirana_varijabla>
  </DomainObject.Predmet.ProtuStrankaListFormatedWithAdressOIB>
  <DomainObject.Predmet.ProtuStrankaListNazivFormated>
    <izvorni_sadrzaj>
      <item>ENTERIJER DOO PIŠKOREVCI</item>
    </izvorni_sadrzaj>
    <derivirana_varijabla naziv="DomainObject.Predmet.ProtuStrankaListNazivFormated_1">
      <item>ENTERIJER DOO PIŠKOREVCI</item>
    </derivirana_varijabla>
  </DomainObject.Predmet.ProtuStrankaListNazivFormated>
  <DomainObject.Predmet.ProtuStrankaListNazivFormatedOIB>
    <izvorni_sadrzaj>
      <item>ENTERIJER DOO PIŠKOREVCI, OIB 10983161422</item>
    </izvorni_sadrzaj>
    <derivirana_varijabla naziv="DomainObject.Predmet.ProtuStrankaListNazivFormatedOIB_1">
      <item>ENTERIJER DOO PIŠKOREVCI, OIB 10983161422</item>
    </derivirana_varijabla>
  </DomainObject.Predmet.ProtuStrankaListNazivFormatedOIB>
  <DomainObject.Predmet.OstaliListFormated>
    <izvorni_sadrzaj>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OstaliListFormated_1">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OstaliListFormated>
  <DomainObject.Predmet.OstaliListFormated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izvorni_sadrzaj>
    <derivirana_varijabla naziv="DomainObject.Predmet.OstaliListFormatedOIB_1">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derivirana_varijabla>
  </DomainObject.Predmet.OstaliListFormatedOIB>
  <DomainObject.Predmet.OstaliListFormatedWithAdress>
    <izvorni_sadrzaj>
      <item>Elektrometal</item>
      <item>AGRIA</item>
      <item>PANONIJA</item>
      <item>KONIKOM</item>
      <item>Oglasna ploča suda - Enterijer d.o.o. u stečaju, Piškorevci</item>
      <item>ZDRAVKO GRUBEŠA</item>
      <item>CROATIA OSIGURANJE d.d. OSIJEK, GAJEV TRG 1, 31000 Osijek</item>
      <item>HYPO ALPE ADRIA BANK d.d. PODRUŽNICA ĐAKOVO, BB, 31400 Đakovo</item>
      <item>CROATIA BANK d.d. ZAGREB, R.F.MIHANOVIĆA 9, 10000 Zagreb</item>
      <item>PREDSJEDNIŠTVO SUDA</item>
    </izvorni_sadrzaj>
    <derivirana_varijabla naziv="DomainObject.Predmet.OstaliListFormatedWithAdress_1">
      <item>Elektrometal</item>
      <item>AGRIA</item>
      <item>PANONIJA</item>
      <item>KONIKOM</item>
      <item>Oglasna ploča suda - Enterijer d.o.o. u stečaju, Piškorevci</item>
      <item>ZDRAVKO GRUBEŠA</item>
      <item>CROATIA OSIGURANJE d.d. OSIJEK, GAJEV TRG 1, 31000 Osijek</item>
      <item>HYPO ALPE ADRIA BANK d.d. PODRUŽNICA ĐAKOVO, BB, 31400 Đakovo</item>
      <item>CROATIA BANK d.d. ZAGREB, R.F.MIHANOVIĆA 9, 10000 Zagreb</item>
      <item>PREDSJEDNIŠTVO SUDA</item>
    </derivirana_varijabla>
  </DomainObject.Predmet.OstaliListFormatedWithAdress>
  <DomainObject.Predmet.OstaliListFormatedWithAdress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 GAJEV TRG 1, 31000 Osijek</item>
      <item>HYPO ALPE ADRIA BANK d.d. PODRUŽNICA ĐAKOVO, BB, 31400 Đakovo</item>
      <item>CROATIA BANK d.d. ZAGREB, R.F.MIHANOVIĆA 9, 10000 Zagreb</item>
      <item>PREDSJEDNIŠTVO SUDA</item>
    </izvorni_sadrzaj>
    <derivirana_varijabla naziv="DomainObject.Predmet.OstaliListFormatedWithAdressOIB_1">
      <item>Elektrometal, OIB 25837858462</item>
      <item>AGRIA, OIB 76958388708</item>
      <item>PANONIJA, OIB 60191908565</item>
      <item>KONIKOM, OIB 99644455223</item>
      <item>Oglasna ploča suda - Enterijer d.o.o. u stečaju, Piškorevci</item>
      <item>ZDRAVKO GRUBEŠA, OIB 38584131681</item>
      <item>CROATIA OSIGURANJE d.d. OSIJEK, GAJEV TRG 1, 31000 Osijek</item>
      <item>HYPO ALPE ADRIA BANK d.d. PODRUŽNICA ĐAKOVO, BB, 31400 Đakovo</item>
      <item>CROATIA BANK d.d. ZAGREB, R.F.MIHANOVIĆA 9, 10000 Zagreb</item>
      <item>PREDSJEDNIŠTVO SUDA</item>
    </derivirana_varijabla>
  </DomainObject.Predmet.OstaliListFormatedWithAdressOIB>
  <DomainObject.Predmet.OstaliListNazivFormated>
    <izvorni_sadrzaj>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OstaliListNazivFormated_1">
      <item>Elektrometal</item>
      <item>AGRIA</item>
      <item>PANONIJA</item>
      <item>KONIKOM</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OstaliListNazivFormated>
  <DomainObject.Predmet.OstaliListNazivFormatedOIB>
    <izvorni_sadrzaj>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izvorni_sadrzaj>
    <derivirana_varijabla naziv="DomainObject.Predmet.OstaliListNazivFormatedOIB_1">
      <item>Elektrometal, OIB 25837858462</item>
      <item>AGRIA, OIB 76958388708</item>
      <item>PANONIJA, OIB 60191908565</item>
      <item>KONIKOM, OIB 99644455223</item>
      <item>Oglasna ploča suda - Enterijer d.o.o. u stečaju, Piškorevci</item>
      <item>ZDRAVKO GRUBEŠA, OIB 38584131681</item>
      <item>CROATIA OSIGURANJE d.d. OSIJEK</item>
      <item>HYPO ALPE ADRIA BANK d.d. PODRUŽNICA ĐAKOVO</item>
      <item>CROATIA BANK d.d. ZAGREB</item>
      <item>PREDSJEDNIŠTVO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
    <derivirana_varijabla naziv="DomainObject.PoslovniBrojDokumenta_1"/>
  </DomainObject.PoslovniBrojDokumenta>
  <DomainObject.Predmet.StrankaIDrugi>
    <izvorni_sadrzaj>BOMARK d.o.o. i dr.</izvorni_sadrzaj>
    <derivirana_varijabla naziv="DomainObject.Predmet.StrankaIDrugi_1">BOMARK d.o.o. i dr.</derivirana_varijabla>
  </DomainObject.Predmet.StrankaIDrugi>
  <DomainObject.Predmet.ProtustrankaIDrugi>
    <izvorni_sadrzaj>ENTERIJER DOO PIŠKOREVCI</izvorni_sadrzaj>
    <derivirana_varijabla naziv="DomainObject.Predmet.ProtustrankaIDrugi_1">ENTERIJER DOO PIŠKOREVCI</derivirana_varijabla>
  </DomainObject.Predmet.ProtustrankaIDrugi>
  <DomainObject.Predmet.StrankaIDrugiAdressOIB>
    <izvorni_sadrzaj>BOMARK d.o.o., OIB 26513813298, Ivana Severa 15, 42000 Varaždin i dr.</izvorni_sadrzaj>
    <derivirana_varijabla naziv="DomainObject.Predmet.StrankaIDrugiAdressOIB_1">BOMARK d.o.o., OIB 26513813298, Ivana Severa 15, 42000 Varaždin i dr.</derivirana_varijabla>
  </DomainObject.Predmet.StrankaIDrugiAdressOIB>
  <DomainObject.Predmet.ProtustrankaIDrugiAdressOIB>
    <izvorni_sadrzaj>ENTERIJER DOO PIŠKOREVCI, OIB 10983161422, ZAGREBAČKA BB, Piškorevci</izvorni_sadrzaj>
    <derivirana_varijabla naziv="DomainObject.Predmet.ProtustrankaIDrugiAdressOIB_1">ENTERIJER DOO PIŠKOREVCI, OIB 10983161422, ZAGREBAČKA BB, Piškorevci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ENTERIJER d.o.o. PIŠKOREVCI</item>
      <item>CROATIA BANKA d.d. Podružnica Đakovo</item>
      <item>ŽDO GUO OSIJEK</item>
      <item>POREZNA UPRAVA ISPOSTAVA ĐAKOVO</item>
      <item>BOMARK d.o.o.</item>
      <item>HRVATSKE ŠUME</item>
      <item>ADELA d.o.o.</item>
      <item>Elektrometal</item>
      <item>AGRIA</item>
      <item>PANONIJA</item>
      <item>KONIKOM</item>
      <item>ENTERIJER DOO PIŠKOREVCI</item>
      <item>Oglasna ploča suda - Enterijer d.o.o. u stečaju, Piškorevci</item>
      <item>ZDRAVKO GRUBEŠA</item>
      <item>CROATIA OSIGURANJE d.d. OSIJEK</item>
      <item>HYPO ALPE ADRIA BANK d.d. PODRUŽNICA ĐAKOVO</item>
      <item>CROATIA BANK d.d. ZAGREB</item>
      <item>PREDSJEDNIŠTVO SUDA</item>
    </izvorni_sadrzaj>
    <derivirana_varijabla naziv="DomainObject.Predmet.SudioniciListNaziv_1">
      <item>ENTERIJER d.o.o. PIŠKOREVCI</item>
      <item>CROATIA BANKA d.d. Podružnica Đakovo</item>
      <item>ŽDO GUO OSIJEK</item>
      <item>POREZNA UPRAVA ISPOSTAVA ĐAKOVO</item>
      <item>BOMARK d.o.o.</item>
      <item>HRVATSKE ŠUME</item>
      <item>ADELA d.o.o.</item>
      <item>Elektrometal</item>
      <item>AGRIA</item>
      <item>PANONIJA</item>
      <item>KONIKOM</item>
      <item>ENTERIJER DOO PIŠKOREVCI</item>
      <item>Oglasna ploča suda - Enterijer d.o.o. u stečaju, Piškorevci</item>
      <item>ZDRAVKO GRUBEŠA</item>
      <item>CROATIA OSIGURANJE d.d. OSIJEK</item>
      <item>HYPO ALPE ADRIA BANK d.d. PODRUŽNICA ĐAKOVO</item>
      <item>CROATIA BANK d.d. ZAGREB</item>
      <item>PREDSJEDNIŠTVO SUDA</item>
    </derivirana_varijabla>
  </DomainObject.Predmet.SudioniciListNaziv>
  <DomainObject.Predmet.SudioniciListAdressOIB>
    <izvorni_sadrzaj>
      <item>ENTERIJER d.o.o. PIŠKOREVCI, OIB 10983161422, Zagrebačka b.b.,Piškorevci</item>
      <item>CROATIA BANKA d.d. Podružnica Đakovo, OIB 32247795989</item>
      <item>ŽDO GUO OSIJEK</item>
      <item>POREZNA UPRAVA ISPOSTAVA ĐAKOVO, OIB 18683136487</item>
      <item>BOMARK d.o.o., OIB 26513813298, Ivana Severa 15,42000 Varaždin</item>
      <item>HRVATSKE ŠUME, OIB 69693144506, 10000 Zagreb</item>
      <item>ADELA d.o.o.</item>
      <item>Elektrometal, OIB 25837858462</item>
      <item>AGRIA, OIB 76958388708</item>
      <item>PANONIJA, OIB 60191908565</item>
      <item>KONIKOM, OIB 99644455223</item>
      <item>ENTERIJER DOO PIŠKOREVCI, OIB 10983161422, ZAGREBAČKA BB,Piškorevci</item>
      <item>Oglasna ploča suda - Enterijer d.o.o. u stečaju, Piškorevci</item>
      <item>ZDRAVKO GRUBEŠA, OIB 38584131681</item>
      <item>CROATIA OSIGURANJE d.d. OSIJEK, GAJEV TRG 1,31000 Osijek</item>
      <item>HYPO ALPE ADRIA BANK d.d. PODRUŽNICA ĐAKOVO, BB,31400 Đakovo</item>
      <item>CROATIA BANK d.d. ZAGREB, R.F.MIHANOVIĆA 9,10000 Zagreb</item>
      <item>PREDSJEDNIŠTVO SUDA</item>
    </izvorni_sadrzaj>
    <derivirana_varijabla naziv="DomainObject.Predmet.SudioniciListAdressOIB_1">
      <item>ENTERIJER d.o.o. PIŠKOREVCI, OIB 10983161422, Zagrebačka b.b.,Piškorevci</item>
      <item>CROATIA BANKA d.d. Podružnica Đakovo, OIB 32247795989</item>
      <item>ŽDO GUO OSIJEK</item>
      <item>POREZNA UPRAVA ISPOSTAVA ĐAKOVO, OIB 18683136487</item>
      <item>BOMARK d.o.o., OIB 26513813298, Ivana Severa 15,42000 Varaždin</item>
      <item>HRVATSKE ŠUME, OIB 69693144506, 10000 Zagreb</item>
      <item>ADELA d.o.o.</item>
      <item>Elektrometal, OIB 25837858462</item>
      <item>AGRIA, OIB 76958388708</item>
      <item>PANONIJA, OIB 60191908565</item>
      <item>KONIKOM, OIB 99644455223</item>
      <item>ENTERIJER DOO PIŠKOREVCI, OIB 10983161422, ZAGREBAČKA BB,Piškorevci</item>
      <item>Oglasna ploča suda - Enterijer d.o.o. u stečaju, Piškorevci</item>
      <item>ZDRAVKO GRUBEŠA, OIB 38584131681</item>
      <item>CROATIA OSIGURANJE d.d. OSIJEK, GAJEV TRG 1,31000 Osijek</item>
      <item>HYPO ALPE ADRIA BANK d.d. PODRUŽNICA ĐAKOVO, BB,31400 Đakovo</item>
      <item>CROATIA BANK d.d. ZAGREB, R.F.MIHANOVIĆA 9,10000 Zagreb</item>
      <item>PREDSJEDNIŠTVO SUDA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10983161422</item>
      <item>, OIB 32247795989</item>
      <item>, OIB null</item>
      <item>, OIB 18683136487</item>
      <item>, OIB 26513813298</item>
      <item>, OIB 69693144506</item>
      <item>, OIB null</item>
      <item>, OIB 25837858462</item>
      <item>, OIB 76958388708</item>
      <item>, OIB 60191908565</item>
      <item>, OIB 99644455223</item>
      <item>, OIB 10983161422</item>
      <item>, OIB null</item>
      <item>, OIB 38584131681</item>
      <item>, OIB null</item>
      <item>, OIB null</item>
      <item>, OIB null</item>
      <item>, OIB null</item>
    </izvorni_sadrzaj>
    <derivirana_varijabla naziv="DomainObject.Predmet.SudioniciListNazivOIB_1">
      <item>, OIB 10983161422</item>
      <item>, OIB 32247795989</item>
      <item>, OIB null</item>
      <item>, OIB 18683136487</item>
      <item>, OIB 26513813298</item>
      <item>, OIB 69693144506</item>
      <item>, OIB null</item>
      <item>, OIB 25837858462</item>
      <item>, OIB 76958388708</item>
      <item>, OIB 60191908565</item>
      <item>, OIB 99644455223</item>
      <item>, OIB 10983161422</item>
      <item>, OIB null</item>
      <item>, OIB 38584131681</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704</properties:Words>
  <properties:Characters>3684</properties:Characters>
  <properties:Lines>127</properties:Lines>
  <properties:Paragraphs>34</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2016-06-20T11:42:00Z</dcterms:created>
  <dc:creator>XXYY</dc:creator>
  <cp:lastModifiedBy>Danijela Sekulić</cp:lastModifiedBy>
  <cp:lastPrinted>2016-06-20T12:02:00Z</cp:lastPrinted>
  <dcterms:modified xmlns:xsi="http://www.w3.org/2001/XMLSchema-instance" xsi:type="dcterms:W3CDTF">2016-06-20T12:04:00Z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