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0D5A" w:rsidR="00AF1F6A" w:rsidP="0007782A" w:rsidRDefault="00AF1F6A" w14:paraId="b0b2c2c" w14:textId="b0b2c2c">
      <w:pPr>
        <w:pStyle w:val="Bezproreda"/>
        <w:ind w:firstLine="708"/>
        <w15:collapsed w:val="false"/>
      </w:pPr>
      <w:bookmarkStart w:name="_GoBack" w:id="0"/>
      <w:bookmarkEnd w:id="0"/>
      <w:r w:rsidRPr="00790D5A">
        <w:rPr>
          <w:noProof/>
        </w:rPr>
        <w:drawing>
          <wp:inline distT="0" distB="0" distL="0" distR="0">
            <wp:extent cx="540385" cy="727075"/>
            <wp:effectExtent l="0" t="0" r="0" b="0"/>
            <wp:docPr id="1" name="Slika 1" descr="Opis: Opis: Opis: Opis: Opis: Opis: Opis: 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Opis: Opis: Opis: Opis: Opis: Opis: grb 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90D5A" w:rsidR="000804AD" w:rsidP="00DD4F4A" w:rsidRDefault="000804AD">
      <w:pPr>
        <w:pStyle w:val="Bezproreda"/>
      </w:pPr>
      <w:r w:rsidRPr="00790D5A">
        <w:t>Republika Hrvatska</w:t>
      </w:r>
    </w:p>
    <w:p w:rsidRPr="00790D5A" w:rsidR="000804AD" w:rsidP="00DD4F4A" w:rsidRDefault="000804AD">
      <w:pPr>
        <w:pStyle w:val="Bezproreda"/>
      </w:pPr>
      <w:r w:rsidRPr="00790D5A">
        <w:t>Trgovački sud u Osijeku</w:t>
      </w:r>
    </w:p>
    <w:p w:rsidRPr="00790D5A" w:rsidR="000804AD" w:rsidP="00DD4F4A" w:rsidRDefault="000804AD">
      <w:pPr>
        <w:pStyle w:val="Bezproreda"/>
      </w:pPr>
      <w:r w:rsidRPr="00790D5A">
        <w:t>Stalna služba u Slavonskom Brodu</w:t>
      </w:r>
      <w:r w:rsidRPr="00790D5A">
        <w:tab/>
      </w:r>
      <w:r w:rsidRPr="00790D5A">
        <w:tab/>
      </w:r>
      <w:r w:rsidRPr="00790D5A">
        <w:tab/>
      </w:r>
      <w:r w:rsidRPr="00790D5A">
        <w:tab/>
      </w:r>
      <w:r w:rsidRPr="00790D5A">
        <w:tab/>
      </w:r>
      <w:r w:rsidRPr="00790D5A">
        <w:tab/>
      </w:r>
    </w:p>
    <w:p w:rsidRPr="00790D5A" w:rsidR="000804AD" w:rsidP="00DD4F4A" w:rsidRDefault="000804AD">
      <w:pPr>
        <w:pStyle w:val="Bezproreda"/>
      </w:pPr>
      <w:r w:rsidRPr="00790D5A">
        <w:t>Trg pobjede 13</w:t>
      </w:r>
    </w:p>
    <w:p w:rsidRPr="00790D5A" w:rsidR="000804AD" w:rsidP="00DD4F4A" w:rsidRDefault="000804AD">
      <w:pPr>
        <w:pStyle w:val="Bezproreda"/>
      </w:pPr>
      <w:r w:rsidRPr="00790D5A">
        <w:t>35 000</w:t>
      </w:r>
      <w:r w:rsidRPr="00790D5A" w:rsidR="004D1D53">
        <w:t xml:space="preserve"> </w:t>
      </w:r>
      <w:r w:rsidRPr="00790D5A">
        <w:t>Slavonski Brod</w:t>
      </w:r>
    </w:p>
    <w:p w:rsidRPr="00790D5A" w:rsidR="0047070A" w:rsidP="00B90459" w:rsidRDefault="0048081D">
      <w:pPr>
        <w:pStyle w:val="Bezproreda"/>
        <w:jc w:val="right"/>
        <w:rPr>
          <w:color w:val="222222"/>
        </w:rPr>
      </w:pPr>
      <w:r w:rsidRPr="00790D5A">
        <w:rPr>
          <w:color w:val="222222"/>
        </w:rPr>
        <w:t xml:space="preserve">  </w:t>
      </w:r>
      <w:r w:rsidRPr="00790D5A" w:rsidR="00B90459">
        <w:t>3 St-413/2016-</w:t>
      </w:r>
      <w:r w:rsidR="00CF12B2">
        <w:t>159</w:t>
      </w:r>
    </w:p>
    <w:p w:rsidRPr="00790D5A" w:rsidR="00846C9C" w:rsidP="00DD4F4A" w:rsidRDefault="00920735">
      <w:pPr>
        <w:pStyle w:val="Bezproreda"/>
        <w:jc w:val="center"/>
        <w:rPr>
          <w:color w:val="222222"/>
        </w:rPr>
      </w:pPr>
      <w:r w:rsidRPr="00790D5A">
        <w:rPr>
          <w:color w:val="222222"/>
        </w:rPr>
        <w:t xml:space="preserve">R E P U B L I K A   H R V A T S </w:t>
      </w:r>
      <w:r w:rsidRPr="00790D5A" w:rsidR="00846C9C">
        <w:rPr>
          <w:color w:val="222222"/>
        </w:rPr>
        <w:t>K</w:t>
      </w:r>
      <w:r w:rsidRPr="00790D5A">
        <w:rPr>
          <w:color w:val="222222"/>
        </w:rPr>
        <w:t xml:space="preserve"> </w:t>
      </w:r>
      <w:r w:rsidRPr="00790D5A" w:rsidR="00846C9C">
        <w:rPr>
          <w:color w:val="222222"/>
        </w:rPr>
        <w:t>A</w:t>
      </w:r>
    </w:p>
    <w:p w:rsidRPr="00790D5A" w:rsidR="00846C9C" w:rsidP="00DD4F4A" w:rsidRDefault="00846C9C">
      <w:pPr>
        <w:pStyle w:val="Bezproreda"/>
        <w:jc w:val="center"/>
        <w:rPr>
          <w:color w:val="222222"/>
        </w:rPr>
      </w:pPr>
    </w:p>
    <w:p w:rsidRPr="00790D5A" w:rsidR="00846C9C" w:rsidP="00DD4F4A" w:rsidRDefault="00846C9C">
      <w:pPr>
        <w:pStyle w:val="Bezproreda"/>
        <w:jc w:val="center"/>
        <w:rPr>
          <w:color w:val="222222"/>
        </w:rPr>
      </w:pPr>
      <w:r w:rsidRPr="00790D5A">
        <w:rPr>
          <w:color w:val="222222"/>
        </w:rPr>
        <w:t xml:space="preserve">R J E Š E NJ </w:t>
      </w:r>
      <w:r w:rsidRPr="00790D5A" w:rsidR="00611EE8">
        <w:rPr>
          <w:color w:val="222222"/>
        </w:rPr>
        <w:t>E</w:t>
      </w:r>
      <w:r w:rsidRPr="00790D5A" w:rsidR="00F2485D">
        <w:rPr>
          <w:color w:val="222222"/>
        </w:rPr>
        <w:t xml:space="preserve">  </w:t>
      </w:r>
    </w:p>
    <w:p w:rsidRPr="00790D5A" w:rsidR="009773C3" w:rsidP="00112FC2" w:rsidRDefault="000804AD">
      <w:pPr>
        <w:pStyle w:val="Bezproreda"/>
        <w:jc w:val="both"/>
      </w:pPr>
      <w:r w:rsidRPr="00790D5A">
        <w:rPr>
          <w:color w:val="222222"/>
        </w:rPr>
        <w:t>         </w:t>
      </w:r>
    </w:p>
    <w:p w:rsidRPr="00790D5A" w:rsidR="005C5842" w:rsidP="00112FC2" w:rsidRDefault="009773C3">
      <w:pPr>
        <w:pStyle w:val="Bezproreda"/>
        <w:jc w:val="both"/>
      </w:pPr>
      <w:r w:rsidRPr="00790D5A">
        <w:t xml:space="preserve"> </w:t>
      </w:r>
      <w:r w:rsidRPr="00790D5A" w:rsidR="00A570DD">
        <w:tab/>
      </w:r>
      <w:r w:rsidRPr="00790D5A">
        <w:rPr>
          <w:bCs/>
        </w:rPr>
        <w:t xml:space="preserve">TRGOVAČKI SUD U OSIJEKU, STALNA SLUŽBA U SLAVONSKOM BRODU, </w:t>
      </w:r>
      <w:r w:rsidRPr="00790D5A">
        <w:t>po stečajnoj sutkinji Dani</w:t>
      </w:r>
      <w:r w:rsidRPr="00790D5A" w:rsidR="00A570DD">
        <w:t>j</w:t>
      </w:r>
      <w:r w:rsidRPr="00790D5A">
        <w:t xml:space="preserve">eli Martini Maoduš, u postupku stečaja nad dužnikom </w:t>
      </w:r>
      <w:r w:rsidRPr="00790D5A" w:rsidR="00DD4F4A">
        <w:t>MRKI-GRADNJA d.o.o. u stečaju, Slavonski Brod, M. Gupca 22, OIB: 25029020073, koga zastupa stečajna upraviteljica Alma Opačak iz Slavonskog Broda</w:t>
      </w:r>
      <w:r w:rsidRPr="00790D5A">
        <w:t>,</w:t>
      </w:r>
      <w:r w:rsidRPr="00790D5A" w:rsidR="00E820ED">
        <w:t xml:space="preserve"> </w:t>
      </w:r>
      <w:r w:rsidRPr="00790D5A" w:rsidR="005C5842">
        <w:t xml:space="preserve">dana </w:t>
      </w:r>
      <w:r w:rsidR="0009519D">
        <w:t>09. studenog</w:t>
      </w:r>
      <w:r w:rsidRPr="00790D5A" w:rsidR="00DD4F4A">
        <w:t xml:space="preserve"> 2020.</w:t>
      </w:r>
    </w:p>
    <w:p w:rsidRPr="00790D5A" w:rsidR="00DD4F4A" w:rsidP="00112FC2" w:rsidRDefault="00DD4F4A">
      <w:pPr>
        <w:pStyle w:val="Bezproreda"/>
        <w:jc w:val="both"/>
      </w:pPr>
    </w:p>
    <w:p w:rsidR="00AF1F6A" w:rsidP="00DD4F4A" w:rsidRDefault="00074A76">
      <w:pPr>
        <w:pStyle w:val="Bezproreda"/>
        <w:jc w:val="center"/>
        <w:rPr>
          <w:color w:val="222222"/>
        </w:rPr>
      </w:pPr>
      <w:r w:rsidRPr="00790D5A">
        <w:rPr>
          <w:color w:val="222222"/>
        </w:rPr>
        <w:t>r i j e š i o</w:t>
      </w:r>
      <w:r w:rsidRPr="00790D5A" w:rsidR="00AF1F6A">
        <w:rPr>
          <w:color w:val="222222"/>
        </w:rPr>
        <w:t xml:space="preserve">   j e</w:t>
      </w:r>
    </w:p>
    <w:p w:rsidRPr="00790D5A" w:rsidR="00C37A2D" w:rsidP="00DD4F4A" w:rsidRDefault="00C37A2D">
      <w:pPr>
        <w:pStyle w:val="Bezproreda"/>
        <w:jc w:val="center"/>
        <w:rPr>
          <w:color w:val="222222"/>
        </w:rPr>
      </w:pPr>
    </w:p>
    <w:p w:rsidR="00C37A2D" w:rsidP="00CA10FB" w:rsidRDefault="00F83F0A">
      <w:pPr>
        <w:pStyle w:val="Bezproreda"/>
        <w:ind w:firstLine="708"/>
        <w:jc w:val="both"/>
        <w:rPr>
          <w:color w:val="222222"/>
        </w:rPr>
      </w:pPr>
      <w:r>
        <w:rPr>
          <w:color w:val="222222"/>
        </w:rPr>
        <w:t xml:space="preserve">Pročišćeni tekst rješenja </w:t>
      </w:r>
      <w:r w:rsidR="0016610E">
        <w:rPr>
          <w:color w:val="222222"/>
        </w:rPr>
        <w:t>broj St-413/2016-132 od 14. listopada 2020. glasi:</w:t>
      </w:r>
    </w:p>
    <w:p w:rsidRPr="0016610E" w:rsidR="0016610E" w:rsidP="00CA10FB" w:rsidRDefault="0016610E">
      <w:pPr>
        <w:pStyle w:val="Default"/>
        <w:jc w:val="both"/>
        <w:rPr>
          <w:sz w:val="23"/>
          <w:szCs w:val="23"/>
        </w:rPr>
      </w:pPr>
      <w:r>
        <w:rPr>
          <w:color w:val="222222"/>
        </w:rPr>
        <w:t>"</w:t>
      </w:r>
      <w:r w:rsidRPr="0016610E">
        <w:t xml:space="preserve"> </w:t>
      </w:r>
      <w:r w:rsidR="00FC3344">
        <w:rPr>
          <w:sz w:val="23"/>
          <w:szCs w:val="23"/>
        </w:rPr>
        <w:t>I – Kupcu MARI</w:t>
      </w:r>
      <w:r w:rsidRPr="0016610E">
        <w:rPr>
          <w:sz w:val="23"/>
          <w:szCs w:val="23"/>
        </w:rPr>
        <w:t xml:space="preserve">U GUSAK, Radnička ulica 9, Slavonski Brod, OIB: 43102338489 dosuđuju se sljedeće nekretnine i to: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- 10. Suvlasnički dio: 57/1000 ETAŽNO VLASNIŠTVO (E-8)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Stan oznake S6 na 2 katu, koji se sastoji od: ulaza površine 5,24 m2, wc-a površine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1,54 m2, kupaonice površine 4,42 m2, dnevnog boravka s blagovaonicom površine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26,10 m2, kuhinje površine 5,27 m2, sobe 1 površine 9,11 m2, garderobe površine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4,84 m2, sobe 2 površine 9,69 m2, sobe 3 površine 7,35 m2, ostave površine 0,91 m2,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degažmana površine 3,05 m2, lođe 1 (2,50 m2 x 0,75), lođe 2 (3,15 m2 x 0,75),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ukupne površine 81,72 m2, i pripadajući sporedni dio: parkirno mjesto P6 (11,50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m2 x 0,20) površine 2,30 m2 s kojim je neodvojivo povezano suvlasništvo na zajedničkim dijelovima i uređajima zgrade i zemljišta,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nekretnine upisane u zk.ul.br. 6558 k.o. Slavonski Brod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>- kč.br. 43</w:t>
      </w:r>
      <w:r w:rsidR="00226929">
        <w:rPr>
          <w:rFonts w:eastAsiaTheme="minorHAnsi"/>
          <w:color w:val="000000"/>
          <w:sz w:val="23"/>
          <w:szCs w:val="23"/>
          <w:lang w:eastAsia="en-US"/>
        </w:rPr>
        <w:t>5</w:t>
      </w: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0/4 - Ulica dr. Andrije Štampara sa 804 m2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Dvorište sa 502 m2,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Zgrada mješovite uporabe Slavonski Brod, Andrije Štampara 12 sa 302 m2,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za kupoprodajnu cijenu od 408.600,00 Kn.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II – Nalaže se kupcu u roku od trideset dana od dana pravomoćnosti rješenja o dosudi izvršiti plaćanje iznosa kupoprodajne cijene i to na račun koji glasi: IBAN HR1123900011300028787, model HR 11, pod poziv na broj PNB kao podatak prvi (P1) treba upisati broj 249203, a kao podatak drugi (P2*) broj 182931. </w:t>
      </w:r>
    </w:p>
    <w:p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>III – Određuje se upis prava vlasništva na nekretninama iz točke I. izreke ovog rješenja u korist kupca MAR</w:t>
      </w:r>
      <w:r w:rsidR="00FC3344">
        <w:rPr>
          <w:rFonts w:eastAsiaTheme="minorHAnsi"/>
          <w:color w:val="000000"/>
          <w:sz w:val="23"/>
          <w:szCs w:val="23"/>
          <w:lang w:eastAsia="en-US"/>
        </w:rPr>
        <w:t>I</w:t>
      </w: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A GUSAK, Radnička ulica 9, Slavonski Brod, OIB: 43102338489 po pravomoćnosti ovog rješenja, temeljem ovog rješenja i potvrde suda da je u cijelosti isplaćena kupoprodajna cijena.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IV – Određuje se brisanje zabilježbe u zemljišnim knjigama i to na nekretninama označenim u točki I ovog rješenja: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Z-1026/17, Z-1029/2008, Z-1926/19, Z-7383/2011, Z-7384/2011, Z-1926/2019, Z-8044/2011, Z-8905/2011, Z-3580/2013, Z-8926/2013, Z-1029/2008, Z-3005/2015, Z-7383/2011, Z-7384/2011, Z-8044/2011, Z-8905/2011, Z-3580/2013, Z-5881/2014,. </w:t>
      </w:r>
    </w:p>
    <w:p w:rsidRPr="0016610E" w:rsidR="0016610E" w:rsidP="00CA10FB" w:rsidRDefault="0016610E">
      <w:pPr>
        <w:autoSpaceDE w:val="false"/>
        <w:autoSpaceDN w:val="false"/>
        <w:adjustRightInd w:val="false"/>
        <w:jc w:val="both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>V – Nalaže se Općinskom sudu u Slavonskom Brodu, Zemljišnoknjižni odjel Slavonski Brod provedba ovog rješenja i to upis prava vlasništva na kupca MAR</w:t>
      </w:r>
      <w:r w:rsidR="00FC3344">
        <w:rPr>
          <w:rFonts w:eastAsiaTheme="minorHAnsi"/>
          <w:sz w:val="23"/>
          <w:szCs w:val="23"/>
          <w:lang w:eastAsia="en-US"/>
        </w:rPr>
        <w:t>I</w:t>
      </w:r>
      <w:r w:rsidRPr="0016610E">
        <w:rPr>
          <w:rFonts w:eastAsiaTheme="minorHAnsi"/>
          <w:sz w:val="23"/>
          <w:szCs w:val="23"/>
          <w:lang w:eastAsia="en-US"/>
        </w:rPr>
        <w:t>A GUSAK, Radnička ulica 9, Slavonski Brod, OIB: 43102338489 i brisanje zabilježbe i tereta po toč. I</w:t>
      </w:r>
      <w:r w:rsidR="000B7059">
        <w:rPr>
          <w:rFonts w:eastAsiaTheme="minorHAnsi"/>
          <w:sz w:val="23"/>
          <w:szCs w:val="23"/>
          <w:lang w:eastAsia="en-US"/>
        </w:rPr>
        <w:t>V</w:t>
      </w:r>
      <w:r w:rsidRPr="0016610E">
        <w:rPr>
          <w:rFonts w:eastAsiaTheme="minorHAnsi"/>
          <w:sz w:val="23"/>
          <w:szCs w:val="23"/>
          <w:lang w:eastAsia="en-US"/>
        </w:rPr>
        <w:t xml:space="preserve"> ovog Rješenja.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lastRenderedPageBreak/>
        <w:t xml:space="preserve">VI – Ukoliko kupac ne izvrši plaćanje sukladno ovom rješenju biti će ispunjeni uvjeti za oglašavanje nevažećom prodaje temeljem ovog rješenja.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>VII. Nalaže se Zemljišno knjižnom</w:t>
      </w:r>
      <w:r w:rsidR="00FC3344">
        <w:rPr>
          <w:rFonts w:eastAsiaTheme="minorHAnsi"/>
          <w:sz w:val="23"/>
          <w:szCs w:val="23"/>
          <w:lang w:eastAsia="en-US"/>
        </w:rPr>
        <w:t xml:space="preserve"> </w:t>
      </w:r>
      <w:r w:rsidRPr="0016610E">
        <w:rPr>
          <w:rFonts w:eastAsiaTheme="minorHAnsi"/>
          <w:sz w:val="23"/>
          <w:szCs w:val="23"/>
          <w:lang w:eastAsia="en-US"/>
        </w:rPr>
        <w:t>odjelu Općinskog suda u Slavonskom Brodu prilikom upisa prava vlasništva u korist kupca MAR</w:t>
      </w:r>
      <w:r w:rsidR="00FC3344">
        <w:rPr>
          <w:rFonts w:eastAsiaTheme="minorHAnsi"/>
          <w:sz w:val="23"/>
          <w:szCs w:val="23"/>
          <w:lang w:eastAsia="en-US"/>
        </w:rPr>
        <w:t>I</w:t>
      </w:r>
      <w:r w:rsidRPr="0016610E">
        <w:rPr>
          <w:rFonts w:eastAsiaTheme="minorHAnsi"/>
          <w:sz w:val="23"/>
          <w:szCs w:val="23"/>
          <w:lang w:eastAsia="en-US"/>
        </w:rPr>
        <w:t xml:space="preserve">A GUSAK, Radnička ulica 9, Slavonski Brod, OIB: 43102338489 po ovom rješenju, nakon dostave suda o potvrdi plaćanja kupoprodajne cijene, upisati i založno pravo (čl.109 stav 1 OZ-a) u korist Privredne banke d.d. Zagreb, Radnička cesta 50, OIB: 02535697732,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za iznos glavnice kredita: 408.600,00 kuna, radi osiguranja isplate kredita, glavnice od 408.600,00 kuna s pripadajućim kamatama do isplate prema uvjetima Ugovora banke i korisnika kredita na slijedećim nekretninama: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- 10. Suvlasnički dio: 57/1000 ETAŽNO VLASNIŠTVO (E-8)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Stan oznake S6 na 2 katu, koji se sastoji od: ulaza površine 5,24 m2, wc-a površine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1,54 m2, kupaonice površine 4,42 m2, dnevnog boravka s blagovaonicom površine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26,10 m2, kuhinje površine 5,27 m2, sobe 1 površine 9,11 m2, garderobe površine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4,84 m2, sobe 2 površine 9,69 m2, sobe 3 površine 7,35 m2, ostave površine 0,91 m2,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degažmana površine 3,05 m2, lođe 1 (2,50 m2 x 0,75), lođe 2 (3,15 m2 x 0,75),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ukupne površine 81,72 m2, i pripadajući sporedni dio: parkirno mjesto P6 (11,50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m2 x 0,20) površine 2,30 m2 s kojim je neodvojivo povezano suvlasništvo na zajedničkim dijelovima i uređajima zgrade i zemljišta,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nekretnine upisane u zk.ul.br. 6558 k.o. Slavonski Brod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>- kč.br. 43</w:t>
      </w:r>
      <w:r w:rsidR="00622475">
        <w:rPr>
          <w:rFonts w:eastAsiaTheme="minorHAnsi"/>
          <w:sz w:val="23"/>
          <w:szCs w:val="23"/>
          <w:lang w:eastAsia="en-US"/>
        </w:rPr>
        <w:t>5</w:t>
      </w:r>
      <w:r w:rsidRPr="0016610E">
        <w:rPr>
          <w:rFonts w:eastAsiaTheme="minorHAnsi"/>
          <w:sz w:val="23"/>
          <w:szCs w:val="23"/>
          <w:lang w:eastAsia="en-US"/>
        </w:rPr>
        <w:t xml:space="preserve">0/4 - Ulica dr. Andrije Štampara sa 804 m2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Dvorište sa 502 m2, </w:t>
      </w:r>
    </w:p>
    <w:p w:rsidR="0016610E" w:rsidP="0016610E" w:rsidRDefault="0016610E">
      <w:pPr>
        <w:pStyle w:val="Bezproreda"/>
        <w:ind w:firstLine="708"/>
        <w:rPr>
          <w:color w:val="222222"/>
        </w:rPr>
      </w:pPr>
      <w:r w:rsidRPr="0016610E">
        <w:rPr>
          <w:rFonts w:eastAsiaTheme="minorHAnsi"/>
          <w:sz w:val="23"/>
          <w:szCs w:val="23"/>
          <w:lang w:eastAsia="en-US"/>
        </w:rPr>
        <w:t>Zgrada mješovite uporabe Slavonski Brod, Andrije Štampara 12 sa 302 m2,</w:t>
      </w:r>
    </w:p>
    <w:p w:rsidR="0016610E" w:rsidP="00DD4F4A" w:rsidRDefault="0016610E">
      <w:pPr>
        <w:pStyle w:val="Bezproreda"/>
        <w:rPr>
          <w:color w:val="222222"/>
        </w:rPr>
      </w:pPr>
    </w:p>
    <w:p w:rsidR="0016610E" w:rsidP="00DD4F4A" w:rsidRDefault="0016610E">
      <w:pPr>
        <w:pStyle w:val="Bezproreda"/>
        <w:rPr>
          <w:color w:val="222222"/>
        </w:rPr>
      </w:pPr>
    </w:p>
    <w:p w:rsidR="0016610E" w:rsidP="0016610E" w:rsidRDefault="0016610E">
      <w:pPr>
        <w:pStyle w:val="Bezproreda"/>
        <w:ind w:firstLine="708"/>
        <w:rPr>
          <w:color w:val="222222"/>
        </w:rPr>
      </w:pPr>
      <w:r>
        <w:rPr>
          <w:color w:val="222222"/>
        </w:rPr>
        <w:t xml:space="preserve">Pročišćeni tekst rješenja broj St-413/2016-136 od 15. listopada 2020. i </w:t>
      </w:r>
    </w:p>
    <w:p w:rsidRPr="0016610E" w:rsidR="0016610E" w:rsidP="0016610E" w:rsidRDefault="0016610E">
      <w:pPr>
        <w:pStyle w:val="Default"/>
      </w:pPr>
      <w:r>
        <w:rPr>
          <w:color w:val="222222"/>
        </w:rPr>
        <w:t>"</w:t>
      </w:r>
      <w:r w:rsidRPr="0016610E">
        <w:t xml:space="preserve">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lang w:eastAsia="en-US"/>
        </w:rPr>
        <w:t xml:space="preserve"> </w:t>
      </w: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I – Kupcu ANTUNU TOMINOVIĆ, Nikole Nalješkovića 2, Slavonski Brod, OIB 21129935150 dosuđuju se sljedeće nekretnine i to: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- 5. Suvlasnički dio: 51/1000 ETAŽNO VLASNIŠTVO (E-3)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Stan oznake S1 na 1 katu, koji se sastoji od: ulaza površine 3,08 m2, kupaonice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površine 4,42 m2, dnevnog boravka s blagovaonicom površine 26,09 m2, kuhinje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površine 5,27 m2, sobe 1 površine 9,11 m2, garderobe površine 4,84 m2, sobe 2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površine 9,69 m2, ostave površine 1,07 m2, degažmana površine 3,04 m2, lođe 1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(4,82 m2 x 0,75), lođe 2 (3,57 m2 x 0,75), ukupne površine 72,89 m2, i pripadajući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sporedni dio: parkirno mjesto P1 (11,50 m2 x 0,20) površine 2,30 m2 s kojim je neodvojivo povezano suvlasništvo s zajedničkim dijelovima i uređajima zgrade i zemljišta,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nekretnine upisane u zk.ul.br. 6558 k.o. Slavonski Brod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- kč.br. 4530/4 - Ulica dr. Andrije Štampara sa 804 m2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Dvorište sa 502 m2,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Zgrada mješovite uporabe Slavonski Brod, Andrije Štampara 12 sa 302 m2,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za kupoprodajnu cijenu od 429.000,00 Kn.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II – Nalaže se kupcu u roku od trideset dana od dana pravomoćnosti rješenja o dosudi izvršiti plaćanje iznosa od 371.800,00 kn ( razlika između kupoprodajne cijene i uplaćene jamčevine) i to na račun koji glasi: IBAN HR1123900011300028787, model HR 11, pod poziv na broj PNB kao podatak prvi (P1) treba upisati broj 249181, a kao podatak drugi (P2*) broj 182753. </w:t>
      </w:r>
    </w:p>
    <w:p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color w:val="000000"/>
          <w:sz w:val="23"/>
          <w:szCs w:val="23"/>
          <w:lang w:eastAsia="en-US"/>
        </w:rPr>
      </w:pPr>
      <w:r w:rsidRPr="0016610E">
        <w:rPr>
          <w:rFonts w:eastAsiaTheme="minorHAnsi"/>
          <w:color w:val="000000"/>
          <w:sz w:val="23"/>
          <w:szCs w:val="23"/>
          <w:lang w:eastAsia="en-US"/>
        </w:rPr>
        <w:t xml:space="preserve">III – Određuje se upis prava vlasništva na nekretninama iz točke I. izreke ovog rješenja u korist kupca ANTUNA TOMINOVIĆ, Nikole Nalješkovića 2, Slavonski Brod, OIB 21129935150 po pravomoćnosti ovog rješenja, temeljem ovog rješenja i potvrde suda da je u cijelosti isplaćena kupoprodajna cijena.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IV – Određuje se brisanje zabilježbe u zemljišnim knjigama i to na nekretninama označenim u točki I ovog rješenja: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Z-1026/17, Z-1029/2008, Z-1926/2019, Z-3580/2013, Z-8926/2013, Z-3005/2015, Z-7383/2011, Z-7384/2011, Z-8044/2011, Z-8905/2011, Z-5881/14.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lastRenderedPageBreak/>
        <w:t xml:space="preserve">V – Nalaže se Općinskom sudu u Slavonskom Brodu, Zemljišnoknjižni odjel Slavonski Brod provedba ovog rješenja i to upis prava vlasništva na kupca ANTUNA TOMINOVIĆ, Nikole Nalješkovića 2, Slavonski Brod, OIB 21129935150 i brisanje zabilježbe i tereta po toč. III ovog Rješenja.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VI – Ukoliko kupac ne izvrši plaćanje sukladno ovom rješenju biti će ispunjeni uvjeti za oglašavanje nevažećom prodaje temeljem ovog rješenja.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VII. Nalaže se Zemljišno knjižnom odjelu Općinskog suda u Slavonskom Brodu prilikom upisa prava vlasništva u korist kupca ANTUNA TOMINOVIĆ, Nikole Nalješkovića 2, Slavonski Brod, OIB 21129935150 po ovom rješenju, nakon dostave suda o potvrdi plaćanja kupoprodajne cijene, upisati i založno pravo (čl.109 stav 1 OZ-a) u korist Privredne banke d.d. Zagreb, Radnička cesta 50, OIB: 02535697732,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za iznos glavnice kredita: 371.800,00 kuna, radi osiguranja isplate kredita, glavnice od 429.000,00 kuna s pripadajućim kamatama i troškovima do isplate prema uvjetima Ugovora banke i korisnika kredita na slijedećim nekretninama: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- 5. Suvlasnički dio: 51/1000 ETAŽNO VLASNIŠTVO (E-3)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Stan oznake S1 na 1 katu, koji se sastoji od: ulaza površine 3,08 m2, kupaonice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površine 4,42 m2, dnevnog boravka s blagovaonicom površine 26,09 m2, kuhinje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površine 5,27 m2, sobe 1 površine 9,11 m2, garderobe površine 4,84 m2, sobe 2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površine 9,69 m2, ostave površine 1,07 m2, degažmana površine 3,04 m2, lođe 1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(4,82 m2 x 0,75), lođe 2 (3,57 m2 x 0,75), ukupne površine 72,89 m2, i pripadajući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sporedni dio: parkirno mjesto P1 (11,50 m2 x 0,20) površine 2,30 m2 s kojim je neodvojivo povezano suvlasništvo s zajedničkim dijelovima i uređajima zgrade i zemljišta,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- kč.br. 4530/4 - Ulica dr. Andrije Štampara sa 804 m2 </w:t>
      </w:r>
    </w:p>
    <w:p w:rsidRPr="0016610E" w:rsidR="0016610E" w:rsidP="0016610E" w:rsidRDefault="0016610E">
      <w:pPr>
        <w:autoSpaceDE w:val="false"/>
        <w:autoSpaceDN w:val="false"/>
        <w:adjustRightInd w:val="false"/>
        <w:rPr>
          <w:rFonts w:eastAsiaTheme="minorHAnsi"/>
          <w:sz w:val="23"/>
          <w:szCs w:val="23"/>
          <w:lang w:eastAsia="en-US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Dvorište sa 502 m2, </w:t>
      </w:r>
    </w:p>
    <w:p w:rsidR="0016610E" w:rsidP="0016610E" w:rsidRDefault="0016610E">
      <w:pPr>
        <w:pStyle w:val="Bezproreda"/>
        <w:rPr>
          <w:color w:val="222222"/>
        </w:rPr>
      </w:pPr>
      <w:r w:rsidRPr="0016610E">
        <w:rPr>
          <w:rFonts w:eastAsiaTheme="minorHAnsi"/>
          <w:sz w:val="23"/>
          <w:szCs w:val="23"/>
          <w:lang w:eastAsia="en-US"/>
        </w:rPr>
        <w:t xml:space="preserve">Zgrada mješovite uporabe Slavonski Brod, Andrije Štampara 12 sa 302 m2. </w:t>
      </w:r>
      <w:r>
        <w:rPr>
          <w:color w:val="222222"/>
        </w:rPr>
        <w:t>"</w:t>
      </w:r>
    </w:p>
    <w:p w:rsidRPr="00790D5A" w:rsidR="00F83F0A" w:rsidP="00DD4F4A" w:rsidRDefault="00F83F0A">
      <w:pPr>
        <w:pStyle w:val="Bezproreda"/>
        <w:rPr>
          <w:color w:val="222222"/>
        </w:rPr>
      </w:pPr>
    </w:p>
    <w:p w:rsidR="00FC7EAE" w:rsidP="00FC7EAE" w:rsidRDefault="001025E1">
      <w:pPr>
        <w:pStyle w:val="Bezproreda"/>
        <w:jc w:val="both"/>
        <w:rPr>
          <w:color w:val="000000"/>
        </w:rPr>
      </w:pPr>
      <w:r>
        <w:rPr>
          <w:color w:val="000000"/>
        </w:rPr>
        <w:tab/>
        <w:t>U ostalom dijelu rješenje ostaje neizmijenjeno.</w:t>
      </w:r>
    </w:p>
    <w:p w:rsidRPr="00790D5A" w:rsidR="001025E1" w:rsidP="00FC7EAE" w:rsidRDefault="001025E1">
      <w:pPr>
        <w:pStyle w:val="Bezproreda"/>
        <w:jc w:val="both"/>
        <w:rPr>
          <w:color w:val="000000"/>
        </w:rPr>
      </w:pPr>
    </w:p>
    <w:p w:rsidR="001D08A8" w:rsidP="001D08A8" w:rsidRDefault="001D08A8">
      <w:pPr>
        <w:pStyle w:val="Default"/>
        <w:jc w:val="center"/>
        <w:rPr>
          <w:color w:val="auto"/>
          <w:szCs w:val="23"/>
        </w:rPr>
      </w:pPr>
      <w:r w:rsidRPr="00790D5A">
        <w:rPr>
          <w:color w:val="auto"/>
          <w:szCs w:val="23"/>
        </w:rPr>
        <w:t>Obrazloženje</w:t>
      </w:r>
    </w:p>
    <w:p w:rsidR="001025E1" w:rsidP="001D08A8" w:rsidRDefault="001025E1">
      <w:pPr>
        <w:pStyle w:val="Default"/>
        <w:jc w:val="center"/>
        <w:rPr>
          <w:color w:val="auto"/>
          <w:szCs w:val="23"/>
        </w:rPr>
      </w:pPr>
    </w:p>
    <w:p w:rsidR="001025E1" w:rsidP="001025E1" w:rsidRDefault="001025E1">
      <w:pPr>
        <w:pStyle w:val="Bezproreda"/>
        <w:ind w:firstLine="708"/>
        <w:jc w:val="both"/>
      </w:pPr>
      <w:r>
        <w:t xml:space="preserve">U tekstu rješenja o dosudi došlo je do greške u pisanju </w:t>
      </w:r>
      <w:r w:rsidR="00F846A7">
        <w:t>brojeva.</w:t>
      </w:r>
    </w:p>
    <w:p w:rsidR="001025E1" w:rsidP="001025E1" w:rsidRDefault="001025E1">
      <w:pPr>
        <w:pStyle w:val="Bezproreda"/>
        <w:ind w:firstLine="708"/>
        <w:jc w:val="both"/>
      </w:pPr>
    </w:p>
    <w:p w:rsidRPr="000B72D6" w:rsidR="001025E1" w:rsidP="001025E1" w:rsidRDefault="001025E1">
      <w:pPr>
        <w:pStyle w:val="Bezproreda"/>
        <w:ind w:firstLine="708"/>
        <w:jc w:val="both"/>
      </w:pPr>
      <w:r w:rsidRPr="000B72D6">
        <w:t xml:space="preserve">Kako se greška u </w:t>
      </w:r>
      <w:r w:rsidR="009B1D8D">
        <w:t xml:space="preserve">pisanju </w:t>
      </w:r>
      <w:r w:rsidRPr="000B72D6">
        <w:t>može ispraviti u svako doba, po čl. 342 st. 1. Zakona o parničnom postupku (Narodne novine broj 53/91, 91/92, 112/99, 88/01, 117/03, 88/05, 2/07, 84/08, 96/08,  123/2008, 57/2011, 25/2013, 89/2014, 70/2019 ), a koji Zakon se primjenjuje supsidijarno u ovom postupku, odlučeno je kao u izreci.</w:t>
      </w:r>
    </w:p>
    <w:p w:rsidRPr="00790D5A" w:rsidR="001025E1" w:rsidP="001D08A8" w:rsidRDefault="001025E1">
      <w:pPr>
        <w:pStyle w:val="Default"/>
        <w:jc w:val="center"/>
        <w:rPr>
          <w:color w:val="auto"/>
          <w:szCs w:val="23"/>
        </w:rPr>
      </w:pPr>
    </w:p>
    <w:p w:rsidRPr="00790D5A" w:rsidR="00846C9C" w:rsidP="00DD4F4A" w:rsidRDefault="00846C9C">
      <w:pPr>
        <w:pStyle w:val="Bezproreda"/>
        <w:jc w:val="center"/>
      </w:pPr>
      <w:r w:rsidRPr="00790D5A">
        <w:t xml:space="preserve">U Slavonskom Brodu </w:t>
      </w:r>
      <w:r w:rsidRPr="00790D5A" w:rsidR="00333575">
        <w:t xml:space="preserve"> </w:t>
      </w:r>
      <w:r w:rsidR="00FD2508">
        <w:t>09. studenog</w:t>
      </w:r>
      <w:r w:rsidRPr="00790D5A" w:rsidR="00DD4F4A">
        <w:t xml:space="preserve"> 2020.</w:t>
      </w:r>
    </w:p>
    <w:p w:rsidRPr="00790D5A" w:rsidR="00846C9C" w:rsidP="00DD4F4A" w:rsidRDefault="00846C9C">
      <w:pPr>
        <w:pStyle w:val="Bezproreda"/>
      </w:pPr>
    </w:p>
    <w:p w:rsidRPr="00790D5A" w:rsidR="00846C9C" w:rsidP="00DD4F4A" w:rsidRDefault="002B19AE">
      <w:pPr>
        <w:pStyle w:val="Bezproreda"/>
      </w:pPr>
      <w:r w:rsidRPr="00790D5A">
        <w:tab/>
      </w:r>
      <w:r w:rsidRPr="00790D5A">
        <w:tab/>
      </w:r>
      <w:r w:rsidRPr="00790D5A">
        <w:tab/>
      </w:r>
      <w:r w:rsidRPr="00790D5A">
        <w:tab/>
      </w:r>
      <w:r w:rsidRPr="00790D5A">
        <w:tab/>
      </w:r>
      <w:r w:rsidRPr="00790D5A">
        <w:tab/>
      </w:r>
      <w:r w:rsidRPr="00790D5A">
        <w:tab/>
      </w:r>
      <w:r w:rsidRPr="00790D5A">
        <w:tab/>
      </w:r>
      <w:r w:rsidR="00244265">
        <w:t xml:space="preserve"> </w:t>
      </w:r>
      <w:r w:rsidRPr="00790D5A">
        <w:t xml:space="preserve">   </w:t>
      </w:r>
      <w:r w:rsidR="00244265">
        <w:t>Stečajna sutkinja</w:t>
      </w:r>
    </w:p>
    <w:p w:rsidRPr="00790D5A" w:rsidR="00846C9C" w:rsidP="00DD4F4A" w:rsidRDefault="00846C9C">
      <w:pPr>
        <w:pStyle w:val="Bezproreda"/>
      </w:pPr>
      <w:r w:rsidRPr="00790D5A">
        <w:tab/>
      </w:r>
      <w:r w:rsidRPr="00790D5A">
        <w:tab/>
      </w:r>
      <w:r w:rsidRPr="00790D5A">
        <w:tab/>
      </w:r>
      <w:r w:rsidRPr="00790D5A">
        <w:tab/>
      </w:r>
      <w:r w:rsidRPr="00790D5A">
        <w:tab/>
      </w:r>
      <w:r w:rsidRPr="00790D5A">
        <w:tab/>
      </w:r>
      <w:r w:rsidRPr="00790D5A">
        <w:tab/>
      </w:r>
      <w:r w:rsidRPr="00790D5A" w:rsidR="002B19AE">
        <w:tab/>
      </w:r>
      <w:r w:rsidRPr="00790D5A">
        <w:t>Daniela Martini Maoduš</w:t>
      </w:r>
    </w:p>
    <w:p w:rsidRPr="00790D5A" w:rsidR="00C324FF" w:rsidP="00DD4F4A" w:rsidRDefault="00C324FF">
      <w:pPr>
        <w:pStyle w:val="Bezproreda"/>
      </w:pPr>
    </w:p>
    <w:p w:rsidRPr="00790D5A" w:rsidR="00C324FF" w:rsidP="00DD4F4A" w:rsidRDefault="00C324FF">
      <w:pPr>
        <w:pStyle w:val="Bezproreda"/>
      </w:pPr>
    </w:p>
    <w:p w:rsidRPr="00790D5A" w:rsidR="00CB49BC" w:rsidP="00DD4F4A" w:rsidRDefault="00CB49BC">
      <w:pPr>
        <w:pStyle w:val="Bezproreda"/>
      </w:pPr>
    </w:p>
    <w:p w:rsidRPr="00790D5A" w:rsidR="00CB49BC" w:rsidP="00DD4F4A" w:rsidRDefault="00CB49BC">
      <w:pPr>
        <w:pStyle w:val="Bezproreda"/>
      </w:pPr>
    </w:p>
    <w:p w:rsidRPr="00790D5A" w:rsidR="00C324FF" w:rsidP="00DD4F4A" w:rsidRDefault="00C324FF">
      <w:pPr>
        <w:pStyle w:val="Bezproreda"/>
        <w:rPr>
          <w:sz w:val="20"/>
          <w:szCs w:val="20"/>
        </w:rPr>
      </w:pPr>
    </w:p>
    <w:p w:rsidRPr="00790D5A" w:rsidR="002023FB" w:rsidP="00DD4F4A" w:rsidRDefault="002023FB">
      <w:pPr>
        <w:pStyle w:val="Bezproreda"/>
        <w:rPr>
          <w:sz w:val="20"/>
          <w:szCs w:val="20"/>
        </w:rPr>
      </w:pPr>
    </w:p>
    <w:p w:rsidRPr="00790D5A" w:rsidR="002023FB" w:rsidP="00DD4F4A" w:rsidRDefault="002023FB">
      <w:pPr>
        <w:pStyle w:val="Bezproreda"/>
        <w:rPr>
          <w:sz w:val="20"/>
          <w:szCs w:val="20"/>
        </w:rPr>
      </w:pPr>
    </w:p>
    <w:p w:rsidRPr="00790D5A" w:rsidR="000353FB" w:rsidP="00DD4F4A" w:rsidRDefault="00846C9C">
      <w:pPr>
        <w:pStyle w:val="Bezproreda"/>
        <w:rPr>
          <w:sz w:val="20"/>
          <w:szCs w:val="20"/>
        </w:rPr>
      </w:pPr>
      <w:r w:rsidRPr="00790D5A">
        <w:rPr>
          <w:sz w:val="20"/>
          <w:szCs w:val="20"/>
        </w:rPr>
        <w:t xml:space="preserve">NAPUTAK O PRAVNOM LIJEKU: </w:t>
      </w:r>
    </w:p>
    <w:p w:rsidRPr="00790D5A" w:rsidR="00846C9C" w:rsidP="00DD4F4A" w:rsidRDefault="00846C9C">
      <w:pPr>
        <w:pStyle w:val="Bezproreda"/>
        <w:rPr>
          <w:sz w:val="20"/>
          <w:szCs w:val="20"/>
        </w:rPr>
      </w:pPr>
      <w:r w:rsidRPr="00790D5A">
        <w:rPr>
          <w:sz w:val="20"/>
          <w:szCs w:val="20"/>
        </w:rPr>
        <w:t>Protiv ove odluke dopuštena je žalba Visokom trgovačkom sudu u Zagrebu u roku od 8 dana po primitku ove odluke putem ovog suda.</w:t>
      </w:r>
    </w:p>
    <w:p w:rsidRPr="00790D5A" w:rsidR="002023FB" w:rsidRDefault="002023FB">
      <w:pPr>
        <w:pStyle w:val="Bezproreda"/>
        <w:rPr>
          <w:sz w:val="20"/>
          <w:szCs w:val="20"/>
        </w:rPr>
      </w:pPr>
    </w:p>
    <w:sectPr w:rsidRPr="00790D5A" w:rsidR="002023FB" w:rsidSect="0033244F">
      <w:headerReference w:type="defaul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5842" w:rsidP="005C5842" w:rsidRDefault="005C5842">
      <w:r>
        <w:separator/>
      </w:r>
    </w:p>
  </w:endnote>
  <w:endnote w:type="continuationSeparator" w:id="0">
    <w:p w:rsidR="005C5842" w:rsidP="005C5842" w:rsidRDefault="005C5842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5842" w:rsidP="005C5842" w:rsidRDefault="005C5842">
      <w:r>
        <w:separator/>
      </w:r>
    </w:p>
  </w:footnote>
  <w:footnote w:type="continuationSeparator" w:id="0">
    <w:p w:rsidR="005C5842" w:rsidP="005C5842" w:rsidRDefault="005C5842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0136129"/>
      <w:docPartObj>
        <w:docPartGallery w:val="Page Numbers (Top of Page)"/>
        <w:docPartUnique/>
      </w:docPartObj>
    </w:sdtPr>
    <w:sdtEndPr/>
    <w:sdtContent>
      <w:p w:rsidR="005C5842" w:rsidRDefault="005C58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488">
          <w:rPr>
            <w:noProof/>
          </w:rPr>
          <w:t>3</w:t>
        </w:r>
        <w:r>
          <w:fldChar w:fldCharType="end"/>
        </w:r>
      </w:p>
    </w:sdtContent>
  </w:sdt>
  <w:p w:rsidRPr="00DD4F4A" w:rsidR="00DD4F4A" w:rsidP="00DD4F4A" w:rsidRDefault="00DD4F4A">
    <w:pPr>
      <w:pStyle w:val="Bezproreda"/>
      <w:jc w:val="right"/>
    </w:pPr>
    <w:r w:rsidRPr="00DD4F4A">
      <w:t>3 St-413/2016-</w:t>
    </w:r>
    <w:r w:rsidR="00790D5A">
      <w:t>132</w:t>
    </w:r>
  </w:p>
  <w:p w:rsidR="005C5842" w:rsidP="00DD4F4A" w:rsidRDefault="005C5842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E55BFE"/>
    <w:multiLevelType w:val="hybridMultilevel"/>
    <w:tmpl w:val="664E22AA"/>
    <w:lvl w:ilvl="0" w:tplc="7988B3AC">
      <w:start w:val="9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56BB7A59"/>
    <w:multiLevelType w:val="hybridMultilevel"/>
    <w:tmpl w:val="5F2222DC"/>
    <w:lvl w:ilvl="0" w:tplc="74348C36">
      <w:start w:val="1"/>
      <w:numFmt w:val="upperRoman"/>
      <w:lvlText w:val="%1."/>
      <w:lvlJc w:val="left"/>
      <w:pPr>
        <w:ind w:left="1428" w:hanging="7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665C36"/>
    <w:multiLevelType w:val="hybridMultilevel"/>
    <w:tmpl w:val="D5CCAFBC"/>
    <w:lvl w:ilvl="0" w:tplc="91B40CEA">
      <w:start w:val="1"/>
      <w:numFmt w:val="upperLetter"/>
      <w:lvlText w:val="%1)"/>
      <w:lvlJc w:val="left"/>
      <w:pPr>
        <w:ind w:left="1069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F6A"/>
    <w:rsid w:val="000018FE"/>
    <w:rsid w:val="00005442"/>
    <w:rsid w:val="00014BAF"/>
    <w:rsid w:val="00027A0C"/>
    <w:rsid w:val="000353FB"/>
    <w:rsid w:val="00044377"/>
    <w:rsid w:val="000474E7"/>
    <w:rsid w:val="000658A3"/>
    <w:rsid w:val="00067FC2"/>
    <w:rsid w:val="000708EF"/>
    <w:rsid w:val="00070E34"/>
    <w:rsid w:val="00074324"/>
    <w:rsid w:val="00074A76"/>
    <w:rsid w:val="0007782A"/>
    <w:rsid w:val="000804AD"/>
    <w:rsid w:val="00080693"/>
    <w:rsid w:val="0008317D"/>
    <w:rsid w:val="0009375C"/>
    <w:rsid w:val="0009519D"/>
    <w:rsid w:val="000B2075"/>
    <w:rsid w:val="000B6DCF"/>
    <w:rsid w:val="000B7059"/>
    <w:rsid w:val="001025E1"/>
    <w:rsid w:val="00105B71"/>
    <w:rsid w:val="00107337"/>
    <w:rsid w:val="00110488"/>
    <w:rsid w:val="00112FC2"/>
    <w:rsid w:val="00123E91"/>
    <w:rsid w:val="00131AB1"/>
    <w:rsid w:val="00155FCC"/>
    <w:rsid w:val="0016610E"/>
    <w:rsid w:val="001838C3"/>
    <w:rsid w:val="001849E2"/>
    <w:rsid w:val="001B0726"/>
    <w:rsid w:val="001B1E8B"/>
    <w:rsid w:val="001D08A8"/>
    <w:rsid w:val="00200AF3"/>
    <w:rsid w:val="002023FB"/>
    <w:rsid w:val="00226929"/>
    <w:rsid w:val="00244265"/>
    <w:rsid w:val="00250FD7"/>
    <w:rsid w:val="002A3059"/>
    <w:rsid w:val="002B19AE"/>
    <w:rsid w:val="002C16BD"/>
    <w:rsid w:val="002F55EF"/>
    <w:rsid w:val="0033244F"/>
    <w:rsid w:val="00333575"/>
    <w:rsid w:val="00377A5E"/>
    <w:rsid w:val="00380EC9"/>
    <w:rsid w:val="00386604"/>
    <w:rsid w:val="003B49A7"/>
    <w:rsid w:val="003D08DC"/>
    <w:rsid w:val="003E245B"/>
    <w:rsid w:val="003E6173"/>
    <w:rsid w:val="003F4EEE"/>
    <w:rsid w:val="00407350"/>
    <w:rsid w:val="004112BB"/>
    <w:rsid w:val="00447D76"/>
    <w:rsid w:val="00450958"/>
    <w:rsid w:val="00454D18"/>
    <w:rsid w:val="0047070A"/>
    <w:rsid w:val="0048081D"/>
    <w:rsid w:val="00492A52"/>
    <w:rsid w:val="00493C86"/>
    <w:rsid w:val="00495F73"/>
    <w:rsid w:val="004A503F"/>
    <w:rsid w:val="004B455C"/>
    <w:rsid w:val="004D1D53"/>
    <w:rsid w:val="004F2AC1"/>
    <w:rsid w:val="004F6DB3"/>
    <w:rsid w:val="00521DE7"/>
    <w:rsid w:val="005302B8"/>
    <w:rsid w:val="0053100F"/>
    <w:rsid w:val="005322F1"/>
    <w:rsid w:val="00534B94"/>
    <w:rsid w:val="005467D7"/>
    <w:rsid w:val="00570031"/>
    <w:rsid w:val="00587FB9"/>
    <w:rsid w:val="005C5842"/>
    <w:rsid w:val="005E15FD"/>
    <w:rsid w:val="005E2D78"/>
    <w:rsid w:val="00611EE8"/>
    <w:rsid w:val="0062133B"/>
    <w:rsid w:val="00622475"/>
    <w:rsid w:val="00645546"/>
    <w:rsid w:val="00670BA4"/>
    <w:rsid w:val="00680468"/>
    <w:rsid w:val="006A0025"/>
    <w:rsid w:val="006A5523"/>
    <w:rsid w:val="006B23D7"/>
    <w:rsid w:val="006C1D86"/>
    <w:rsid w:val="006C4DC9"/>
    <w:rsid w:val="00707D6A"/>
    <w:rsid w:val="00713CCA"/>
    <w:rsid w:val="0071700F"/>
    <w:rsid w:val="007247EC"/>
    <w:rsid w:val="00765DDF"/>
    <w:rsid w:val="00766AD4"/>
    <w:rsid w:val="00790D5A"/>
    <w:rsid w:val="007E0281"/>
    <w:rsid w:val="007E0839"/>
    <w:rsid w:val="007E3AEE"/>
    <w:rsid w:val="008035C5"/>
    <w:rsid w:val="008133B1"/>
    <w:rsid w:val="00823421"/>
    <w:rsid w:val="00846C9C"/>
    <w:rsid w:val="00853547"/>
    <w:rsid w:val="008C666A"/>
    <w:rsid w:val="008D4584"/>
    <w:rsid w:val="00911230"/>
    <w:rsid w:val="00912038"/>
    <w:rsid w:val="00916910"/>
    <w:rsid w:val="00920735"/>
    <w:rsid w:val="00925E2F"/>
    <w:rsid w:val="009773C3"/>
    <w:rsid w:val="00977B5F"/>
    <w:rsid w:val="009811DE"/>
    <w:rsid w:val="0099329B"/>
    <w:rsid w:val="009B007F"/>
    <w:rsid w:val="009B1D8D"/>
    <w:rsid w:val="009B463D"/>
    <w:rsid w:val="009D2A7C"/>
    <w:rsid w:val="009D3349"/>
    <w:rsid w:val="009E447A"/>
    <w:rsid w:val="009E5F52"/>
    <w:rsid w:val="00A0487C"/>
    <w:rsid w:val="00A570DD"/>
    <w:rsid w:val="00A62C56"/>
    <w:rsid w:val="00A6505F"/>
    <w:rsid w:val="00A74ED9"/>
    <w:rsid w:val="00A91F5F"/>
    <w:rsid w:val="00A94C38"/>
    <w:rsid w:val="00AD5922"/>
    <w:rsid w:val="00AE2350"/>
    <w:rsid w:val="00AE5547"/>
    <w:rsid w:val="00AF1F6A"/>
    <w:rsid w:val="00B01817"/>
    <w:rsid w:val="00B02387"/>
    <w:rsid w:val="00B06380"/>
    <w:rsid w:val="00B25DD1"/>
    <w:rsid w:val="00B517C1"/>
    <w:rsid w:val="00B52FCE"/>
    <w:rsid w:val="00B90459"/>
    <w:rsid w:val="00BD6B1E"/>
    <w:rsid w:val="00BE3970"/>
    <w:rsid w:val="00BE6B24"/>
    <w:rsid w:val="00BE7134"/>
    <w:rsid w:val="00C324FF"/>
    <w:rsid w:val="00C34735"/>
    <w:rsid w:val="00C37A2D"/>
    <w:rsid w:val="00C409F9"/>
    <w:rsid w:val="00C4122E"/>
    <w:rsid w:val="00C544CD"/>
    <w:rsid w:val="00CA10FB"/>
    <w:rsid w:val="00CB2198"/>
    <w:rsid w:val="00CB49BC"/>
    <w:rsid w:val="00CC16EC"/>
    <w:rsid w:val="00CC193C"/>
    <w:rsid w:val="00CF12B2"/>
    <w:rsid w:val="00D17304"/>
    <w:rsid w:val="00D34C85"/>
    <w:rsid w:val="00D433BB"/>
    <w:rsid w:val="00D74B57"/>
    <w:rsid w:val="00D92DA1"/>
    <w:rsid w:val="00DA50DB"/>
    <w:rsid w:val="00DA708D"/>
    <w:rsid w:val="00DC70D3"/>
    <w:rsid w:val="00DD3ADD"/>
    <w:rsid w:val="00DD4F4A"/>
    <w:rsid w:val="00DE1090"/>
    <w:rsid w:val="00DE15F5"/>
    <w:rsid w:val="00DF357A"/>
    <w:rsid w:val="00DF4A5D"/>
    <w:rsid w:val="00E05E81"/>
    <w:rsid w:val="00E17695"/>
    <w:rsid w:val="00E232D6"/>
    <w:rsid w:val="00E2757F"/>
    <w:rsid w:val="00E37CF1"/>
    <w:rsid w:val="00E80A1E"/>
    <w:rsid w:val="00E820ED"/>
    <w:rsid w:val="00E864F4"/>
    <w:rsid w:val="00E867FD"/>
    <w:rsid w:val="00E86A4C"/>
    <w:rsid w:val="00E917DC"/>
    <w:rsid w:val="00EB1402"/>
    <w:rsid w:val="00EB7A09"/>
    <w:rsid w:val="00EC5614"/>
    <w:rsid w:val="00F2485D"/>
    <w:rsid w:val="00F25D3F"/>
    <w:rsid w:val="00F347BA"/>
    <w:rsid w:val="00F83F0A"/>
    <w:rsid w:val="00F846A7"/>
    <w:rsid w:val="00F901F1"/>
    <w:rsid w:val="00FC3344"/>
    <w:rsid w:val="00FC7EAE"/>
    <w:rsid w:val="00FD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Balloo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F1F6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before="200" w:after="240"/>
      <w:ind w:left="720" w:hanging="432"/>
      <w:outlineLvl w:val="2"/>
    </w:pPr>
    <w:rPr>
      <w:rFonts w:eastAsiaTheme="majorEastAsia" w:cstheme="majorBidi"/>
      <w:b/>
      <w:bCs/>
      <w:color w:val="4F81BD" w:themeColor="accent1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uiPriority w:val="9"/>
    <w:semiHidden/>
    <w:rsid w:val="00AF1F6A"/>
    <w:rPr>
      <w:rFonts w:ascii="Times New Roman" w:hAnsi="Times New Roman" w:eastAsiaTheme="majorEastAsia" w:cstheme="majorBidi"/>
      <w:b/>
      <w:bCs/>
      <w:color w:val="4F81BD" w:themeColor="accent1"/>
      <w:sz w:val="24"/>
      <w:szCs w:val="24"/>
    </w:rPr>
  </w:style>
  <w:style w:type="character" w:styleId="NaslovdokumentaChar" w:customStyle="true">
    <w:name w:val="Naslov_dokumenta Char"/>
    <w:basedOn w:val="Zadanifontodlomka"/>
    <w:link w:val="Naslovdokumenta"/>
    <w:locked/>
    <w:rsid w:val="00AF1F6A"/>
    <w:rPr>
      <w:rFonts w:ascii="Times New Roman" w:hAnsi="Times New Roman" w:cs="Times New Roman"/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AF1F6A"/>
    <w:pPr>
      <w:keepNext/>
      <w:spacing w:before="480" w:after="480"/>
      <w:jc w:val="center"/>
    </w:pPr>
    <w:rPr>
      <w:rFonts w:eastAsiaTheme="minorHAnsi"/>
      <w:b/>
      <w:caps/>
      <w:spacing w:val="100"/>
      <w:lang w:eastAsia="en-US"/>
    </w:rPr>
  </w:style>
  <w:style w:type="paragraph" w:styleId="SudNaziv" w:customStyle="true">
    <w:name w:val="Sud_Naziv"/>
    <w:basedOn w:val="Normal"/>
    <w:rsid w:val="00AF1F6A"/>
    <w:rPr>
      <w:rFonts w:eastAsiaTheme="minorHAnsi" w:cstheme="minorBidi"/>
      <w:b/>
      <w:noProof/>
      <w:lang w:eastAsia="en-US"/>
    </w:rPr>
  </w:style>
  <w:style w:type="paragraph" w:styleId="SudSjedite" w:customStyle="true">
    <w:name w:val="Sud_Sjedište"/>
    <w:basedOn w:val="Bezproreda"/>
    <w:rsid w:val="00AF1F6A"/>
    <w:pPr>
      <w:tabs>
        <w:tab w:val="left" w:pos="7088"/>
      </w:tabs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AF1F6A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AF1F6A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ormaleSPIS" w:customStyle="true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type="paragraph" w:styleId="Bezproreda">
    <w:name w:val="No Spacing"/>
    <w:uiPriority w:val="1"/>
    <w:qFormat/>
    <w:rsid w:val="00AF1F6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AF1F6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AF1F6A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type="character" w:styleId="Naglaeno">
    <w:name w:val="Strong"/>
    <w:basedOn w:val="Zadanifontodlomka"/>
    <w:uiPriority w:val="22"/>
    <w:qFormat/>
    <w:rsid w:val="00C34735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5C584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C584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C584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C584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Hiperveza">
    <w:name w:val="Hyperlink"/>
    <w:uiPriority w:val="99"/>
    <w:semiHidden/>
    <w:unhideWhenUsed/>
    <w:rsid w:val="00846C9C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846C9C"/>
    <w:rPr>
      <w:color w:val="800080" w:themeColor="followed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846C9C"/>
    <w:rPr>
      <w:color w:val="808080"/>
      <w:bdr w:val="none" w:color="auto" w:sz="0" w:space="0"/>
      <w:shd w:val="clear" w:color="auto" w:fill="auto"/>
    </w:rPr>
  </w:style>
  <w:style w:type="character" w:styleId="PozadinaSvijetloZelena" w:customStyle="true">
    <w:name w:val="Pozadina_SvijetloZelena"/>
    <w:basedOn w:val="Zadanifontodlomka"/>
    <w:rsid w:val="00846C9C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846C9C"/>
    <w:rPr>
      <w:noProof/>
      <w:bdr w:val="none" w:color="auto" w:sz="0" w:space="0" w:frame="true"/>
      <w:shd w:val="clear" w:color="auto" w:fill="FFFFCC"/>
      <w:lang w:val="hr-HR"/>
    </w:rPr>
  </w:style>
  <w:style w:type="character" w:styleId="eSPISCCParagraphDefaultFont" w:customStyle="true">
    <w:name w:val="eSPIS_CC_Paragraph Default Font"/>
    <w:basedOn w:val="Zadanifontodlomka"/>
    <w:rsid w:val="00846C9C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Crvena" w:customStyle="true">
    <w:name w:val="Pozadina_SvijetloCrvena"/>
    <w:basedOn w:val="eSPISCCParagraphDefaultFont"/>
    <w:rsid w:val="00846C9C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paragraph" w:styleId="Default" w:customStyle="true">
    <w:name w:val="Default"/>
    <w:rsid w:val="009773C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F1F6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AF1F6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AF1F6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AF1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F1F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Naglaeno" w:type="character">
    <w:name w:val="Strong"/>
    <w:basedOn w:val="Zadanifontodlomka"/>
    <w:uiPriority w:val="22"/>
    <w:qFormat/>
    <w:rsid w:val="00C34735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5C58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584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58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5842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uiPriority w:val="99"/>
    <w:semiHidden/>
    <w:unhideWhenUsed/>
    <w:rsid w:val="00846C9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46C9C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46C9C"/>
    <w:rPr>
      <w:color w:val="808080"/>
      <w:bdr w:color="auto" w:space="0" w:sz="0" w:val="none"/>
      <w:shd w:color="auto" w:fill="auto" w:val="clear"/>
    </w:rPr>
  </w:style>
  <w:style w:customStyle="1" w:styleId="PozadinaSvijetloZelena" w:type="character">
    <w:name w:val="Pozadina_SvijetloZelena"/>
    <w:basedOn w:val="Zadanifontodlomka"/>
    <w:rsid w:val="00846C9C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846C9C"/>
    <w:rPr>
      <w:noProof/>
      <w:bdr w:color="auto" w:frame="1" w:space="0" w:sz="0" w:val="none"/>
      <w:shd w:color="auto" w:fill="FF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846C9C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Crvena" w:type="character">
    <w:name w:val="Pozadina_SvijetloCrvena"/>
    <w:basedOn w:val="eSPISCCParagraphDefaultFont"/>
    <w:rsid w:val="00846C9C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Default" w:type="paragraph">
    <w:name w:val="Default"/>
    <w:rsid w:val="009773C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032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000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22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488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11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30991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studenog 2020.</izvorni_sadrzaj>
    <derivirana_varijabla naziv="DomainObject.DatumDonosenjaOdluke_1">9.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dio soba 85 ormar 1, IV dio u kal
na Vrhovnom sudu-sukob nadlež.</izvorni_sadrzaj>
    <derivirana_varijabla naziv="DomainObject.Predmet.PrimjedbaSuca_1">I, II, III dio soba 85 ormar 1, IV dio u kal
na Vrhovnom sudu-sukob nadlež.</derivirana_varijabla>
  </DomainObject.Predmet.PrimjedbaSuca>
  <DomainObject.Predmet.ProtustrankaFormated>
    <izvorni_sadrzaj>  MRKI-GRADNJA d.o.o. za graditeljstvo i usluge</izvorni_sadrzaj>
    <derivirana_varijabla naziv="DomainObject.Predmet.ProtustrankaFormated_1">  MRKI-GRADNJA d.o.o. za graditeljstvo i usluge</derivirana_varijabla>
  </DomainObject.Predmet.ProtustrankaFormated>
  <DomainObject.Predmet.ProtustrankaFormatedOIB>
    <izvorni_sadrzaj>  MRKI-GRADNJA d.o.o. za graditeljstvo i usluge, OIB 25029020073</izvorni_sadrzaj>
    <derivirana_varijabla naziv="DomainObject.Predmet.ProtustrankaFormatedOIB_1">  MRKI-GRADNJA d.o.o. za graditeljstvo i usluge, OIB 25029020073</derivirana_varijabla>
  </DomainObject.Predmet.ProtustrankaFormatedOIB>
  <DomainObject.Predmet.ProtustrankaFormatedWithAdress>
    <izvorni_sadrzaj> MRKI-GRADNJA d.o.o. za graditeljstvo i usluge, M.Gupca 22, 35000 Slavonski Brod</izvorni_sadrzaj>
    <derivirana_varijabla naziv="DomainObject.Predmet.ProtustrankaFormatedWithAdress_1"> MRKI-GRADNJA d.o.o. za graditeljstvo i usluge, M.Gupca 22, 35000 Slavonski Brod</derivirana_varijabla>
  </DomainObject.Predmet.ProtustrankaFormatedWithAdress>
  <DomainObject.Predmet.ProtustrankaFormatedWithAdressOIB>
    <izvorni_sadrzaj> MRKI-GRADNJA d.o.o. za graditeljstvo i usluge, OIB 25029020073, M.Gupca 22, 35000 Slavonski Brod</izvorni_sadrzaj>
    <derivirana_varijabla naziv="DomainObject.Predmet.ProtustrankaFormatedWithAdressOIB_1"> MRKI-GRADNJA d.o.o. za graditeljstvo i usluge, OIB 25029020073, M.Gupca 22, 35000 Slavonski Brod</derivirana_varijabla>
  </DomainObject.Predmet.ProtustrankaFormatedWithAdressOIB>
  <DomainObject.Predmet.ProtustrankaWithAdress>
    <izvorni_sadrzaj>MRKI-GRADNJA d.o.o. za graditeljstvo i usluge M.Gupca 22, 35000 Slavonski Brod</izvorni_sadrzaj>
    <derivirana_varijabla naziv="DomainObject.Predmet.ProtustrankaWithAdress_1">MRKI-GRADNJA d.o.o. za graditeljstvo i usluge M.Gupca 22, 35000 Slavonski Brod</derivirana_varijabla>
  </DomainObject.Predmet.ProtustrankaWithAdress>
  <DomainObject.Predmet.ProtustrankaWithAdressOIB>
    <izvorni_sadrzaj>MRKI-GRADNJA d.o.o. za graditeljstvo i usluge, OIB 25029020073, M.Gupca 22, 35000 Slavonski Brod</izvorni_sadrzaj>
    <derivirana_varijabla naziv="DomainObject.Predmet.ProtustrankaWithAdressOIB_1">MRKI-GRADNJA d.o.o. za graditeljstvo i usluge, OIB 25029020073, M.Gupca 22, 35000 Slavonski Brod</derivirana_varijabla>
  </DomainObject.Predmet.ProtustrankaWithAdressOIB>
  <DomainObject.Predmet.ProtustrankaNazivFormated>
    <izvorni_sadrzaj>MRKI-GRADNJA d.o.o. za graditeljstvo i usluge</izvorni_sadrzaj>
    <derivirana_varijabla naziv="DomainObject.Predmet.ProtustrankaNazivFormated_1">MRKI-GRADNJA d.o.o. za graditeljstvo i usluge</derivirana_varijabla>
  </DomainObject.Predmet.ProtustrankaNazivFormated>
  <DomainObject.Predmet.ProtustrankaNazivFormatedOIB>
    <izvorni_sadrzaj>MRKI-GRADNJA d.o.o. za graditeljstvo i usluge, OIB 25029020073</izvorni_sadrzaj>
    <derivirana_varijabla naziv="DomainObject.Predmet.ProtustrankaNazivFormatedOIB_1">MRKI-GRADNJA d.o.o. za graditeljstvo i usluge, OIB 25029020073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7641771.05</izvorni_sadrzaj>
    <derivirana_varijabla naziv="DomainObject.Predmet.TrenutnaVrijednost_1">7641771.05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MRKI-GRADNJA d.o.o. za graditeljstvo i usluge</item>
    </izvorni_sadrzaj>
    <derivirana_varijabla naziv="DomainObject.Predmet.ProtuStrankaListFormated_1">
      <item>MRKI-GRADNJA d.o.o. za graditeljstvo i usluge</item>
    </derivirana_varijabla>
  </DomainObject.Predmet.ProtuStrankaListFormated>
  <DomainObject.Predmet.ProtuStrankaListFormatedOIB>
    <izvorni_sadrzaj>
      <item>MRKI-GRADNJA d.o.o. za graditeljstvo i usluge, OIB 25029020073</item>
    </izvorni_sadrzaj>
    <derivirana_varijabla naziv="DomainObject.Predmet.ProtuStrankaListFormatedOIB_1">
      <item>MRKI-GRADNJA d.o.o. za graditeljstvo i usluge, OIB 25029020073</item>
    </derivirana_varijabla>
  </DomainObject.Predmet.ProtuStrankaListFormatedOIB>
  <DomainObject.Predmet.ProtuStrankaListFormatedWithAdress>
    <izvorni_sadrzaj>
      <item>MRKI-GRADNJA d.o.o. za graditeljstvo i usluge, M.Gupca 22, 35000 Slavonski Brod</item>
    </izvorni_sadrzaj>
    <derivirana_varijabla naziv="DomainObject.Predmet.ProtuStrankaListFormatedWithAdress_1">
      <item>MRKI-GRADNJA d.o.o. za graditeljstvo i usluge, M.Gupca 22, 35000 Slavonski Brod</item>
    </derivirana_varijabla>
  </DomainObject.Predmet.ProtuStrankaListFormatedWithAdress>
  <DomainObject.Predmet.ProtuStrankaListFormatedWithAdressOIB>
    <izvorni_sadrzaj>
      <item>MRKI-GRADNJA d.o.o. za graditeljstvo i usluge, OIB 25029020073, M.Gupca 22, 35000 Slavonski Brod</item>
    </izvorni_sadrzaj>
    <derivirana_varijabla naziv="DomainObject.Predmet.ProtuStrankaListFormatedWithAdressOIB_1">
      <item>MRKI-GRADNJA d.o.o. za graditeljstvo i usluge, OIB 25029020073, M.Gupca 22, 35000 Slavonski Brod</item>
    </derivirana_varijabla>
  </DomainObject.Predmet.ProtuStrankaListFormatedWithAdressOIB>
  <DomainObject.Predmet.ProtuStrankaListNazivFormated>
    <izvorni_sadrzaj>
      <item>MRKI-GRADNJA d.o.o. za graditeljstvo i usluge</item>
    </izvorni_sadrzaj>
    <derivirana_varijabla naziv="DomainObject.Predmet.ProtuStrankaListNazivFormated_1">
      <item>MRKI-GRADNJA d.o.o. za graditeljstvo i usluge</item>
    </derivirana_varijabla>
  </DomainObject.Predmet.ProtuStrankaListNazivFormated>
  <DomainObject.Predmet.ProtuStrankaListNazivFormatedOIB>
    <izvorni_sadrzaj>
      <item>MRKI-GRADNJA d.o.o. za graditeljstvo i usluge, OIB 25029020073</item>
    </izvorni_sadrzaj>
    <derivirana_varijabla naziv="DomainObject.Predmet.ProtuStrankaListNazivFormatedOIB_1">
      <item>MRKI-GRADNJA d.o.o. za graditeljstvo i usluge, OIB 25029020073</item>
    </derivirana_varijabla>
  </DomainObject.Predmet.ProtuStrankaListNazivFormatedOIB>
  <DomainObject.Predmet.OstaliList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derivirana_varijabla>
  </DomainObject.Predmet.OstaliListFormated>
  <DomainObject.Predmet.OstaliList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derivirana_varijabla>
  </DomainObject.Predmet.OstaliListFormatedOIB>
  <DomainObject.Predmet.OstaliListFormatedWithAdress>
    <izvorni_sadrzaj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WithAdress_1"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  <item>Iskra Horvat</item>
    </derivirana_varijabla>
  </DomainObject.Predmet.OstaliListFormatedWithAdress>
  <DomainObject.Predmet.OstaliListFormatedWithAdressOIB>
    <izvorni_sadrzaj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WithAdressOIB_1"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  <item>Iskra Horvat</item>
    </derivirana_varijabla>
  </DomainObject.Predmet.OstaliListFormatedWithAdressOIB>
  <DomainObject.Predmet.OstaliListNaziv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izvorni_sadrzaj>
    <derivirana_varijabla naziv="DomainObject.Predmet.OstaliListNaziv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derivirana_varijabla>
  </DomainObject.Predmet.OstaliListNazivFormated>
  <DomainObject.Predmet.OstaliListNaziv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izvorni_sadrzaj>
    <derivirana_varijabla naziv="DomainObject.Predmet.OstaliListNaziv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studenog 2020.</izvorni_sadrzaj>
    <derivirana_varijabla naziv="DomainObject.Datum_1">9.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MRKI-GRADNJA d.o.o. za graditeljstvo i usluge</izvorni_sadrzaj>
    <derivirana_varijabla naziv="DomainObject.Predmet.ProtustrankaIDrugi_1">MRKI-GRADNJA d.o.o. za graditeljstvo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MRKI-GRADNJA d.o.o. za graditeljstvo i usluge, OIB 25029020073, M.Gupca 22, 35000 Slavonski Brod</izvorni_sadrzaj>
    <derivirana_varijabla naziv="DomainObject.Predmet.ProtustrankaIDrugiAdressOIB_1">MRKI-GRADNJA d.o.o. za graditeljstvo i usluge, OIB 25029020073, M.Gupca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izvorni_sadrzaj>
    <derivirana_varijabla naziv="DomainObject.Predmet.SudioniciListNaziv_1"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derivirana_varijabla>
  </DomainObject.Predmet.SudioniciListNaziv>
  <DomainObject.Predmet.SudioniciListAdressOIB>
    <izvorni_sadrzaj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  <item>Iskra Horvat</item>
    </izvorni_sadrzaj>
    <derivirana_varijabla naziv="DomainObject.Predmet.SudioniciListAdressOIB_1"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  <item>Iskra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25029020073</item>
      <item>, OIB 85821130368</item>
      <item>, OIB 36068029114</item>
      <item>, OIB null</item>
      <item>, OIB null</item>
      <item>, OIB 73124938430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25029020073</item>
      <item>, OIB 85821130368</item>
      <item>, OIB 36068029114</item>
      <item>, OIB null</item>
      <item>, OIB null</item>
      <item>, OIB 73124938430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studenog 2020.</izvorni_sadrzaj>
    <derivirana_varijabla naziv="DomainObject.PredzadnjaOdlukaIzPredmeta.DatumDonosenjaOdluke_1">2. studenog 2020.</derivirana_varijabla>
  </DomainObject.PredzadnjaOdlukaIzPredmeta.DatumDonosenjaOdluke>
  <DomainObject.PredzadnjaOdlukaIzPredmeta.Oznaka>
    <izvorni_sadrzaj>St-413/2016-155</izvorni_sadrzaj>
    <derivirana_varijabla naziv="DomainObject.PredzadnjaOdlukaIzPredmeta.Oznaka_1">St-413/2016-155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2015.</izvorni_sadrzaj>
    <derivirana_varijabla naziv="DomainObject.Predmet.DatumPocetkaProcesa_1">2.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5F718-044C-4851-A8FC-D3AA85B3B23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3</properties:Pages>
  <properties:Words>1390</properties:Words>
  <properties:Characters>7488</properties:Characters>
  <properties:Lines>156</properties:Lines>
  <properties:Paragraphs>87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2020-11-09T13:08:00Z</dcterms:created>
  <dc:creator>wsadmin</dc:creator>
  <cp:lastModifiedBy>wsadmin</cp:lastModifiedBy>
  <cp:lastPrinted>2020-10-14T10:46:00Z</cp:lastPrinted>
  <dcterms:modified xmlns:xsi="http://www.w3.org/2001/XMLSchema-instance" xsi:type="dcterms:W3CDTF">2020-11-09T13:55:00Z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(st-413-16 pročišćeni tekst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