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811ac" w14:paraId="58811ac" w:rsidRDefault="0031201E" w:rsidP="007B4A82" w:rsidR="007B4A82" w:rsidRPr="008366EE">
      <w:pPr>
        <w:jc w:val="right"/>
        <w15:collapsed w:val="false"/>
        <w:rPr>
          <w:b/>
          <w:lang w:val="hr-HR"/>
        </w:rPr>
      </w:pPr>
      <w:bookmarkStart w:name="_GoBack" w:id="0"/>
      <w:bookmarkEnd w:id="0"/>
      <w:r w:rsidRPr="008366E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t xml:space="preserve">   </w:t>
      </w:r>
      <w:r w:rsidR="007B4A82" w:rsidRPr="008366EE">
        <w:rPr>
          <w:b/>
          <w:lang w:val="hr-HR"/>
        </w:rPr>
        <w:t>Posl. br. 12. St-</w:t>
      </w:r>
      <w:r w:rsidR="008366EE" w:rsidRPr="008366EE">
        <w:rPr>
          <w:b/>
          <w:lang w:val="hr-HR"/>
        </w:rPr>
        <w:t>1483</w:t>
      </w:r>
      <w:r w:rsidR="00996F29" w:rsidRPr="008366EE">
        <w:rPr>
          <w:b/>
          <w:lang w:val="hr-HR"/>
        </w:rPr>
        <w:t>/2016</w:t>
      </w:r>
    </w:p>
    <w:p w:rsidRDefault="007B4A82" w:rsidP="007B4A82" w:rsidR="007B4A82" w:rsidRPr="008366EE">
      <w:pPr>
        <w:pStyle w:val="Naslov1"/>
        <w:jc w:val="both"/>
        <w:rPr>
          <w:sz w:val="8"/>
          <w:szCs w:val="8"/>
          <w:lang w:val="hr-HR"/>
        </w:rPr>
      </w:pPr>
    </w:p>
    <w:p w:rsidRDefault="007B4A82" w:rsidP="007B4A82" w:rsidR="007B4A82" w:rsidRPr="008366EE">
      <w:pPr>
        <w:pStyle w:val="Naslov1"/>
        <w:jc w:val="both"/>
        <w:rPr>
          <w:lang w:val="hr-HR"/>
        </w:rPr>
      </w:pPr>
      <w:r w:rsidRPr="008366EE">
        <w:rPr>
          <w:lang w:val="hr-HR"/>
        </w:rPr>
        <w:t>REPUBLIKA HRVATSKA</w:t>
      </w:r>
    </w:p>
    <w:p w:rsidRDefault="007B4A82" w:rsidP="007B4A82" w:rsidR="007B4A82" w:rsidRPr="008366EE">
      <w:pPr>
        <w:jc w:val="both"/>
        <w:rPr>
          <w:lang w:val="hr-HR"/>
        </w:rPr>
      </w:pPr>
      <w:r w:rsidRPr="008366EE">
        <w:rPr>
          <w:b/>
          <w:lang w:val="hr-HR"/>
        </w:rPr>
        <w:t xml:space="preserve">TRGOVAČKI SUD U SPLITU </w:t>
      </w:r>
      <w:r w:rsidRPr="008366EE">
        <w:rPr>
          <w:lang w:val="hr-HR"/>
        </w:rPr>
        <w:t xml:space="preserve">            </w:t>
      </w:r>
      <w:r w:rsidRPr="008366EE">
        <w:rPr>
          <w:lang w:val="hr-HR"/>
        </w:rPr>
        <w:tab/>
      </w:r>
      <w:r w:rsidRPr="008366EE">
        <w:rPr>
          <w:lang w:val="hr-HR"/>
        </w:rPr>
        <w:tab/>
      </w:r>
      <w:r w:rsidRPr="008366EE">
        <w:rPr>
          <w:lang w:val="hr-HR"/>
        </w:rPr>
        <w:tab/>
        <w:t xml:space="preserve">      </w:t>
      </w:r>
    </w:p>
    <w:p w:rsidRDefault="007B4A82" w:rsidP="007B4A82" w:rsidR="007B4A82" w:rsidRPr="008366EE">
      <w:pPr>
        <w:rPr>
          <w:b/>
          <w:lang w:val="hr-HR"/>
        </w:rPr>
      </w:pPr>
      <w:r w:rsidRPr="008366EE">
        <w:rPr>
          <w:b/>
          <w:lang w:val="hr-HR"/>
        </w:rPr>
        <w:t>Split, Sukoišanska br. 6</w:t>
      </w:r>
    </w:p>
    <w:p w:rsidRDefault="007B4A82" w:rsidP="007B4A82" w:rsidR="007B4A82" w:rsidRPr="00BF08D9">
      <w:pPr>
        <w:rPr>
          <w:sz w:val="22"/>
          <w:szCs w:val="22"/>
          <w:lang w:val="hr-HR"/>
        </w:rPr>
      </w:pPr>
    </w:p>
    <w:p w:rsidRDefault="007B4A82" w:rsidP="007B4A82" w:rsidR="007B4A82" w:rsidRPr="008366EE">
      <w:pPr>
        <w:pStyle w:val="Naslov1"/>
        <w:rPr>
          <w:lang w:val="hr-HR"/>
        </w:rPr>
      </w:pPr>
      <w:r w:rsidRPr="008366EE">
        <w:rPr>
          <w:lang w:val="hr-HR"/>
        </w:rPr>
        <w:t>U  I M E  R E P U B L I K E  H R V A T S K E</w:t>
      </w:r>
    </w:p>
    <w:p w:rsidRDefault="007B4A82" w:rsidP="007B4A82" w:rsidR="007B4A82" w:rsidRPr="008366EE">
      <w:pPr>
        <w:rPr>
          <w:lang w:eastAsia="hr-HR" w:val="hr-HR"/>
        </w:rPr>
      </w:pPr>
    </w:p>
    <w:p w:rsidRDefault="007B4A82" w:rsidP="007B4A82" w:rsidR="007B4A82" w:rsidRPr="008366EE">
      <w:pPr>
        <w:pStyle w:val="Naslov2"/>
        <w:rPr>
          <w:b/>
          <w:bCs/>
          <w:szCs w:val="24"/>
          <w:lang w:val="hr-HR"/>
        </w:rPr>
      </w:pPr>
      <w:r w:rsidRPr="008366EE">
        <w:rPr>
          <w:b/>
          <w:bCs/>
          <w:szCs w:val="24"/>
          <w:lang w:val="hr-HR"/>
        </w:rPr>
        <w:t xml:space="preserve">R J E Š E N J E </w:t>
      </w:r>
    </w:p>
    <w:p w:rsidRDefault="003D5E2A" w:rsidP="003D5E2A" w:rsidR="003D5E2A" w:rsidRPr="00BF08D9">
      <w:pPr>
        <w:rPr>
          <w:sz w:val="22"/>
          <w:szCs w:val="22"/>
          <w:lang w:val="hr-HR"/>
        </w:rPr>
      </w:pPr>
    </w:p>
    <w:p w:rsidRDefault="00C41572" w:rsidP="003D5E2A" w:rsidR="007B4A82" w:rsidRPr="008366EE">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8366EE" w:rsidRPr="008366EE">
        <w:rPr>
          <w:lang w:val="hr-HR"/>
        </w:rPr>
        <w:t>FOŠAL COMMERCE, d.o.o. Omiš, Fošal 10, OIB: 05610133391</w:t>
      </w:r>
      <w:r w:rsidR="00F07015" w:rsidRPr="008366EE">
        <w:rPr>
          <w:szCs w:val="24"/>
          <w:lang w:val="hr-HR"/>
        </w:rPr>
        <w:t xml:space="preserve">, </w:t>
      </w:r>
      <w:r w:rsidR="007B4A82" w:rsidRPr="008366EE">
        <w:rPr>
          <w:szCs w:val="24"/>
          <w:lang w:val="hr-HR"/>
        </w:rPr>
        <w:t xml:space="preserve">dana </w:t>
      </w:r>
      <w:r w:rsidR="00BF08D9">
        <w:rPr>
          <w:szCs w:val="24"/>
          <w:lang w:val="hr-HR"/>
        </w:rPr>
        <w:t>29</w:t>
      </w:r>
      <w:r w:rsidR="00C33F9A" w:rsidRPr="008366EE">
        <w:rPr>
          <w:szCs w:val="24"/>
          <w:lang w:val="hr-HR"/>
        </w:rPr>
        <w:t>. studenog</w:t>
      </w:r>
      <w:r w:rsidR="0006739B" w:rsidRPr="008366EE">
        <w:rPr>
          <w:szCs w:val="24"/>
          <w:lang w:val="hr-HR"/>
        </w:rPr>
        <w:t xml:space="preserve"> 2017</w:t>
      </w:r>
      <w:r w:rsidR="007B4A82" w:rsidRPr="008366EE">
        <w:rPr>
          <w:szCs w:val="24"/>
          <w:lang w:val="hr-HR"/>
        </w:rPr>
        <w:t xml:space="preserve">. </w:t>
      </w:r>
    </w:p>
    <w:p w:rsidRDefault="00382327" w:rsidP="00D4027A" w:rsidR="00382327" w:rsidRPr="008366EE">
      <w:pPr>
        <w:rPr>
          <w:lang w:val="hr-HR"/>
        </w:rPr>
      </w:pPr>
    </w:p>
    <w:p w:rsidRDefault="006F3B71" w:rsidP="00D4027A" w:rsidR="006F3B71" w:rsidRPr="00BF08D9">
      <w:pPr>
        <w:rPr>
          <w:sz w:val="20"/>
          <w:szCs w:val="20"/>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922E64">
      <w:pPr>
        <w:pStyle w:val="Naslov3"/>
        <w:ind w:firstLine="12" w:left="708"/>
        <w:rPr>
          <w:b w:val="false"/>
          <w:szCs w:val="24"/>
          <w:lang w:val="hr-HR"/>
        </w:rPr>
      </w:pPr>
      <w:r w:rsidRPr="00093EB2">
        <w:rPr>
          <w:b w:val="false"/>
          <w:szCs w:val="24"/>
          <w:lang w:val="hr-HR"/>
        </w:rPr>
        <w:t xml:space="preserve">I. Otvara se stečajni postupak nad dužnikom </w:t>
      </w:r>
      <w:r w:rsidRPr="008366EE">
        <w:rPr>
          <w:b w:val="false"/>
          <w:szCs w:val="24"/>
          <w:lang w:val="hr-HR"/>
        </w:rPr>
        <w:t>FOŠAL COMMERCE, d.o.o. Omiš, Fošal 10, OIB: 05610133391, MBS: 060071431</w:t>
      </w:r>
      <w:r w:rsidRPr="00922E64">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Pr>
          <w:lang w:val="hr-HR"/>
        </w:rPr>
        <w:t>29</w:t>
      </w:r>
      <w:r w:rsidRPr="00093EB2">
        <w:rPr>
          <w:lang w:val="hr-HR"/>
        </w:rPr>
        <w:t>. studenog 2017. u</w:t>
      </w:r>
      <w:r>
        <w:rPr>
          <w:lang w:val="hr-HR"/>
        </w:rPr>
        <w:t xml:space="preserve"> </w:t>
      </w:r>
      <w:r w:rsidR="00545701">
        <w:rPr>
          <w:lang w:val="hr-HR"/>
        </w:rPr>
        <w:t>14,00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 xml:space="preserve">III. Za stečajnog upravitelja imenuje se </w:t>
      </w:r>
      <w:r w:rsidR="00545701">
        <w:t>Ante Majić, dipl. ing. elektrotehnike iz Zagreba, Prilaz Baruna Filipovića 13, OIB: 54998137767</w:t>
      </w:r>
      <w:r w:rsidRPr="00093EB2">
        <w:rPr>
          <w:lang w:val="hr-HR"/>
        </w:rPr>
        <w:t>.</w:t>
      </w:r>
    </w:p>
    <w:p w:rsidRDefault="00BF08D9" w:rsidP="00BF08D9" w:rsidR="00BF08D9" w:rsidRPr="00093EB2">
      <w:pPr>
        <w:jc w:val="both"/>
        <w:rPr>
          <w:lang w:val="hr-HR"/>
        </w:rPr>
      </w:pPr>
    </w:p>
    <w:p w:rsidRDefault="00BF08D9" w:rsidP="00BF08D9" w:rsidR="00BF08D9" w:rsidRPr="00922E64">
      <w:pPr>
        <w:pStyle w:val="Naslov3"/>
        <w:ind w:firstLine="12" w:left="708"/>
        <w:rPr>
          <w:b w:val="false"/>
          <w:szCs w:val="24"/>
          <w:lang w:val="hr-HR"/>
        </w:rPr>
      </w:pPr>
      <w:r w:rsidRPr="00093EB2">
        <w:rPr>
          <w:b w:val="false"/>
          <w:szCs w:val="24"/>
          <w:lang w:val="hr-HR"/>
        </w:rPr>
        <w:t xml:space="preserve">IV. Zaključuje se stečajni postupak nad dužnikom </w:t>
      </w:r>
      <w:r w:rsidRPr="008366EE">
        <w:rPr>
          <w:b w:val="false"/>
          <w:szCs w:val="24"/>
          <w:lang w:val="hr-HR"/>
        </w:rPr>
        <w:t>FOŠAL COMMERCE, d.o.o. Omiš, Fošal 10, OIB: 05610133391, MBS: 060071431</w:t>
      </w:r>
      <w:r w:rsidRPr="00922E64">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8366EE">
      <w:pPr>
        <w:jc w:val="both"/>
        <w:rPr>
          <w:lang w:val="hr-HR"/>
        </w:rPr>
      </w:pPr>
    </w:p>
    <w:p w:rsidRDefault="007B4A82" w:rsidP="0006739B" w:rsidR="007B4A82" w:rsidRPr="008366EE">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8366EE" w:rsidP="00BF08D9" w:rsidR="008366EE" w:rsidRPr="008366EE">
      <w:pPr>
        <w:ind w:firstLine="708"/>
        <w:jc w:val="both"/>
        <w:rPr>
          <w:lang w:val="hr-HR"/>
        </w:rPr>
      </w:pPr>
      <w:r w:rsidRPr="008366EE">
        <w:rPr>
          <w:lang w:val="hr-HR"/>
        </w:rPr>
        <w:t>Financijska agencija, Regionalni centar Split (u daljnjem tekstu FINA) podnijela je ovom sudu 17. lipnja 2016. prijedlog za otvaranje stečajnog postu</w:t>
      </w:r>
      <w:r w:rsidR="00BF08D9">
        <w:rPr>
          <w:lang w:val="hr-HR"/>
        </w:rPr>
        <w:t xml:space="preserve">pka nad dužnikom FOŠAL </w:t>
      </w:r>
      <w:r w:rsidR="00BF08D9">
        <w:rPr>
          <w:lang w:val="hr-HR"/>
        </w:rPr>
        <w:lastRenderedPageBreak/>
        <w:t>COMMERCE</w:t>
      </w:r>
      <w:r w:rsidRPr="008366EE">
        <w:rPr>
          <w:lang w:val="hr-HR"/>
        </w:rPr>
        <w:t xml:space="preserve"> d.o.o. Omiš, a sve sukladno odredbama čl. 444. st. 2. Stečajnog zakona (Narodne novine 71/15</w:t>
      </w:r>
      <w:r w:rsidR="00BF08D9">
        <w:rPr>
          <w:lang w:val="hr-HR"/>
        </w:rPr>
        <w:t xml:space="preserve"> i 104/17</w:t>
      </w:r>
      <w:r w:rsidRPr="008366EE">
        <w:rPr>
          <w:lang w:val="hr-HR"/>
        </w:rPr>
        <w:t>, dalje SZ).</w:t>
      </w:r>
    </w:p>
    <w:p w:rsidRDefault="008366EE" w:rsidP="008366EE" w:rsidR="008366EE" w:rsidRPr="008366EE">
      <w:pPr>
        <w:ind w:firstLine="708"/>
        <w:jc w:val="both"/>
        <w:rPr>
          <w:lang w:val="hr-HR"/>
        </w:rPr>
      </w:pPr>
      <w:r w:rsidRPr="008366EE">
        <w:rPr>
          <w:lang w:val="hr-HR"/>
        </w:rPr>
        <w:t xml:space="preserve">U podnesenom prijedlogu u bitnom je navedeno da dužnik na dan 1. rujna 2015., u Očevidniku redoslijeda osnova za plaćanje, ima evidentirane neizvršene osnove za plaćanje u neprekinutom razdoblju od 883 dana, u ukupnom iznosu od 67.768,62 kn, kao i da prema podacima koji su dostavljeni od Hrvatskog zavoda za mirovinsko osiguranje, dužnik ima jednog zaposlenog, a predlagatelj da ne raspolaže s podacima o imovini dužnika. </w:t>
      </w:r>
    </w:p>
    <w:p w:rsidRDefault="001A61F5" w:rsidP="001A61F5" w:rsidR="001A61F5" w:rsidRPr="008366EE">
      <w:pPr>
        <w:ind w:firstLine="708"/>
        <w:jc w:val="both"/>
        <w:rPr>
          <w:lang w:val="hr-HR"/>
        </w:rPr>
      </w:pPr>
    </w:p>
    <w:p w:rsidRDefault="00BF08D9" w:rsidP="001A61F5" w:rsidR="001A61F5" w:rsidRPr="008366EE">
      <w:pPr>
        <w:ind w:firstLine="708"/>
        <w:jc w:val="both"/>
        <w:rPr>
          <w:lang w:val="hr-HR"/>
        </w:rPr>
      </w:pPr>
      <w:r w:rsidRPr="008366EE">
        <w:rPr>
          <w:lang w:val="hr-HR"/>
        </w:rPr>
        <w:t xml:space="preserve">Rješenjem </w:t>
      </w:r>
      <w:r w:rsidR="001A61F5" w:rsidRPr="008366EE">
        <w:rPr>
          <w:lang w:val="hr-HR"/>
        </w:rPr>
        <w:t>ovog suda posl. br. 12. St-</w:t>
      </w:r>
      <w:r w:rsidR="008366EE" w:rsidRPr="008366EE">
        <w:rPr>
          <w:lang w:val="hr-HR"/>
        </w:rPr>
        <w:t>1483</w:t>
      </w:r>
      <w:r w:rsidR="001A61F5" w:rsidRPr="008366EE">
        <w:rPr>
          <w:lang w:val="hr-HR"/>
        </w:rPr>
        <w:t xml:space="preserve">/2016 od </w:t>
      </w:r>
      <w:r w:rsidR="00C33F9A" w:rsidRPr="008366EE">
        <w:rPr>
          <w:lang w:val="hr-HR"/>
        </w:rPr>
        <w:t>25. srpnja</w:t>
      </w:r>
      <w:r w:rsidR="001A61F5" w:rsidRPr="008366EE">
        <w:rPr>
          <w:lang w:val="hr-HR"/>
        </w:rPr>
        <w:t xml:space="preserve"> 2017. pokrenut je prethodni postupak radi utvrđivanja pretpostavki za otvaranje stečajnog postupka nad dužnikom.</w:t>
      </w:r>
    </w:p>
    <w:p w:rsidRDefault="00EB5806" w:rsidP="001A61F5" w:rsidR="00EB5806" w:rsidRPr="008366EE">
      <w:pPr>
        <w:jc w:val="both"/>
        <w:rPr>
          <w:lang w:val="hr-HR"/>
        </w:rPr>
      </w:pPr>
    </w:p>
    <w:p w:rsidRDefault="00EB5806" w:rsidP="00EB5806" w:rsidR="00EB5806" w:rsidRPr="008366EE">
      <w:pPr>
        <w:ind w:firstLine="708"/>
        <w:jc w:val="both"/>
        <w:rPr>
          <w:lang w:val="hr-HR"/>
        </w:rPr>
      </w:pPr>
      <w:r w:rsidRPr="008366EE">
        <w:rPr>
          <w:lang w:val="hr-HR"/>
        </w:rPr>
        <w:t>Tijekom prethodnog postupka sud je utvrdio da su u konkretnom slučaju ispunjene pretpostavke za otvaranje stečajnog postupka nad dužnikom, budući da kod dužnika postoji stečajni razlog nesposobnosti za plaćanje.</w:t>
      </w:r>
    </w:p>
    <w:p w:rsidRDefault="00EB5806" w:rsidP="00EB5806" w:rsidR="00EB5806" w:rsidRPr="008366EE">
      <w:pPr>
        <w:ind w:firstLine="708"/>
        <w:jc w:val="both"/>
        <w:rPr>
          <w:lang w:val="hr-HR"/>
        </w:rPr>
      </w:pPr>
    </w:p>
    <w:p w:rsidRDefault="00F07015" w:rsidP="00EB5806" w:rsidR="00EB5806" w:rsidRPr="008366EE">
      <w:pPr>
        <w:ind w:firstLine="708"/>
        <w:jc w:val="both"/>
        <w:rPr>
          <w:lang w:val="hr-HR"/>
        </w:rPr>
      </w:pPr>
      <w:r w:rsidRPr="008366EE">
        <w:rPr>
          <w:lang w:val="hr-HR"/>
        </w:rPr>
        <w:t xml:space="preserve">Odredbom </w:t>
      </w:r>
      <w:r w:rsidR="00EB5806" w:rsidRPr="008366EE">
        <w:rPr>
          <w:lang w:val="hr-HR"/>
        </w:rPr>
        <w:t xml:space="preserve">čl. 5. st. 1. i 2. SZ-a propisano je da se stečajni postupak može otvoriti ako sud utvrdi postojanje stečajnog razloga, a kao stečajni razlozi propisani su: nesposobnost za plaćanje i prezaduženost. </w:t>
      </w:r>
    </w:p>
    <w:p w:rsidRDefault="00EB5806" w:rsidP="00EB5806" w:rsidR="00EB5806" w:rsidRPr="008366EE">
      <w:pPr>
        <w:jc w:val="both"/>
        <w:rPr>
          <w:lang w:val="hr-HR"/>
        </w:rPr>
      </w:pPr>
      <w:r w:rsidRPr="008366EE">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8366EE">
      <w:pPr>
        <w:jc w:val="both"/>
        <w:rPr>
          <w:lang w:val="hr-HR"/>
        </w:rPr>
      </w:pPr>
    </w:p>
    <w:p w:rsidRDefault="001A61F5" w:rsidP="001A61F5" w:rsidR="00EB5806" w:rsidRPr="008366EE">
      <w:pPr>
        <w:ind w:firstLine="708"/>
        <w:jc w:val="both"/>
        <w:rPr>
          <w:lang w:val="hr-HR"/>
        </w:rPr>
      </w:pPr>
      <w:r w:rsidRPr="008366EE">
        <w:rPr>
          <w:lang w:val="hr-HR"/>
        </w:rPr>
        <w:t xml:space="preserve">FINA je za potrebe prethodnog postupka dostavila ovom sudu potvrdu o neizvršenim osnovama za plaćanje dužnika kojom se potvrđuje da dužnik na dan </w:t>
      </w:r>
      <w:r w:rsidR="008366EE" w:rsidRPr="008366EE">
        <w:rPr>
          <w:lang w:val="hr-HR"/>
        </w:rPr>
        <w:t>09.10</w:t>
      </w:r>
      <w:r w:rsidRPr="008366EE">
        <w:rPr>
          <w:lang w:val="hr-HR"/>
        </w:rPr>
        <w:t>.2017.</w:t>
      </w:r>
      <w:r w:rsidR="001B0452" w:rsidRPr="008366EE">
        <w:rPr>
          <w:lang w:val="hr-HR"/>
        </w:rPr>
        <w:t>,</w:t>
      </w:r>
      <w:r w:rsidRPr="008366EE">
        <w:rPr>
          <w:lang w:val="hr-HR"/>
        </w:rPr>
        <w:t xml:space="preserve"> u Očevidniku redoslijeda osnova za plaćanje</w:t>
      </w:r>
      <w:r w:rsidR="001B0452" w:rsidRPr="008366EE">
        <w:rPr>
          <w:lang w:val="hr-HR"/>
        </w:rPr>
        <w:t>,</w:t>
      </w:r>
      <w:r w:rsidRPr="008366EE">
        <w:rPr>
          <w:lang w:val="hr-HR"/>
        </w:rPr>
        <w:t xml:space="preserve"> ima evidentirane neizvršne osnove za plaćanje u neprekinutom razdoblju od </w:t>
      </w:r>
      <w:r w:rsidR="008366EE" w:rsidRPr="008366EE">
        <w:rPr>
          <w:lang w:val="hr-HR"/>
        </w:rPr>
        <w:t>1651</w:t>
      </w:r>
      <w:r w:rsidR="00BF08D9">
        <w:rPr>
          <w:lang w:val="hr-HR"/>
        </w:rPr>
        <w:t xml:space="preserve"> dan</w:t>
      </w:r>
      <w:r w:rsidRPr="008366EE">
        <w:rPr>
          <w:lang w:val="hr-HR"/>
        </w:rPr>
        <w:t xml:space="preserve">.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 </w:t>
      </w:r>
      <w:r w:rsidR="00BF08D9">
        <w:rPr>
          <w:lang w:val="hr-HR"/>
        </w:rPr>
        <w:t>Uostalom, i</w:t>
      </w:r>
      <w:r w:rsidR="00EB5806" w:rsidRPr="008366EE">
        <w:rPr>
          <w:lang w:val="hr-HR"/>
        </w:rPr>
        <w:t xml:space="preserve"> zastupnik po zakonu dužnika je priznao postojanje tog stečajnog razloga te je izjavio da se dužnik ne protivi podnesenom prijedlogu za otvaranje stečajnog postupka.</w:t>
      </w:r>
    </w:p>
    <w:p w:rsidRDefault="00996F29" w:rsidP="00EB5806" w:rsidR="00996F29" w:rsidRPr="008366EE">
      <w:pPr>
        <w:jc w:val="both"/>
        <w:rPr>
          <w:lang w:val="hr-HR"/>
        </w:rPr>
      </w:pPr>
    </w:p>
    <w:p w:rsidRDefault="00E569E6" w:rsidP="00E569E6" w:rsidR="00E569E6" w:rsidRPr="008366EE">
      <w:pPr>
        <w:ind w:firstLine="708"/>
        <w:jc w:val="both"/>
        <w:rPr>
          <w:lang w:val="hr-HR"/>
        </w:rPr>
      </w:pPr>
      <w:r w:rsidRPr="008366EE">
        <w:rPr>
          <w:lang w:val="hr-HR"/>
        </w:rPr>
        <w:t xml:space="preserve">Međutim, osim ispunjenja uvjeta za otvaranje stečajnog postupka nad dužnikom, </w:t>
      </w:r>
      <w:r w:rsidR="00760360">
        <w:rPr>
          <w:lang w:val="hr-HR"/>
        </w:rPr>
        <w:t>iz rezultata</w:t>
      </w:r>
      <w:r w:rsidRPr="008366EE">
        <w:rPr>
          <w:lang w:val="hr-HR"/>
        </w:rPr>
        <w:t xml:space="preserve"> prethodnog postupka </w:t>
      </w:r>
      <w:r w:rsidR="00760360">
        <w:rPr>
          <w:lang w:val="hr-HR"/>
        </w:rPr>
        <w:t>isto tako proizlazi</w:t>
      </w:r>
      <w:r w:rsidRPr="008366EE">
        <w:rPr>
          <w:lang w:val="hr-HR"/>
        </w:rPr>
        <w:t xml:space="preserve"> i da imovina dužnika koja bi ušla u stečajnu masu nije dovoljna </w:t>
      </w:r>
      <w:r w:rsidR="00EB5806" w:rsidRPr="008366EE">
        <w:rPr>
          <w:lang w:val="hr-HR"/>
        </w:rPr>
        <w:t xml:space="preserve">ni </w:t>
      </w:r>
      <w:r w:rsidRPr="008366EE">
        <w:rPr>
          <w:lang w:val="hr-HR"/>
        </w:rPr>
        <w:t xml:space="preserve">za namirenje troškova stečajnog postupka. </w:t>
      </w:r>
    </w:p>
    <w:p w:rsidRDefault="00E569E6" w:rsidP="00E569E6" w:rsidR="00E569E6" w:rsidRPr="008366EE">
      <w:pPr>
        <w:tabs>
          <w:tab w:pos="709" w:val="left"/>
        </w:tabs>
        <w:jc w:val="both"/>
        <w:rPr>
          <w:lang w:val="hr-HR"/>
        </w:rPr>
      </w:pPr>
    </w:p>
    <w:p w:rsidRDefault="00760360" w:rsidP="008366EE" w:rsidR="008366EE">
      <w:pPr>
        <w:ind w:firstLine="708"/>
        <w:jc w:val="both"/>
        <w:rPr>
          <w:lang w:val="hr-HR"/>
        </w:rPr>
      </w:pPr>
      <w:r>
        <w:rPr>
          <w:lang w:val="hr-HR"/>
        </w:rPr>
        <w:t xml:space="preserve">Naime, </w:t>
      </w:r>
      <w:r w:rsidRPr="008366EE">
        <w:rPr>
          <w:lang w:val="hr-HR"/>
        </w:rPr>
        <w:t xml:space="preserve">u </w:t>
      </w:r>
      <w:r w:rsidR="00E569E6" w:rsidRPr="008366EE">
        <w:rPr>
          <w:lang w:val="hr-HR"/>
        </w:rPr>
        <w:t>svom iskazu danom na ročištu u prethodnom postupku</w:t>
      </w:r>
      <w:r w:rsidR="00C8688E">
        <w:rPr>
          <w:lang w:val="hr-HR"/>
        </w:rPr>
        <w:t>,</w:t>
      </w:r>
      <w:r w:rsidR="00EB5806" w:rsidRPr="008366EE">
        <w:rPr>
          <w:lang w:val="hr-HR"/>
        </w:rPr>
        <w:t xml:space="preserve"> </w:t>
      </w:r>
      <w:r w:rsidR="00F07015" w:rsidRPr="008366EE">
        <w:rPr>
          <w:lang w:val="hr-HR"/>
        </w:rPr>
        <w:t xml:space="preserve">zastupnik po zakonu </w:t>
      </w:r>
      <w:r w:rsidR="00D82E09" w:rsidRPr="008366EE">
        <w:rPr>
          <w:lang w:val="hr-HR"/>
        </w:rPr>
        <w:t xml:space="preserve">dužnika </w:t>
      </w:r>
      <w:r w:rsidR="008366EE" w:rsidRPr="008366EE">
        <w:rPr>
          <w:lang w:val="hr-HR"/>
        </w:rPr>
        <w:t>Vlado Maršić</w:t>
      </w:r>
      <w:r w:rsidR="00BF08D9">
        <w:rPr>
          <w:lang w:val="hr-HR"/>
        </w:rPr>
        <w:t xml:space="preserve"> iz Omiša</w:t>
      </w:r>
      <w:r w:rsidR="008366EE" w:rsidRPr="008366EE">
        <w:rPr>
          <w:lang w:val="hr-HR"/>
        </w:rPr>
        <w:t xml:space="preserve"> je naveo da je društvo Fošal commerc</w:t>
      </w:r>
      <w:r w:rsidR="00BF08D9">
        <w:rPr>
          <w:lang w:val="hr-HR"/>
        </w:rPr>
        <w:t>e d.o.o. počeo voditi 2003. godine</w:t>
      </w:r>
      <w:r w:rsidR="008366EE" w:rsidRPr="008366EE">
        <w:rPr>
          <w:lang w:val="hr-HR"/>
        </w:rPr>
        <w:t xml:space="preserve"> te </w:t>
      </w:r>
      <w:r w:rsidR="00BF08D9">
        <w:rPr>
          <w:lang w:val="hr-HR"/>
        </w:rPr>
        <w:t xml:space="preserve">da </w:t>
      </w:r>
      <w:r w:rsidR="008366EE" w:rsidRPr="008366EE">
        <w:rPr>
          <w:lang w:val="hr-HR"/>
        </w:rPr>
        <w:t xml:space="preserve">se to društvo u početku bavilo ugostiteljstvom, a u naravi da se radilo o vođenju jednog caffe bara </w:t>
      </w:r>
      <w:r w:rsidR="00BF08D9">
        <w:rPr>
          <w:lang w:val="hr-HR"/>
        </w:rPr>
        <w:t xml:space="preserve">u Omišu koji </w:t>
      </w:r>
      <w:r w:rsidR="008366EE" w:rsidRPr="008366EE">
        <w:rPr>
          <w:lang w:val="hr-HR"/>
        </w:rPr>
        <w:t>je poslovao u iznajmljenom poslovnom prostoru površine 17 m2. Međutim, nakon samo godinu dana, zbog slabog prometa, kafić da je zatvoren, a prostor vraćen njegovom vlasniku. Nadalje je naveo da je od 2004. pa do 2010. godine društvo Fošal commerce d.o.o. bilo u svojevrsnom mirovanju, a od 2010. god. društvo da se počelo baviti prijevozom putnika u nautičkom turizmu, a koji prijevoz je dužnik obavljao iznajm</w:t>
      </w:r>
      <w:r w:rsidR="00BF08D9">
        <w:rPr>
          <w:lang w:val="hr-HR"/>
        </w:rPr>
        <w:t>ljenim brodom imena "Primorac"</w:t>
      </w:r>
      <w:r w:rsidR="008366EE" w:rsidRPr="008366EE">
        <w:rPr>
          <w:lang w:val="hr-HR"/>
        </w:rPr>
        <w:t>, koji je upisan u Upisnik</w:t>
      </w:r>
      <w:r w:rsidR="00BF08D9">
        <w:rPr>
          <w:lang w:val="hr-HR"/>
        </w:rPr>
        <w:t xml:space="preserve"> brodova Lučke kapetanije Zadar</w:t>
      </w:r>
      <w:r w:rsidR="008366EE" w:rsidRPr="008366EE">
        <w:rPr>
          <w:lang w:val="hr-HR"/>
        </w:rPr>
        <w:t xml:space="preserve"> kao vlasništvo društva FRAN, putnička agencija d.o.o. Zadar. Istakao je da je nad vlasnikom broda, društvom Fran d.o.o. Zadar</w:t>
      </w:r>
      <w:r w:rsidR="00BF08D9">
        <w:rPr>
          <w:lang w:val="hr-HR"/>
        </w:rPr>
        <w:t>,</w:t>
      </w:r>
      <w:r w:rsidR="008366EE" w:rsidRPr="008366EE">
        <w:rPr>
          <w:lang w:val="hr-HR"/>
        </w:rPr>
        <w:t xml:space="preserve"> u međuvremenu otvoren stečajni postupak kod Trgovačkog suda u Zadru te je taj brod predmet prodaje u stečajnoj masi. Iskazao je da je dužnik poslovao do 2013. godine, a od tada da više ne radi niti ima zaposlenih djelatnika. U odnosu na imovinu dužnika, izjavio </w:t>
      </w:r>
      <w:r w:rsidR="00BF08D9">
        <w:rPr>
          <w:lang w:val="hr-HR"/>
        </w:rPr>
        <w:t xml:space="preserve">je </w:t>
      </w:r>
      <w:r w:rsidR="008366EE" w:rsidRPr="008366EE">
        <w:rPr>
          <w:lang w:val="hr-HR"/>
        </w:rPr>
        <w:t>da dužnik u svom vlasništvu nema bilo kakve imovine. Naveo je da dužnik nema niti je ikada imao nekretnina, a isto tako da danas nema ni bilo kakvih vrjednijih pokretnina kao što su automobili, vrjedniji strojevi, brodovi i sl. Napomenuo je da je</w:t>
      </w:r>
      <w:r w:rsidR="00BF08D9">
        <w:rPr>
          <w:lang w:val="hr-HR"/>
        </w:rPr>
        <w:t xml:space="preserve"> u periodu od 2005. do 2010. godine </w:t>
      </w:r>
      <w:r w:rsidR="008366EE" w:rsidRPr="008366EE">
        <w:rPr>
          <w:lang w:val="hr-HR"/>
        </w:rPr>
        <w:t xml:space="preserve">dužnik kupio na javnoj dražbi 10-ak automobila, od Grada Zagreba i Zavoda za zapošljavanje, a koje automobile da je odmah nakon kupnje (u roku od par mjeseci) prodao. Naveo je i da dužnik nema opreme, zaliha robe ili neke druge imovine, kao i da prema njegovim saznanjima dužnik nema naplativih potraživanja, a niti vodi bilo kakve sudske postupke. </w:t>
      </w:r>
    </w:p>
    <w:p w:rsidRDefault="00760360" w:rsidP="008366EE" w:rsidR="00760360">
      <w:pPr>
        <w:ind w:firstLine="708"/>
        <w:jc w:val="both"/>
        <w:rPr>
          <w:lang w:val="hr-HR"/>
        </w:rPr>
      </w:pPr>
    </w:p>
    <w:p w:rsidRDefault="00760360" w:rsidP="00760360" w:rsidR="00760360" w:rsidRPr="00760360">
      <w:pPr>
        <w:ind w:firstLine="708"/>
        <w:jc w:val="both"/>
        <w:rPr>
          <w:lang w:val="hr-HR"/>
        </w:rPr>
      </w:pPr>
      <w:r w:rsidRPr="00760360">
        <w:rPr>
          <w:lang w:val="hr-HR"/>
        </w:rPr>
        <w:t>Radi utvrđivanja stanja imovine dužnika ovaj sud je, pored saslušanja z.z. dužnika, službenim putem zatražio podatke o imovini dužnika i od: Općinskog suda u Splitu, Zemljišnoknjižni odjel Split i Omiš, Porezne uprave te MUP RH, PU Splitsko-dalmatinske. Općinski sud u Splitu, Zemljišnoknjižni odjeli Omiš i Split su potvrdama od 15.09.2017. i 20.09.2017. obavijestili ovaj sud da dužnik nije upisan kao vlasnik nekretnina na području njihove nadležnosti. MUP RH, PU Splitsko-dalmatinska je podneskom od 02.10.2017. god. dostavila uvjerenje da dužnik nije evidentiran kao vlasnik vozila, dok je Porezna uprava, Područni ured Split, Ispostava Omiš, podneskom od 03.10.2017. god. obavijestila da, prema evidencijama kojima raspolažu, nemaju podataka o imovini dužnika.</w:t>
      </w:r>
    </w:p>
    <w:p w:rsidRDefault="00760360" w:rsidP="00760360" w:rsidR="00760360">
      <w:pPr>
        <w:jc w:val="both"/>
      </w:pPr>
    </w:p>
    <w:p w:rsidRDefault="00760360" w:rsidP="00760360" w:rsidR="00760360" w:rsidRPr="00093EB2">
      <w:pPr>
        <w:ind w:firstLine="708"/>
        <w:jc w:val="both"/>
        <w:rPr>
          <w:lang w:val="hr-HR"/>
        </w:rPr>
      </w:pPr>
      <w:r w:rsidRPr="00760360">
        <w:rPr>
          <w:lang w:val="hr-HR"/>
        </w:rPr>
        <w:t>Iz naprijed navedenog iskaza zastupnika po zakonu dužnika</w:t>
      </w:r>
      <w:r>
        <w:rPr>
          <w:lang w:val="hr-HR"/>
        </w:rPr>
        <w:t xml:space="preserve"> te pribavljenih</w:t>
      </w:r>
      <w:r w:rsidRPr="00760360">
        <w:rPr>
          <w:lang w:val="hr-HR"/>
        </w:rPr>
        <w:t xml:space="preserve"> podataka o imovini dužnika, razvidno je da dužnik nema imovine koja bi ušla u stečajnu masu. </w:t>
      </w:r>
      <w:r w:rsidRPr="00093EB2">
        <w:rPr>
          <w:lang w:val="hr-HR"/>
        </w:rPr>
        <w:t xml:space="preserve">Kako je dakle tijekom prethodnog postupka utvrđeno postojanje stečajnog razloga nesposobnosti za plaćanje dužnika, </w:t>
      </w:r>
      <w:r>
        <w:rPr>
          <w:lang w:val="hr-HR"/>
        </w:rPr>
        <w:t>dok je isto tako</w:t>
      </w:r>
      <w:r w:rsidRPr="00093EB2">
        <w:rPr>
          <w:lang w:val="hr-HR"/>
        </w:rPr>
        <w:t xml:space="preserve"> iz rezultata prethodnog postupka proizašlo da imovina dužnika koja bi ušla u stečajnu masu nije dovoljna ni za namirenje troškova stečajnog postupka, to je stoga ovaj sud rj</w:t>
      </w:r>
      <w:r>
        <w:rPr>
          <w:lang w:val="hr-HR"/>
        </w:rPr>
        <w:t>ešenjem</w:t>
      </w:r>
      <w:r w:rsidRPr="00093EB2">
        <w:rPr>
          <w:lang w:val="hr-HR"/>
        </w:rPr>
        <w:t xml:space="preserve"> posl. br. 12. St-</w:t>
      </w:r>
      <w:r>
        <w:rPr>
          <w:lang w:val="hr-HR"/>
        </w:rPr>
        <w:t>1483/2016 od 11</w:t>
      </w:r>
      <w:r w:rsidRPr="00093EB2">
        <w:rPr>
          <w:lang w:val="hr-HR"/>
        </w:rPr>
        <w:t>. listopada 2017. pozvao sve osobe koje imaju pravni interes za redovitim 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Pr>
          <w:lang w:val="hr-HR"/>
        </w:rPr>
        <w:t>20</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760360" w:rsidP="00760360" w:rsidR="00760360" w:rsidRPr="008B648A">
      <w:pPr>
        <w:ind w:firstLine="708"/>
        <w:jc w:val="both"/>
        <w:rPr>
          <w:lang w:val="hr-HR"/>
        </w:rPr>
      </w:pPr>
    </w:p>
    <w:p w:rsidRDefault="00760360" w:rsidP="00760360" w:rsidR="00760360" w:rsidRPr="00093EB2">
      <w:pPr>
        <w:ind w:firstLine="708"/>
        <w:jc w:val="both"/>
        <w:rPr>
          <w:lang w:val="hr-HR"/>
        </w:rPr>
      </w:pPr>
      <w:r w:rsidRPr="00093EB2">
        <w:rPr>
          <w:lang w:val="hr-HR"/>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760360" w:rsidP="00760360" w:rsidR="00760360" w:rsidRPr="00093EB2">
      <w:pPr>
        <w:jc w:val="both"/>
        <w:rPr>
          <w:lang w:val="hr-HR"/>
        </w:rPr>
      </w:pPr>
      <w:r w:rsidRPr="00093EB2">
        <w:rPr>
          <w:lang w:val="hr-HR"/>
        </w:rPr>
        <w:t xml:space="preserve"> </w:t>
      </w:r>
    </w:p>
    <w:p w:rsidRDefault="00760360" w:rsidP="00C8688E" w:rsidR="00760360" w:rsidRPr="00093EB2">
      <w:pPr>
        <w:ind w:firstLine="708"/>
        <w:jc w:val="both"/>
        <w:rPr>
          <w:lang w:val="hr-HR"/>
        </w:rPr>
      </w:pPr>
      <w:r w:rsidRPr="00093EB2">
        <w:rPr>
          <w:lang w:val="hr-HR"/>
        </w:rPr>
        <w:t xml:space="preserve">Rješenje ovog suda od </w:t>
      </w:r>
      <w:r>
        <w:rPr>
          <w:lang w:val="hr-HR"/>
        </w:rPr>
        <w:t>11</w:t>
      </w:r>
      <w:r w:rsidRPr="00093EB2">
        <w:rPr>
          <w:lang w:val="hr-HR"/>
        </w:rPr>
        <w:t xml:space="preserve">. listopada 2017. god. objavljeno je na e-Oglasnoj ploči suda istoga dana kada je i doneseno, međutim nitko od vjerovnika odnosno eventualno zainteresiranih osoba nije postupio po pozivu suda i u određenom roku, koji je istekao s danom </w:t>
      </w:r>
      <w:r>
        <w:rPr>
          <w:lang w:val="hr-HR"/>
        </w:rPr>
        <w:t>3. studenog</w:t>
      </w:r>
      <w:r w:rsidRPr="008B648A">
        <w:rPr>
          <w:lang w:val="hr-HR"/>
        </w:rPr>
        <w:t xml:space="preserve"> 2017.</w:t>
      </w:r>
      <w:r w:rsidRPr="00093EB2">
        <w:rPr>
          <w:lang w:val="hr-HR"/>
        </w:rPr>
        <w:t>, uplatio zatraženi predujam. Samim time, u konkretnom slučaju su se ispunili uvjeti za donošenje rješenja o otvaranju i istovremenom zaključenju stečajnog postupka nad dužnikom.</w:t>
      </w:r>
    </w:p>
    <w:p w:rsidRDefault="00760360" w:rsidP="00760360" w:rsidR="00760360"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Pr>
          <w:lang w:val="hr-HR"/>
        </w:rPr>
        <w:t>Slijedom navedenog</w:t>
      </w:r>
      <w:r w:rsidRPr="00093EB2">
        <w:rPr>
          <w:lang w:val="hr-HR"/>
        </w:rPr>
        <w:t>, a temeljem odredbi čl. 132. st. 1. i 2. SZ-a, odlučeno je kao u toč. I. do IV. izreke ovog rješenja.</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sidRPr="00093EB2">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093EB2">
      <w:pPr>
        <w:ind w:firstLine="708"/>
        <w:jc w:val="both"/>
        <w:rPr>
          <w:lang w:val="hr-HR"/>
        </w:rPr>
      </w:pPr>
    </w:p>
    <w:p w:rsidRDefault="00760360" w:rsidP="00760360" w:rsidR="00760360">
      <w:pPr>
        <w:ind w:firstLine="708"/>
        <w:jc w:val="both"/>
        <w:rPr>
          <w:lang w:val="hr-HR"/>
        </w:rPr>
      </w:pPr>
      <w:r w:rsidRPr="00093EB2">
        <w:rPr>
          <w:lang w:val="hr-HR"/>
        </w:rPr>
        <w:t xml:space="preserve">Odluka pod toč. VI. izreke </w:t>
      </w:r>
      <w:r>
        <w:rPr>
          <w:lang w:val="hr-HR"/>
        </w:rPr>
        <w:t xml:space="preserve">ovog rješenja temelji se na odredbama čl. 132. st. 4. u vezi s čl. 286. st. 3. SZ-a, dok se odluka pod toč. VII. izreke </w:t>
      </w:r>
      <w:r w:rsidRPr="00093EB2">
        <w:rPr>
          <w:lang w:val="hr-HR"/>
        </w:rPr>
        <w:t xml:space="preserve">temelji se na odredbama čl. 12. st. 1. i </w:t>
      </w:r>
      <w:r>
        <w:rPr>
          <w:lang w:val="hr-HR"/>
        </w:rPr>
        <w:t xml:space="preserve">2. i </w:t>
      </w:r>
      <w:r w:rsidRPr="00093EB2">
        <w:rPr>
          <w:lang w:val="hr-HR"/>
        </w:rPr>
        <w:t>čl. 132. st. 3. SZ-a.</w:t>
      </w:r>
    </w:p>
    <w:p w:rsidRDefault="00760360" w:rsidP="00C8688E" w:rsidR="00DD0BC4" w:rsidRPr="008366EE">
      <w:pPr>
        <w:ind w:firstLine="708"/>
        <w:jc w:val="both"/>
        <w:rPr>
          <w:lang w:val="hr-HR"/>
        </w:rPr>
      </w:pPr>
      <w:r w:rsidRPr="00760360">
        <w:rPr>
          <w:lang w:val="hr-HR"/>
        </w:rPr>
        <w:t xml:space="preserve"> </w:t>
      </w: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C8688E">
        <w:rPr>
          <w:lang w:val="hr-HR"/>
        </w:rPr>
        <w:t>29</w:t>
      </w:r>
      <w:r w:rsidR="00C33F9A" w:rsidRPr="008366EE">
        <w:rPr>
          <w:lang w:val="hr-HR"/>
        </w:rPr>
        <w:t>. studenog</w:t>
      </w:r>
      <w:r w:rsidR="00996F29" w:rsidRPr="008366EE">
        <w:rPr>
          <w:lang w:val="hr-HR"/>
        </w:rPr>
        <w:t xml:space="preserve"> </w:t>
      </w:r>
      <w:r w:rsidR="00FE6CFD" w:rsidRPr="008366EE">
        <w:rPr>
          <w:lang w:val="hr-HR"/>
        </w:rPr>
        <w:t>2017</w:t>
      </w:r>
      <w:r w:rsidRPr="008366EE">
        <w:rPr>
          <w:lang w:val="hr-HR"/>
        </w:rPr>
        <w:t xml:space="preserve">. </w:t>
      </w:r>
    </w:p>
    <w:p w:rsidRDefault="00D4027A" w:rsidP="00D4027A" w:rsidR="00D4027A" w:rsidRPr="00C8688E">
      <w:pPr>
        <w:jc w:val="both"/>
        <w:rPr>
          <w:sz w:val="20"/>
          <w:szCs w:val="20"/>
          <w:lang w:val="hr-HR"/>
        </w:rPr>
      </w:pPr>
      <w:r w:rsidRPr="008366EE">
        <w:rPr>
          <w:lang w:val="hr-HR"/>
        </w:rPr>
        <w:t xml:space="preserve"> </w:t>
      </w:r>
    </w:p>
    <w:p w:rsidRDefault="00D4027A" w:rsidP="003F3F45" w:rsidR="00D4027A" w:rsidRPr="008366EE">
      <w:pPr>
        <w:ind w:firstLine="708" w:left="7080"/>
        <w:rPr>
          <w:lang w:val="hr-HR"/>
        </w:rPr>
      </w:pPr>
      <w:r w:rsidRPr="008366EE">
        <w:rPr>
          <w:lang w:val="hr-HR"/>
        </w:rPr>
        <w:t xml:space="preserve">S U D A C </w:t>
      </w:r>
    </w:p>
    <w:p w:rsidRDefault="00D4027A" w:rsidP="00D4027A" w:rsidR="00D4027A" w:rsidRPr="008366EE">
      <w:pPr>
        <w:ind w:left="6372"/>
        <w:rPr>
          <w:sz w:val="28"/>
          <w:szCs w:val="28"/>
          <w:lang w:val="hr-HR"/>
        </w:rPr>
      </w:pPr>
    </w:p>
    <w:p w:rsidRDefault="00D4027A" w:rsidP="003F3F45" w:rsidR="00D4027A" w:rsidRPr="008366EE">
      <w:pPr>
        <w:ind w:firstLine="708" w:left="7080"/>
        <w:rPr>
          <w:u w:val="single"/>
          <w:lang w:val="hr-HR"/>
        </w:rPr>
      </w:pPr>
      <w:r w:rsidRPr="008366EE">
        <w:rPr>
          <w:lang w:val="hr-HR"/>
        </w:rPr>
        <w:t>Paško Bačić</w:t>
      </w:r>
    </w:p>
    <w:p w:rsidRDefault="00D4027A" w:rsidP="00D4027A" w:rsidR="00D4027A" w:rsidRPr="008366EE">
      <w:pPr>
        <w:jc w:val="both"/>
        <w:rPr>
          <w:u w:val="single"/>
          <w:lang w:val="hr-HR"/>
        </w:rPr>
      </w:pPr>
    </w:p>
    <w:p w:rsidRDefault="00736EF6" w:rsidP="00D4027A" w:rsidR="00736EF6" w:rsidRPr="00C8688E">
      <w:pPr>
        <w:jc w:val="both"/>
        <w:rPr>
          <w:sz w:val="16"/>
          <w:szCs w:val="16"/>
          <w:u w:val="single"/>
          <w:lang w:val="hr-HR"/>
        </w:rPr>
      </w:pPr>
    </w:p>
    <w:p w:rsidRDefault="00AF762C" w:rsidP="00D4027A" w:rsidR="00AF762C" w:rsidRPr="008366EE">
      <w:pPr>
        <w:jc w:val="both"/>
        <w:rPr>
          <w:u w:val="single"/>
          <w:lang w:val="hr-HR"/>
        </w:rPr>
      </w:pPr>
    </w:p>
    <w:p w:rsidRDefault="00FE6CFD" w:rsidP="00FE6CFD" w:rsidR="00FE6CFD" w:rsidRPr="008366EE">
      <w:pPr>
        <w:rPr>
          <w:lang w:val="hr-HR"/>
        </w:rPr>
      </w:pPr>
      <w:r w:rsidRPr="008366EE">
        <w:rPr>
          <w:lang w:val="hr-HR"/>
        </w:rPr>
        <w:t>POUKA O PRAVNOM LIJEKU:</w:t>
      </w:r>
    </w:p>
    <w:p w:rsidRDefault="00FE6CFD" w:rsidP="00FE6CFD" w:rsidR="00FE6CFD" w:rsidRPr="008366EE">
      <w:pPr>
        <w:jc w:val="both"/>
        <w:rPr>
          <w:lang w:val="hr-HR"/>
        </w:rPr>
      </w:pPr>
      <w:r w:rsidRPr="008366EE">
        <w:rPr>
          <w:lang w:val="hr-HR"/>
        </w:rPr>
        <w:t xml:space="preserve">Protiv ovog rješenja dopuštena je žalba Visokom trgovačkom sudu Republike Hrvatske u Zagrebu. Žalba se podnosi putem ovog suda, pismeno u tri primjerka, u roku od </w:t>
      </w:r>
      <w:r w:rsidR="00996F29" w:rsidRPr="008366EE">
        <w:rPr>
          <w:lang w:val="hr-HR"/>
        </w:rPr>
        <w:t>osam dana od dostave rješenja.</w:t>
      </w:r>
      <w:r w:rsidRPr="008366EE">
        <w:rPr>
          <w:lang w:val="hr-HR"/>
        </w:rPr>
        <w:t xml:space="preserve"> </w:t>
      </w:r>
      <w:r w:rsidR="00996F29" w:rsidRPr="008366EE">
        <w:rPr>
          <w:lang w:val="hr-HR"/>
        </w:rPr>
        <w:t xml:space="preserve">Dostava </w:t>
      </w:r>
      <w:r w:rsidRPr="008366EE">
        <w:rPr>
          <w:lang w:val="hr-HR"/>
        </w:rPr>
        <w:t xml:space="preserve">ovog rješenja smatra se obavljenom istekom osmog dana od dana njegove objave na mrežnoj stranici e-Oglasna ploča sudova. </w:t>
      </w:r>
    </w:p>
    <w:p w:rsidRDefault="00F9140E" w:rsidP="00D4027A" w:rsidR="00F9140E" w:rsidRPr="008366EE">
      <w:pPr>
        <w:jc w:val="both"/>
        <w:rPr>
          <w:lang w:val="hr-HR"/>
        </w:rPr>
      </w:pPr>
    </w:p>
    <w:p w:rsidRDefault="006454BE" w:rsidP="00D4027A" w:rsidR="006454BE" w:rsidRPr="008366EE">
      <w:pPr>
        <w:jc w:val="both"/>
        <w:rPr>
          <w:lang w:val="hr-HR"/>
        </w:rPr>
      </w:pPr>
    </w:p>
    <w:p w:rsidRDefault="00D4027A" w:rsidP="00D4027A" w:rsidR="00D4027A" w:rsidRPr="008366EE">
      <w:pPr>
        <w:jc w:val="both"/>
        <w:rPr>
          <w:lang w:val="hr-HR"/>
        </w:rPr>
      </w:pPr>
      <w:r w:rsidRPr="008366EE">
        <w:rPr>
          <w:lang w:val="hr-HR"/>
        </w:rPr>
        <w:t>DNA:</w:t>
      </w:r>
    </w:p>
    <w:p w:rsidRDefault="00D4027A" w:rsidP="00D4027A" w:rsidR="00D278E5" w:rsidRPr="008366EE">
      <w:pPr>
        <w:jc w:val="both"/>
        <w:rPr>
          <w:lang w:val="hr-HR"/>
        </w:rPr>
      </w:pPr>
      <w:r w:rsidRPr="008366EE">
        <w:rPr>
          <w:lang w:val="hr-HR"/>
        </w:rPr>
        <w:t xml:space="preserve">-  </w:t>
      </w:r>
      <w:r w:rsidR="009404E0" w:rsidRPr="008366EE">
        <w:rPr>
          <w:lang w:val="hr-HR"/>
        </w:rPr>
        <w:t>predlagatelju</w:t>
      </w:r>
      <w:r w:rsidR="00996F29" w:rsidRPr="008366EE">
        <w:rPr>
          <w:lang w:val="hr-HR"/>
        </w:rPr>
        <w:t xml:space="preserve"> – FINA, RC Split</w:t>
      </w:r>
    </w:p>
    <w:p w:rsidRDefault="00731FB9" w:rsidP="00731FB9" w:rsidR="00624D67" w:rsidRPr="008366EE">
      <w:pPr>
        <w:jc w:val="both"/>
        <w:rPr>
          <w:lang w:val="hr-HR"/>
        </w:rPr>
      </w:pPr>
      <w:r w:rsidRPr="008366EE">
        <w:rPr>
          <w:lang w:val="hr-HR"/>
        </w:rPr>
        <w:t>-  dužniku</w:t>
      </w:r>
    </w:p>
    <w:p w:rsidRDefault="00C541F3" w:rsidP="00C541F3" w:rsidR="00EE1FB4" w:rsidRPr="008366EE">
      <w:pPr>
        <w:jc w:val="both"/>
        <w:rPr>
          <w:lang w:val="hr-HR"/>
        </w:rPr>
      </w:pPr>
      <w:r w:rsidRPr="008366EE">
        <w:rPr>
          <w:lang w:val="hr-HR"/>
        </w:rPr>
        <w:t xml:space="preserve">-  </w:t>
      </w:r>
      <w:r w:rsidR="00EE1FB4" w:rsidRPr="008366EE">
        <w:rPr>
          <w:lang w:val="hr-HR"/>
        </w:rPr>
        <w:t>stečajnom upravitelju</w:t>
      </w:r>
    </w:p>
    <w:p w:rsidRDefault="00C541F3" w:rsidP="00C541F3" w:rsidR="00EE1FB4" w:rsidRPr="008366EE">
      <w:pPr>
        <w:jc w:val="both"/>
        <w:rPr>
          <w:lang w:val="hr-HR"/>
        </w:rPr>
      </w:pPr>
      <w:r w:rsidRPr="008366EE">
        <w:rPr>
          <w:lang w:val="hr-HR"/>
        </w:rPr>
        <w:t xml:space="preserve">-  </w:t>
      </w:r>
      <w:r w:rsidR="00EE1FB4" w:rsidRPr="008366EE">
        <w:rPr>
          <w:lang w:val="hr-HR"/>
        </w:rPr>
        <w:t>ŽDO Split</w:t>
      </w:r>
    </w:p>
    <w:p w:rsidRDefault="00C541F3" w:rsidP="00C541F3" w:rsidR="00C541F3" w:rsidRPr="008366EE">
      <w:pPr>
        <w:jc w:val="both"/>
        <w:rPr>
          <w:lang w:val="hr-HR"/>
        </w:rPr>
      </w:pPr>
      <w:r w:rsidRPr="008366EE">
        <w:rPr>
          <w:lang w:val="hr-HR"/>
        </w:rPr>
        <w:t>-  Porezna uprava Split</w:t>
      </w:r>
    </w:p>
    <w:p w:rsidRDefault="00C541F3" w:rsidP="00C541F3" w:rsidR="00FE6CFD" w:rsidRPr="008366EE">
      <w:pPr>
        <w:jc w:val="both"/>
        <w:rPr>
          <w:lang w:val="hr-HR"/>
        </w:rPr>
      </w:pPr>
      <w:r w:rsidRPr="008366EE">
        <w:rPr>
          <w:lang w:val="hr-HR"/>
        </w:rPr>
        <w:t xml:space="preserve">-  </w:t>
      </w:r>
      <w:r w:rsidR="000F77CF" w:rsidRPr="008366EE">
        <w:rPr>
          <w:lang w:val="hr-HR"/>
        </w:rPr>
        <w:t>e-</w:t>
      </w:r>
      <w:r w:rsidR="00C33F9A" w:rsidRPr="008366EE">
        <w:rPr>
          <w:lang w:val="hr-HR"/>
        </w:rPr>
        <w:t xml:space="preserve">Oglasna </w:t>
      </w:r>
      <w:r w:rsidR="000F77CF" w:rsidRPr="008366EE">
        <w:rPr>
          <w:lang w:val="hr-HR"/>
        </w:rPr>
        <w:t>ploča suda</w:t>
      </w:r>
    </w:p>
    <w:p w:rsidRDefault="00C541F3" w:rsidP="00C541F3" w:rsidR="00C541F3" w:rsidRPr="008366EE">
      <w:pPr>
        <w:jc w:val="both"/>
        <w:rPr>
          <w:lang w:val="hr-HR"/>
        </w:rPr>
      </w:pPr>
      <w:r w:rsidRPr="008366EE">
        <w:rPr>
          <w:lang w:val="hr-HR"/>
        </w:rPr>
        <w:t xml:space="preserve">-  sudski registar – </w:t>
      </w:r>
      <w:r w:rsidR="00D3308F" w:rsidRPr="008366EE">
        <w:rPr>
          <w:lang w:val="hr-HR"/>
        </w:rPr>
        <w:t xml:space="preserve">(odmah i </w:t>
      </w:r>
      <w:r w:rsidRPr="008366EE">
        <w:rPr>
          <w:lang w:val="hr-HR"/>
        </w:rPr>
        <w:t>po pravomoćnosti</w:t>
      </w:r>
      <w:r w:rsidR="00D3308F" w:rsidRPr="008366EE">
        <w:rPr>
          <w:lang w:val="hr-HR"/>
        </w:rPr>
        <w:t>)</w:t>
      </w:r>
    </w:p>
    <w:p w:rsidRDefault="00C541F3" w:rsidP="003855E7" w:rsidR="00EE1FB4" w:rsidRPr="008366EE">
      <w:pPr>
        <w:jc w:val="both"/>
        <w:rPr>
          <w:lang w:val="hr-HR"/>
        </w:rPr>
      </w:pPr>
      <w:r w:rsidRPr="008366EE">
        <w:rPr>
          <w:lang w:val="hr-HR"/>
        </w:rPr>
        <w:t>-  u spis</w:t>
      </w:r>
    </w:p>
    <w:sectPr w:rsidSect="00BF08D9" w:rsidR="00EE1FB4" w:rsidRPr="008366EE">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18564D" w:rsidRPr="0018564D">
      <w:rPr>
        <w:noProof/>
        <w:lang w:val="hr-HR"/>
      </w:rPr>
      <w:t>4</w:t>
    </w:r>
    <w:r>
      <w:fldChar w:fldCharType="end"/>
    </w:r>
    <w:r w:rsidR="00A56D14">
      <w:t xml:space="preserve"> -</w:t>
    </w:r>
    <w:r w:rsidR="00A56D14">
      <w:tab/>
      <w:t>12. St-</w:t>
    </w:r>
    <w:r w:rsidR="008366EE">
      <w:t>1483</w:t>
    </w:r>
    <w:r w:rsidR="00996F29">
      <w:t>/2016</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7367"/>
    <w:rsid w:val="00127975"/>
    <w:rsid w:val="001347B0"/>
    <w:rsid w:val="00141D1E"/>
    <w:rsid w:val="00161268"/>
    <w:rsid w:val="0017176F"/>
    <w:rsid w:val="0018564D"/>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A501B"/>
    <w:rsid w:val="004B6B01"/>
    <w:rsid w:val="004B6B85"/>
    <w:rsid w:val="004B7F5A"/>
    <w:rsid w:val="004D55FB"/>
    <w:rsid w:val="005268EF"/>
    <w:rsid w:val="00545701"/>
    <w:rsid w:val="005472A2"/>
    <w:rsid w:val="00555A46"/>
    <w:rsid w:val="00555B64"/>
    <w:rsid w:val="005952E7"/>
    <w:rsid w:val="005A3202"/>
    <w:rsid w:val="00615CA0"/>
    <w:rsid w:val="0062329F"/>
    <w:rsid w:val="00624D67"/>
    <w:rsid w:val="006274BD"/>
    <w:rsid w:val="00642955"/>
    <w:rsid w:val="006454BE"/>
    <w:rsid w:val="006573DB"/>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C4A0E"/>
    <w:rsid w:val="0090052E"/>
    <w:rsid w:val="009118A9"/>
    <w:rsid w:val="009177C3"/>
    <w:rsid w:val="009374AD"/>
    <w:rsid w:val="009404E0"/>
    <w:rsid w:val="009405E8"/>
    <w:rsid w:val="009601C1"/>
    <w:rsid w:val="00966336"/>
    <w:rsid w:val="00981ECD"/>
    <w:rsid w:val="0098682F"/>
    <w:rsid w:val="00994DEC"/>
    <w:rsid w:val="00996F29"/>
    <w:rsid w:val="009B5D29"/>
    <w:rsid w:val="009C1BE7"/>
    <w:rsid w:val="009C3E6B"/>
    <w:rsid w:val="009C716E"/>
    <w:rsid w:val="009D6053"/>
    <w:rsid w:val="009D6CDC"/>
    <w:rsid w:val="009E120A"/>
    <w:rsid w:val="009E4D23"/>
    <w:rsid w:val="009F776E"/>
    <w:rsid w:val="00A01CF1"/>
    <w:rsid w:val="00A13E8E"/>
    <w:rsid w:val="00A2740A"/>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D029A"/>
    <w:rsid w:val="00BF08D9"/>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768B"/>
    <w:rsid w:val="00DD0BC4"/>
    <w:rsid w:val="00DF7AC0"/>
    <w:rsid w:val="00E1688E"/>
    <w:rsid w:val="00E2203A"/>
    <w:rsid w:val="00E24412"/>
    <w:rsid w:val="00E5288A"/>
    <w:rsid w:val="00E569E6"/>
    <w:rsid w:val="00E621C1"/>
    <w:rsid w:val="00E9319D"/>
    <w:rsid w:val="00EB167D"/>
    <w:rsid w:val="00EB2AE9"/>
    <w:rsid w:val="00EB4494"/>
    <w:rsid w:val="00EB5806"/>
    <w:rsid w:val="00EB6CE2"/>
    <w:rsid w:val="00EB78C8"/>
    <w:rsid w:val="00ED635B"/>
    <w:rsid w:val="00EE1FB4"/>
    <w:rsid w:val="00EF3725"/>
    <w:rsid w:val="00F07015"/>
    <w:rsid w:val="00F37E2F"/>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18564D"/>
    <w:rPr>
      <w:color w:val="808080"/>
      <w:bdr w:space="0" w:sz="0" w:color="auto" w:val="none"/>
      <w:shd w:fill="auto" w:color="auto" w:val="clear"/>
    </w:rPr>
  </w:style>
  <w:style w:customStyle="true" w:styleId="eSPISCCParagraphDefaultFont" w:type="character">
    <w:name w:val="eSPIS_CC_Paragraph Default Font"/>
    <w:basedOn w:val="Zadanifontodlomka"/>
    <w:rsid w:val="0018564D"/>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8564D"/>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8564D"/>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8564D"/>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18564D"/>
    <w:rPr>
      <w:color w:val="808080"/>
      <w:bdr w:color="auto" w:space="0" w:sz="0" w:val="none"/>
      <w:shd w:color="auto" w:fill="auto" w:val="clear"/>
    </w:rPr>
  </w:style>
  <w:style w:customStyle="1" w:styleId="eSPISCCParagraphDefaultFont" w:type="character">
    <w:name w:val="eSPIS_CC_Paragraph Default Font"/>
    <w:basedOn w:val="Zadanifontodlomka"/>
    <w:rsid w:val="0018564D"/>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8564D"/>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8564D"/>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8564D"/>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1483</izvorni_sadrzaj>
    <derivirana_varijabla naziv="DomainObject.Predmet.Broj_1">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St-1483/2016</izvorni_sadrzaj>
    <derivirana_varijabla naziv="DomainObject.Predmet.OznakaBroj_1">St-1483/2016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FOŠAL COMMERCE, d.o.o. za trgovinu i ugostiteljstvo, putnička agencija</izvorni_sadrzaj>
    <derivirana_varijabla naziv="DomainObject.Predmet.ProtustrankaFormated_1">  FOŠAL COMMERCE, d.o.o. za trgovinu i ugostiteljstvo, putnička agencija</derivirana_varijabla>
  </DomainObject.Predmet.ProtustrankaFormated>
  <DomainObject.Predmet.ProtustrankaFormatedOIB>
    <izvorni_sadrzaj>  FOŠAL COMMERCE, d.o.o. za trgovinu i ugostiteljstvo, putnička agencija, OIB 05610133391</izvorni_sadrzaj>
    <derivirana_varijabla naziv="DomainObject.Predmet.ProtustrankaFormatedOIB_1">  FOŠAL COMMERCE, d.o.o. za trgovinu i ugostiteljstvo, putnička agencija, OIB 05610133391</derivirana_varijabla>
  </DomainObject.Predmet.ProtustrankaFormatedOIB>
  <DomainObject.Predmet.ProtustrankaFormatedWithAdress>
    <izvorni_sadrzaj> FOŠAL COMMERCE, d.o.o. za trgovinu i ugostiteljstvo, putnička agencija, Fošal 10, 21310 Omiš</izvorni_sadrzaj>
    <derivirana_varijabla naziv="DomainObject.Predmet.ProtustrankaFormatedWithAdress_1"> FOŠAL COMMERCE, d.o.o. za trgovinu i ugostiteljstvo, putnička agencija, Fošal 10, 21310 Omiš</derivirana_varijabla>
  </DomainObject.Predmet.ProtustrankaFormatedWithAdress>
  <DomainObject.Predmet.ProtustrankaFormatedWithAdressOIB>
    <izvorni_sadrzaj> FOŠAL COMMERCE, d.o.o. za trgovinu i ugostiteljstvo, putnička agencija, OIB 05610133391, Fošal 10, 21310 Omiš</izvorni_sadrzaj>
    <derivirana_varijabla naziv="DomainObject.Predmet.ProtustrankaFormatedWithAdressOIB_1"> FOŠAL COMMERCE, d.o.o. za trgovinu i ugostiteljstvo, putnička agencija, OIB 05610133391, Fošal 10, 21310 Omiš</derivirana_varijabla>
  </DomainObject.Predmet.ProtustrankaFormatedWithAdressOIB>
  <DomainObject.Predmet.ProtustrankaWithAdress>
    <izvorni_sadrzaj>FOŠAL COMMERCE, d.o.o. za trgovinu i ugostiteljstvo, putnička agencija Fošal 10, 21310 Omiš</izvorni_sadrzaj>
    <derivirana_varijabla naziv="DomainObject.Predmet.ProtustrankaWithAdress_1">FOŠAL COMMERCE, d.o.o. za trgovinu i ugostiteljstvo, putnička agencija Fošal 10, 21310 Omiš</derivirana_varijabla>
  </DomainObject.Predmet.ProtustrankaWithAdress>
  <DomainObject.Predmet.ProtustrankaWithAdressOIB>
    <izvorni_sadrzaj>FOŠAL COMMERCE, d.o.o. za trgovinu i ugostiteljstvo, putnička agencija, OIB 05610133391, Fošal 10, 21310 Omiš</izvorni_sadrzaj>
    <derivirana_varijabla naziv="DomainObject.Predmet.ProtustrankaWithAdressOIB_1">FOŠAL COMMERCE, d.o.o. za trgovinu i ugostiteljstvo, putnička agencija, OIB 05610133391, Fošal 10, 21310 Omiš</derivirana_varijabla>
  </DomainObject.Predmet.ProtustrankaWithAdressOIB>
  <DomainObject.Predmet.ProtustrankaNazivFormated>
    <izvorni_sadrzaj>FOŠAL COMMERCE, d.o.o. za trgovinu i ugostiteljstvo, putnička agencija</izvorni_sadrzaj>
    <derivirana_varijabla naziv="DomainObject.Predmet.ProtustrankaNazivFormated_1">FOŠAL COMMERCE, d.o.o. za trgovinu i ugostiteljstvo, putnička agencija</derivirana_varijabla>
  </DomainObject.Predmet.ProtustrankaNazivFormated>
  <DomainObject.Predmet.ProtustrankaNazivFormatedOIB>
    <izvorni_sadrzaj>FOŠAL COMMERCE, d.o.o. za trgovinu i ugostiteljstvo, putnička agencija, OIB 05610133391</izvorni_sadrzaj>
    <derivirana_varijabla naziv="DomainObject.Predmet.ProtustrankaNazivFormatedOIB_1">FOŠAL COMMERCE, d.o.o. za trgovinu i ugostiteljstvo, putnička agencija, OIB 05610133391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67768.62</izvorni_sadrzaj>
    <derivirana_varijabla naziv="DomainObject.Predmet.TrenutnaVrijednost_1">67768.62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FOŠAL COMMERCE, d.o.o. za trgovinu i ugostiteljstvo, putnička agencija</item>
    </izvorni_sadrzaj>
    <derivirana_varijabla naziv="DomainObject.Predmet.ProtuStrankaListFormated_1">
      <item>FOŠAL COMMERCE, d.o.o. za trgovinu i ugostiteljstvo, putnička agencija</item>
    </derivirana_varijabla>
  </DomainObject.Predmet.ProtuStrankaListFormated>
  <DomainObject.Predmet.ProtuStrankaListFormatedOIB>
    <izvorni_sadrzaj>
      <item>FOŠAL COMMERCE, d.o.o. za trgovinu i ugostiteljstvo, putnička agencija, OIB 05610133391</item>
    </izvorni_sadrzaj>
    <derivirana_varijabla naziv="DomainObject.Predmet.ProtuStrankaListFormatedOIB_1">
      <item>FOŠAL COMMERCE, d.o.o. za trgovinu i ugostiteljstvo, putnička agencija, OIB 05610133391</item>
    </derivirana_varijabla>
  </DomainObject.Predmet.ProtuStrankaListFormatedOIB>
  <DomainObject.Predmet.ProtuStrankaListFormatedWithAdress>
    <izvorni_sadrzaj>
      <item>FOŠAL COMMERCE, d.o.o. za trgovinu i ugostiteljstvo, putnička agencija, Fošal 10, 21310 Omiš</item>
    </izvorni_sadrzaj>
    <derivirana_varijabla naziv="DomainObject.Predmet.ProtuStrankaListFormatedWithAdress_1">
      <item>FOŠAL COMMERCE, d.o.o. za trgovinu i ugostiteljstvo, putnička agencija, Fošal 10, 21310 Omiš</item>
    </derivirana_varijabla>
  </DomainObject.Predmet.ProtuStrankaListFormatedWithAdress>
  <DomainObject.Predmet.ProtuStrankaListFormatedWithAdressOIB>
    <izvorni_sadrzaj>
      <item>FOŠAL COMMERCE, d.o.o. za trgovinu i ugostiteljstvo, putnička agencija, OIB 05610133391, Fošal 10, 21310 Omiš</item>
    </izvorni_sadrzaj>
    <derivirana_varijabla naziv="DomainObject.Predmet.ProtuStrankaListFormatedWithAdressOIB_1">
      <item>FOŠAL COMMERCE, d.o.o. za trgovinu i ugostiteljstvo, putnička agencija, OIB 05610133391, Fošal 10, 21310 Omiš</item>
    </derivirana_varijabla>
  </DomainObject.Predmet.ProtuStrankaListFormatedWithAdressOIB>
  <DomainObject.Predmet.ProtuStrankaListNazivFormated>
    <izvorni_sadrzaj>
      <item>FOŠAL COMMERCE, d.o.o. za trgovinu i ugostiteljstvo, putnička agencija</item>
    </izvorni_sadrzaj>
    <derivirana_varijabla naziv="DomainObject.Predmet.ProtuStrankaListNazivFormated_1">
      <item>FOŠAL COMMERCE, d.o.o. za trgovinu i ugostiteljstvo, putnička agencija</item>
    </derivirana_varijabla>
  </DomainObject.Predmet.ProtuStrankaListNazivFormated>
  <DomainObject.Predmet.ProtuStrankaListNazivFormatedOIB>
    <izvorni_sadrzaj>
      <item>FOŠAL COMMERCE, d.o.o. za trgovinu i ugostiteljstvo, putnička agencija, OIB 05610133391</item>
    </izvorni_sadrzaj>
    <derivirana_varijabla naziv="DomainObject.Predmet.ProtuStrankaListNazivFormatedOIB_1">
      <item>FOŠAL COMMERCE, d.o.o. za trgovinu i ugostiteljstvo, putnička agencija, OIB 05610133391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FOŠAL COMMERCE, d.o.o. za trgovinu i ugostiteljstvo, putnička agencija</izvorni_sadrzaj>
    <derivirana_varijabla naziv="DomainObject.Predmet.ProtustrankaIDrugi_1">FOŠAL COMMERCE, d.o.o. za trgovinu i ugostiteljstvo,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FOŠAL COMMERCE, d.o.o. za trgovinu i ugostiteljstvo, putnička agencija, OIB 05610133391, Fošal 10, 21310 Omiš</izvorni_sadrzaj>
    <derivirana_varijabla naziv="DomainObject.Predmet.ProtustrankaIDrugiAdressOIB_1">FOŠAL COMMERCE, d.o.o. za trgovinu i ugostiteljstvo, putnička agencija, OIB 05610133391, Fošal 10,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FOŠAL COMMERCE, d.o.o. za trgovinu i ugostiteljstvo, putnička agencija</item>
      <item>FINANCIJSKA AGENCIJA, RC SPLIT</item>
    </izvorni_sadrzaj>
    <derivirana_varijabla naziv="DomainObject.Predmet.SudioniciListNaziv_1">
      <item>FOŠAL COMMERCE, d.o.o. za trgovinu i ugostiteljstvo, putnička agencija</item>
      <item>FINANCIJSKA AGENCIJA, RC SPLIT</item>
    </derivirana_varijabla>
  </DomainObject.Predmet.SudioniciListNaziv>
  <DomainObject.Predmet.SudioniciListAdressOIB>
    <izvorni_sadrzaj>
      <item>FOŠAL COMMERCE, d.o.o. za trgovinu i ugostiteljstvo, putnička agencija, OIB 05610133391, Fošal 10,21310 Omiš</item>
      <item>FINANCIJSKA AGENCIJA, RC SPLIT, OIB 85821130368, Mažuranićevo šetalište 24 b,21000 Split</item>
    </izvorni_sadrzaj>
    <derivirana_varijabla naziv="DomainObject.Predmet.SudioniciListAdressOIB_1">
      <item>FOŠAL COMMERCE, d.o.o. za trgovinu i ugostiteljstvo, putnička agencija, OIB 05610133391, Fošal 10,21310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05610133391</item>
      <item>, OIB 85821130368</item>
    </izvorni_sadrzaj>
    <derivirana_varijabla naziv="DomainObject.Predmet.SudioniciListNazivOIB_1">
      <item>, OIB 05610133391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1711</properties:Words>
  <properties:Characters>9132</properties:Characters>
  <properties:Lines>189</properties:Lines>
  <properties:Paragraphs>47</properties:Paragraphs>
  <properties:TotalTime>334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10905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2017-11-29T12:44:00Z</cp:lastPrinted>
  <dcterms:modified xmlns:xsi="http://www.w3.org/2001/XMLSchema-instance" xsi:type="dcterms:W3CDTF">2017-11-29T12:46:00Z</dcterms:modified>
  <cp:revision>27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