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dfbf" w14:paraId="0afdfbf" w:rsidRDefault="00A961E2" w:rsidP="00A961E2" w:rsidR="00A961E2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1703070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961E2" w:rsidP="00A961E2" w:rsidR="00A961E2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A961E2" w:rsidP="00A961E2" w:rsidR="00A961E2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A961E2" w:rsidP="00A961E2" w:rsidR="00A961E2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A961E2" w:rsidP="00A961E2" w:rsidR="00A961E2">
      <w:pPr>
        <w:spacing w:after="0"/>
        <w:rPr>
          <w:rFonts w:cs="Times New Roman"/>
        </w:rPr>
      </w:pPr>
    </w:p>
    <w:p w:rsidRDefault="00A961E2" w:rsidP="00A961E2" w:rsidR="00A961E2">
      <w:pPr>
        <w:spacing w:after="0"/>
        <w:rPr>
          <w:rFonts w:cs="Times New Roman"/>
        </w:rPr>
      </w:pPr>
    </w:p>
    <w:p w:rsidRDefault="00A961E2" w:rsidP="00A961E2" w:rsidR="00A961E2">
      <w:pPr>
        <w:spacing w:after="0"/>
        <w:rPr>
          <w:rFonts w:cs="Times New Roman"/>
        </w:rPr>
      </w:pPr>
    </w:p>
    <w:p w:rsidRDefault="00A961E2" w:rsidP="00A961E2" w:rsidR="00A961E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A961E2" w:rsidP="00A961E2" w:rsidR="00A961E2">
      <w:pPr>
        <w:spacing w:after="0"/>
        <w:jc w:val="center"/>
        <w:rPr>
          <w:rFonts w:cs="Times New Roman"/>
          <w:b/>
        </w:rPr>
      </w:pPr>
    </w:p>
    <w:p w:rsidRDefault="00A961E2" w:rsidP="00A961E2" w:rsidR="00A961E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A961E2" w:rsidP="00A961E2" w:rsidR="00A961E2">
      <w:pPr>
        <w:spacing w:after="0"/>
        <w:jc w:val="center"/>
        <w:rPr>
          <w:rFonts w:cs="Times New Roman"/>
        </w:rPr>
      </w:pPr>
    </w:p>
    <w:p w:rsidRDefault="00A961E2" w:rsidP="00A961E2" w:rsidR="00A961E2">
      <w:pPr>
        <w:spacing w:after="0"/>
        <w:jc w:val="center"/>
        <w:rPr>
          <w:rFonts w:cs="Times New Roman"/>
          <w:b/>
        </w:rPr>
      </w:pPr>
    </w:p>
    <w:p w:rsidRDefault="00A961E2" w:rsidP="00A961E2" w:rsidR="00A961E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 u stečajnom predmetu povodom prijedloga predlagatelja Financijska agencija, Regionalni centar Zagreb, Podružnica Varaždin, A. Cesarca 2, radi otvaranja stečajnog postupka nad dužnikom BARDEX d.o.o., OIB: 83057208376 sa sjedištem u Varaždinska 16, 42202 </w:t>
      </w:r>
      <w:proofErr w:type="spellStart"/>
      <w:r>
        <w:rPr>
          <w:rFonts w:cs="Times New Roman"/>
        </w:rPr>
        <w:t>Bartolovec</w:t>
      </w:r>
      <w:proofErr w:type="spellEnd"/>
      <w:r>
        <w:rPr>
          <w:rFonts w:cs="Times New Roman"/>
        </w:rPr>
        <w:t>, 31. svibnja 2017.,</w:t>
      </w:r>
    </w:p>
    <w:p w:rsidRDefault="00A961E2" w:rsidP="00A961E2" w:rsidR="00A961E2">
      <w:pPr>
        <w:spacing w:after="0"/>
        <w:jc w:val="both"/>
        <w:rPr>
          <w:rFonts w:cs="Times New Roman"/>
        </w:rPr>
      </w:pPr>
    </w:p>
    <w:p w:rsidRDefault="00A961E2" w:rsidP="00A961E2" w:rsidR="00A961E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A961E2" w:rsidP="00A961E2" w:rsidR="00A961E2">
      <w:pPr>
        <w:spacing w:after="0"/>
        <w:jc w:val="center"/>
        <w:rPr>
          <w:rFonts w:cs="Times New Roman"/>
        </w:rPr>
      </w:pPr>
    </w:p>
    <w:p w:rsidRDefault="00A961E2" w:rsidP="00A961E2" w:rsidR="00A961E2">
      <w:pPr>
        <w:spacing w:after="0"/>
        <w:jc w:val="center"/>
        <w:rPr>
          <w:rFonts w:cs="Times New Roman"/>
          <w:b/>
        </w:rPr>
      </w:pPr>
    </w:p>
    <w:p w:rsidRDefault="00A961E2" w:rsidP="00A961E2" w:rsidR="00A961E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BARDEX d.o.o., OIB: 83057208376 sa sjedištem u Varaždinska 16, 42202 </w:t>
      </w:r>
      <w:proofErr w:type="spellStart"/>
      <w:r>
        <w:rPr>
          <w:rFonts w:cs="Times New Roman"/>
        </w:rPr>
        <w:t>Bartolovec</w:t>
      </w:r>
      <w:proofErr w:type="spellEnd"/>
      <w:r>
        <w:rPr>
          <w:rFonts w:cs="Times New Roman"/>
        </w:rPr>
        <w:t>.</w:t>
      </w:r>
    </w:p>
    <w:p w:rsidRDefault="00A961E2" w:rsidP="00A961E2" w:rsidR="00A961E2">
      <w:pPr>
        <w:spacing w:after="0"/>
        <w:ind w:firstLine="708"/>
        <w:jc w:val="both"/>
        <w:rPr>
          <w:rFonts w:cs="Times New Roman"/>
        </w:rPr>
      </w:pPr>
    </w:p>
    <w:p w:rsidRDefault="00A961E2" w:rsidP="00A961E2" w:rsidR="00A961E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Ivan Čulić, Trg Josipa </w:t>
      </w:r>
      <w:proofErr w:type="spellStart"/>
      <w:r>
        <w:rPr>
          <w:rFonts w:cs="Times New Roman"/>
        </w:rPr>
        <w:t>Jurja</w:t>
      </w:r>
      <w:proofErr w:type="spellEnd"/>
      <w:r>
        <w:rPr>
          <w:rFonts w:cs="Times New Roman"/>
        </w:rPr>
        <w:t xml:space="preserve"> Strossmayera 25, Križevci, OIB: 28643153330.</w:t>
      </w:r>
    </w:p>
    <w:p w:rsidRDefault="00A961E2" w:rsidP="00A961E2" w:rsidR="00A961E2">
      <w:pPr>
        <w:spacing w:after="0"/>
        <w:ind w:firstLine="708"/>
        <w:jc w:val="both"/>
        <w:rPr>
          <w:rFonts w:cs="Times New Roman"/>
        </w:rPr>
      </w:pPr>
    </w:p>
    <w:p w:rsidRDefault="00A961E2" w:rsidP="00A961E2" w:rsidR="00A961E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BARDEX d.o.o., OIB: 83057208376 sa sjedištem u Varaždinska 16, 42202 </w:t>
      </w:r>
      <w:proofErr w:type="spellStart"/>
      <w:r>
        <w:rPr>
          <w:rFonts w:cs="Times New Roman"/>
        </w:rPr>
        <w:t>Bartolovec</w:t>
      </w:r>
      <w:proofErr w:type="spellEnd"/>
      <w:r>
        <w:rPr>
          <w:rFonts w:cs="Times New Roman"/>
        </w:rPr>
        <w:t>.</w:t>
      </w:r>
    </w:p>
    <w:p w:rsidRDefault="00A961E2" w:rsidP="00A961E2" w:rsidR="00A961E2">
      <w:pPr>
        <w:spacing w:after="0"/>
        <w:ind w:firstLine="708"/>
        <w:jc w:val="both"/>
        <w:rPr>
          <w:rFonts w:cs="Times New Roman"/>
        </w:rPr>
      </w:pPr>
    </w:p>
    <w:p w:rsidRDefault="00A961E2" w:rsidP="00A961E2" w:rsidR="00A961E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A961E2" w:rsidP="00A961E2" w:rsidR="00A961E2">
      <w:pPr>
        <w:spacing w:after="0"/>
        <w:ind w:firstLine="708"/>
        <w:jc w:val="both"/>
        <w:rPr>
          <w:rFonts w:cs="Times New Roman"/>
        </w:rPr>
      </w:pPr>
    </w:p>
    <w:p w:rsidRDefault="00A961E2" w:rsidP="00A961E2" w:rsidR="00A961E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Po pravomoćnosti ovoga rješenja dužnik BARDEX d.o.o., OIB: 83057208376 sa sjedištem u Varaždinska 16, 42202 </w:t>
      </w:r>
      <w:proofErr w:type="spellStart"/>
      <w:r>
        <w:rPr>
          <w:rFonts w:cs="Times New Roman"/>
        </w:rPr>
        <w:t>Bartolovec</w:t>
      </w:r>
      <w:proofErr w:type="spellEnd"/>
      <w:r>
        <w:rPr>
          <w:rFonts w:cs="Times New Roman"/>
        </w:rPr>
        <w:t>.</w:t>
      </w:r>
    </w:p>
    <w:p w:rsidRDefault="00A961E2" w:rsidP="00A961E2" w:rsidR="00A961E2">
      <w:pPr>
        <w:spacing w:after="0"/>
        <w:jc w:val="both"/>
        <w:rPr>
          <w:rFonts w:cs="Times New Roman"/>
        </w:rPr>
      </w:pPr>
    </w:p>
    <w:p w:rsidRDefault="00A961E2" w:rsidP="00A961E2" w:rsidR="00A961E2">
      <w:pPr>
        <w:spacing w:after="0"/>
        <w:jc w:val="both"/>
        <w:rPr>
          <w:rFonts w:cs="Times New Roman"/>
        </w:rPr>
      </w:pPr>
    </w:p>
    <w:p w:rsidRDefault="00A961E2" w:rsidP="00A961E2" w:rsidR="00A961E2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A961E2" w:rsidP="00A961E2" w:rsidR="00A961E2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A961E2" w:rsidP="00A961E2" w:rsidR="00A961E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11. kolovoza 2016. predlagatelj je ovome sudu podnio prijedlog za otvaranje stečajnog postupka nad dužnikom, pa je stoga sud pokrenuo prethodni postupak i zakazao ročište radi izjašnjenja o prijedlogu na kojem je direktor društva dužnika izjavio da društvo dužnika</w:t>
      </w:r>
      <w:r w:rsidR="009E50B7">
        <w:rPr>
          <w:rFonts w:cs="Times New Roman"/>
        </w:rPr>
        <w:t xml:space="preserve"> ne posluje od  prošle godine, a sud je uvidom u </w:t>
      </w:r>
      <w:proofErr w:type="spellStart"/>
      <w:r w:rsidR="009E50B7">
        <w:rPr>
          <w:rFonts w:cs="Times New Roman"/>
        </w:rPr>
        <w:t>prokazni</w:t>
      </w:r>
      <w:proofErr w:type="spellEnd"/>
      <w:r w:rsidR="009E50B7">
        <w:rPr>
          <w:rFonts w:cs="Times New Roman"/>
        </w:rPr>
        <w:t xml:space="preserve"> popis imovine dužnika ustvrdio da isti</w:t>
      </w:r>
      <w:bookmarkStart w:name="_GoBack" w:id="0"/>
      <w:bookmarkEnd w:id="0"/>
      <w:r>
        <w:rPr>
          <w:rFonts w:cs="Times New Roman"/>
        </w:rPr>
        <w:t xml:space="preserve"> nema u vlasništvu nikakvu imovinu.</w:t>
      </w:r>
    </w:p>
    <w:p w:rsidRDefault="00A961E2" w:rsidP="00A961E2" w:rsidR="00A961E2">
      <w:pPr>
        <w:spacing w:after="0"/>
        <w:ind w:firstLine="708"/>
        <w:jc w:val="both"/>
        <w:rPr>
          <w:rFonts w:cs="Times New Roman"/>
        </w:rPr>
      </w:pPr>
    </w:p>
    <w:p w:rsidRDefault="00A961E2" w:rsidP="00A961E2" w:rsidR="00A961E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Radi navedenog sud je rješenjem poslovni broj 6 St-965/16-12 od 4. svibnja 2017. godine pozvao sve osobe koje imaju pravni interes da se provede stečajni postupak nad društvom dužnika da, unatoč utvrđenoj nedostatnosti stečajne mase, uplate predujam u iznosu od 10.000,00 kuna za pokriće troškova kako prethodnog, tako i otvorenog stečajnog postupka.</w:t>
      </w:r>
    </w:p>
    <w:p w:rsidRDefault="00A961E2" w:rsidP="00A961E2" w:rsidR="00A961E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A961E2" w:rsidP="00A961E2" w:rsidR="00A961E2">
      <w:pPr>
        <w:spacing w:after="0"/>
        <w:ind w:firstLine="708"/>
        <w:jc w:val="both"/>
        <w:rPr>
          <w:rFonts w:cs="Times New Roman"/>
        </w:rPr>
      </w:pPr>
    </w:p>
    <w:p w:rsidRDefault="00A961E2" w:rsidP="00A961E2" w:rsidR="00A961E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A961E2" w:rsidP="00A961E2" w:rsidR="00A961E2">
      <w:pPr>
        <w:spacing w:after="0"/>
        <w:ind w:firstLine="708"/>
        <w:jc w:val="both"/>
        <w:rPr>
          <w:rFonts w:cs="Times New Roman"/>
        </w:rPr>
      </w:pPr>
    </w:p>
    <w:p w:rsidRDefault="00A961E2" w:rsidP="00A961E2" w:rsidR="00A961E2">
      <w:pPr>
        <w:spacing w:after="0"/>
        <w:jc w:val="center"/>
        <w:rPr>
          <w:rFonts w:cs="Times New Roman"/>
        </w:rPr>
      </w:pPr>
    </w:p>
    <w:p w:rsidRDefault="00A961E2" w:rsidP="00A961E2" w:rsidR="00A961E2">
      <w:pPr>
        <w:spacing w:after="0"/>
        <w:jc w:val="center"/>
        <w:rPr>
          <w:rFonts w:cs="Times New Roman"/>
        </w:rPr>
      </w:pPr>
    </w:p>
    <w:p w:rsidRDefault="00A961E2" w:rsidP="00A961E2" w:rsidR="00A961E2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31. svibnja 2017.</w:t>
      </w:r>
    </w:p>
    <w:p w:rsidRDefault="00A961E2" w:rsidP="00A961E2" w:rsidR="00A961E2">
      <w:pPr>
        <w:spacing w:after="0"/>
        <w:jc w:val="center"/>
        <w:rPr>
          <w:rFonts w:cs="Times New Roman"/>
        </w:rPr>
      </w:pPr>
    </w:p>
    <w:p w:rsidRDefault="00A961E2" w:rsidP="00A961E2" w:rsidR="00A961E2">
      <w:pPr>
        <w:spacing w:after="0"/>
        <w:jc w:val="center"/>
        <w:rPr>
          <w:rFonts w:cs="Times New Roman"/>
        </w:rPr>
      </w:pPr>
    </w:p>
    <w:p w:rsidRDefault="00A961E2" w:rsidP="00A961E2" w:rsidR="00A961E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</w:t>
      </w:r>
      <w:r w:rsidR="00790BF3">
        <w:rPr>
          <w:rFonts w:cs="Times New Roman"/>
        </w:rPr>
        <w:t xml:space="preserve">   </w:t>
      </w:r>
      <w:r>
        <w:rPr>
          <w:rFonts w:cs="Times New Roman"/>
        </w:rPr>
        <w:t xml:space="preserve"> SUDAC</w:t>
      </w:r>
    </w:p>
    <w:p w:rsidRDefault="00A961E2" w:rsidP="00A961E2" w:rsidR="00A961E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A961E2" w:rsidP="00A961E2" w:rsidR="00A961E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Hugo </w:t>
      </w:r>
      <w:proofErr w:type="spellStart"/>
      <w:r>
        <w:rPr>
          <w:rFonts w:cs="Times New Roman"/>
        </w:rPr>
        <w:t>Wedemeyer</w:t>
      </w:r>
      <w:proofErr w:type="spellEnd"/>
      <w:r w:rsidR="00790BF3">
        <w:rPr>
          <w:rFonts w:cs="Times New Roman"/>
        </w:rPr>
        <w:t>, v.r.</w:t>
      </w:r>
    </w:p>
    <w:p w:rsidRDefault="00A961E2" w:rsidP="00A961E2" w:rsidR="00A961E2">
      <w:pPr>
        <w:spacing w:after="0"/>
        <w:jc w:val="both"/>
        <w:rPr>
          <w:rFonts w:cs="Times New Roman"/>
        </w:rPr>
      </w:pPr>
    </w:p>
    <w:p w:rsidRDefault="00A961E2" w:rsidP="00A961E2" w:rsidR="00A961E2">
      <w:pPr>
        <w:spacing w:after="0"/>
        <w:rPr>
          <w:rFonts w:cs="Times New Roman"/>
          <w:b/>
          <w:u w:val="single"/>
        </w:rPr>
      </w:pPr>
    </w:p>
    <w:p w:rsidRDefault="00A961E2" w:rsidP="00A961E2" w:rsidR="00A961E2">
      <w:pPr>
        <w:spacing w:after="0"/>
        <w:rPr>
          <w:rFonts w:cs="Times New Roman"/>
          <w:b/>
          <w:u w:val="single"/>
        </w:rPr>
      </w:pPr>
    </w:p>
    <w:p w:rsidRDefault="00A961E2" w:rsidP="00A961E2" w:rsidR="00A961E2">
      <w:pPr>
        <w:spacing w:after="0"/>
        <w:rPr>
          <w:rFonts w:cs="Times New Roman"/>
          <w:b/>
          <w:u w:val="single"/>
        </w:rPr>
      </w:pPr>
    </w:p>
    <w:p w:rsidRDefault="00A961E2" w:rsidP="00A961E2" w:rsidR="00A961E2">
      <w:pPr>
        <w:spacing w:after="0"/>
        <w:rPr>
          <w:rFonts w:cs="Times New Roman"/>
          <w:b/>
          <w:u w:val="single"/>
        </w:rPr>
      </w:pPr>
    </w:p>
    <w:p w:rsidRDefault="00A961E2" w:rsidP="00A961E2" w:rsidR="00A961E2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A961E2" w:rsidP="00A961E2" w:rsidR="00A961E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A961E2" w:rsidP="00A961E2" w:rsidR="00A961E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A961E2" w:rsidP="00A961E2" w:rsidR="00A961E2">
      <w:pPr>
        <w:spacing w:after="0"/>
        <w:jc w:val="both"/>
        <w:rPr>
          <w:rFonts w:cs="Times New Roman"/>
        </w:rPr>
      </w:pPr>
    </w:p>
    <w:p w:rsidRDefault="00A961E2" w:rsidP="00A961E2" w:rsidR="00A961E2">
      <w:pPr>
        <w:spacing w:after="0"/>
        <w:jc w:val="both"/>
        <w:rPr>
          <w:rFonts w:cs="Times New Roman"/>
        </w:rPr>
      </w:pPr>
    </w:p>
    <w:p w:rsidRDefault="00A961E2" w:rsidP="00A961E2" w:rsidR="00A961E2">
      <w:pPr>
        <w:spacing w:after="0"/>
        <w:jc w:val="both"/>
        <w:rPr>
          <w:rFonts w:cs="Times New Roman"/>
        </w:rPr>
      </w:pPr>
    </w:p>
    <w:p w:rsidRDefault="00A961E2" w:rsidP="00A961E2" w:rsidR="00A961E2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A961E2" w:rsidP="00A961E2" w:rsidR="00A961E2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A. Cesarca 2</w:t>
      </w:r>
    </w:p>
    <w:p w:rsidRDefault="00A961E2" w:rsidP="00A961E2" w:rsidR="00A961E2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Dužnik BARDEX d.o.o., Varaždinska 16, 42202 </w:t>
      </w:r>
      <w:proofErr w:type="spellStart"/>
      <w:r>
        <w:rPr>
          <w:rFonts w:cs="Times New Roman"/>
        </w:rPr>
        <w:t>Bartolovec</w:t>
      </w:r>
      <w:proofErr w:type="spellEnd"/>
    </w:p>
    <w:p w:rsidRDefault="00A961E2" w:rsidP="00A961E2" w:rsidR="00A961E2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Županijsko državno odvjetništvo u Varaždinu, Građansko-upravni odjel</w:t>
      </w:r>
    </w:p>
    <w:p w:rsidRDefault="00A961E2" w:rsidP="00A961E2" w:rsidR="00A961E2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Dražen </w:t>
      </w:r>
      <w:proofErr w:type="spellStart"/>
      <w:r>
        <w:rPr>
          <w:rFonts w:cs="Times New Roman"/>
        </w:rPr>
        <w:t>Žganec</w:t>
      </w:r>
      <w:proofErr w:type="spellEnd"/>
      <w:r>
        <w:rPr>
          <w:rFonts w:cs="Times New Roman"/>
        </w:rPr>
        <w:t xml:space="preserve">, Varaždinska 16, </w:t>
      </w:r>
      <w:proofErr w:type="spellStart"/>
      <w:r>
        <w:rPr>
          <w:rFonts w:cs="Times New Roman"/>
        </w:rPr>
        <w:t>Bartolovec</w:t>
      </w:r>
      <w:proofErr w:type="spellEnd"/>
    </w:p>
    <w:p w:rsidRDefault="00A961E2" w:rsidP="00A961E2" w:rsidR="00A961E2" w:rsidRPr="00A961E2">
      <w:pPr>
        <w:pStyle w:val="ListaeSPIS"/>
        <w:numPr>
          <w:ilvl w:val="0"/>
          <w:numId w:val="47"/>
        </w:numPr>
        <w:spacing w:after="0"/>
      </w:pPr>
      <w:r>
        <w:t xml:space="preserve">Direktora dužnika Stjepan Barbir, Varaždinska 16, </w:t>
      </w:r>
      <w:proofErr w:type="spellStart"/>
      <w:r>
        <w:t>Bartolovec</w:t>
      </w:r>
      <w:proofErr w:type="spellEnd"/>
    </w:p>
    <w:p w:rsidRDefault="00A961E2" w:rsidP="00A961E2" w:rsidR="00A961E2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Ivan Čulić, Trg Josipa </w:t>
      </w:r>
      <w:proofErr w:type="spellStart"/>
      <w:r>
        <w:rPr>
          <w:rFonts w:cs="Times New Roman"/>
        </w:rPr>
        <w:t>Jurja</w:t>
      </w:r>
      <w:proofErr w:type="spellEnd"/>
      <w:r>
        <w:rPr>
          <w:rFonts w:cs="Times New Roman"/>
        </w:rPr>
        <w:t xml:space="preserve"> Strossmayera 25, Križevci</w:t>
      </w:r>
    </w:p>
    <w:p w:rsidRDefault="00A961E2" w:rsidP="00A961E2" w:rsidR="00A961E2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ovoga suda, odmah i nakon pravomoćnosti</w:t>
      </w:r>
    </w:p>
    <w:p w:rsidRDefault="00A961E2" w:rsidP="004F27AE" w:rsidR="00AE649C" w:rsidRPr="00A961E2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ovoga suda</w:t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A961E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0E7" w:rsidP="00537B78" w:rsidR="00F750E7">
      <w:r>
        <w:separator/>
      </w:r>
    </w:p>
  </w:endnote>
  <w:endnote w:id="0" w:type="continuationSeparator">
    <w:p w:rsidRDefault="00F750E7" w:rsidP="00537B78" w:rsidR="00F75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0E7" w:rsidP="00537B78" w:rsidR="00F750E7">
      <w:r>
        <w:separator/>
      </w:r>
    </w:p>
  </w:footnote>
  <w:footnote w:id="0" w:type="continuationSeparator">
    <w:p w:rsidRDefault="00F750E7" w:rsidP="00537B78" w:rsidR="00F750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61E2" w:rsidR="008333A9">
    <w:pPr>
      <w:pStyle w:val="Zaglavlje"/>
    </w:pPr>
    <w:r>
      <w:rPr>
        <w:rStyle w:val="PozadinaSvijetloCrvena"/>
        <w:shd w:fill="auto" w:color="auto" w:val="clear"/>
      </w:rPr>
      <w:t>Poslovni broj: 6 St-965/16-13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B33C82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6BB9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0BF3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50B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1E2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50E7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232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St-965/2016-13</izvorni_sadrzaj>
    <derivirana_varijabla naziv="DomainObject.Oznaka_1">St-965/2016-13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2017.</izvorni_sadrzaj>
    <derivirana_varijabla naziv="DomainObject.Predmet.DatumRjesavanja_1">31.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St-965/2016</izvorni_sadrzaj>
    <derivirana_varijabla naziv="DomainObject.Predmet.OznakaBroj_1">St-965/2016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BARDEX drvoprerađivačko, uslužno i exportno društvo s ograničenom odgovornošću</izvorni_sadrzaj>
    <derivirana_varijabla naziv="DomainObject.Predmet.ProtustrankaFormated_1">  BARDEX drvoprerađivačko, uslužno i exportno društvo s ograničenom odgovornošću</derivirana_varijabla>
  </DomainObject.Predmet.ProtustrankaFormated>
  <DomainObject.Predmet.ProtustrankaFormatedOIB>
    <izvorni_sadrzaj>  BARDEX drvoprerađivačko, uslužno i exportno društvo s ograničenom odgovornošću, OIB 83057208376</izvorni_sadrzaj>
    <derivirana_varijabla naziv="DomainObject.Predmet.ProtustrankaFormatedOIB_1">  BARDEX drvoprerađivačko, uslužno i exportno društvo s ograničenom odgovornošću, OIB 83057208376</derivirana_varijabla>
  </DomainObject.Predmet.ProtustrankaFormatedOIB>
  <DomainObject.Predmet.ProtustrankaFormatedWithAdress>
    <izvorni_sadrzaj> BARDEX drvoprerađivačko, uslužno i exportno društvo s ograničenom odgovornošću, Varaždinska 16, 42202 Bartolovec</izvorni_sadrzaj>
    <derivirana_varijabla naziv="DomainObject.Predmet.ProtustrankaFormatedWithAdress_1"> BARDEX drvoprerađivačko, uslužno i exportno društvo s ograničenom odgovornošću, Varaždinska 16, 42202 Bartolovec</derivirana_varijabla>
  </DomainObject.Predmet.ProtustrankaFormatedWithAdress>
  <DomainObject.Predmet.ProtustrankaFormatedWithAdressOIB>
    <izvorni_sadrzaj> BARDEX drvoprerađivačko, uslužno i exportno društvo s ograničenom odgovornošću, OIB 83057208376, Varaždinska 16, 42202 Bartolovec</izvorni_sadrzaj>
    <derivirana_varijabla naziv="DomainObject.Predmet.ProtustrankaFormatedWithAdressOIB_1"> BARDEX drvoprerađivačko, uslužno i exportno društvo s ograničenom odgovornošću, OIB 83057208376, Varaždinska 16, 42202 Bartolovec</derivirana_varijabla>
  </DomainObject.Predmet.ProtustrankaFormatedWithAdressOIB>
  <DomainObject.Predmet.ProtustrankaWithAdress>
    <izvorni_sadrzaj>BARDEX drvoprerađivačko, uslužno i exportno društvo s ograničenom odgovornošću Varaždinska 16, 42202 Bartolovec</izvorni_sadrzaj>
    <derivirana_varijabla naziv="DomainObject.Predmet.ProtustrankaWithAdress_1">BARDEX drvoprerađivačko, uslužno i exportno društvo s ograničenom odgovornošću Varaždinska 16, 42202 Bartolovec</derivirana_varijabla>
  </DomainObject.Predmet.ProtustrankaWithAdress>
  <DomainObject.Predmet.ProtustrankaWithAdressOIB>
    <izvorni_sadrzaj>BARDEX drvoprerađivačko, uslužno i exportno društvo s ograničenom odgovornošću, OIB 83057208376, Varaždinska 16, 42202 Bartolovec</izvorni_sadrzaj>
    <derivirana_varijabla naziv="DomainObject.Predmet.ProtustrankaWithAdressOIB_1">BARDEX drvoprerađivačko, uslužno i exportno društvo s ograničenom odgovornošću, OIB 83057208376, Varaždinska 16, 42202 Bartolovec</derivirana_varijabla>
  </DomainObject.Predmet.ProtustrankaWithAdressOIB>
  <DomainObject.Predmet.ProtustrankaNazivFormated>
    <izvorni_sadrzaj>BARDEX drvoprerađivačko, uslužno i exportno društvo s ograničenom odgovornošću</izvorni_sadrzaj>
    <derivirana_varijabla naziv="DomainObject.Predmet.ProtustrankaNazivFormated_1">BARDEX drvoprerađivačko, uslužno i exportno društvo s ograničenom odgovornošću</derivirana_varijabla>
  </DomainObject.Predmet.ProtustrankaNazivFormated>
  <DomainObject.Predmet.ProtustrankaNazivFormatedOIB>
    <izvorni_sadrzaj>BARDEX drvoprerađivačko, uslužno i exportno društvo s ograničenom odgovornošću, OIB 83057208376</izvorni_sadrzaj>
    <derivirana_varijabla naziv="DomainObject.Predmet.ProtustrankaNazivFormatedOIB_1">BARDEX drvoprerađivačko, uslužno i exportno društvo s ograničenom odgovornošću, OIB 83057208376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17396.22</izvorni_sadrzaj>
    <derivirana_varijabla naziv="DomainObject.Predmet.TrenutnaVrijednost_1">17396.22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BARDEX drvoprerađivačko, uslužno i exportno društvo s ograničenom odgovornošću</item>
    </izvorni_sadrzaj>
    <derivirana_varijabla naziv="DomainObject.Predmet.ProtuStrankaListFormated_1">
      <item>BARDEX drvoprerađivačko, uslužno i exportno društvo s ograničenom odgovornošću</item>
    </derivirana_varijabla>
  </DomainObject.Predmet.ProtuStrankaListFormated>
  <DomainObject.Predmet.ProtuStrankaListFormatedOIB>
    <izvorni_sadrzaj>
      <item>BARDEX drvoprerađivačko, uslužno i exportno društvo s ograničenom odgovornošću, OIB 83057208376</item>
    </izvorni_sadrzaj>
    <derivirana_varijabla naziv="DomainObject.Predmet.ProtuStrankaListFormatedOIB_1">
      <item>BARDEX drvoprerađivačko, uslužno i exportno društvo s ograničenom odgovornošću, OIB 83057208376</item>
    </derivirana_varijabla>
  </DomainObject.Predmet.ProtuStrankaListFormatedOIB>
  <DomainObject.Predmet.ProtuStrankaListFormatedWithAdress>
    <izvorni_sadrzaj>
      <item>BARDEX drvoprerađivačko, uslužno i exportno društvo s ograničenom odgovornošću, Varaždinska 16, 42202 Bartolovec</item>
    </izvorni_sadrzaj>
    <derivirana_varijabla naziv="DomainObject.Predmet.ProtuStrankaListFormatedWithAdress_1">
      <item>BARDEX drvoprerađivačko, uslužno i exportno društvo s ograničenom odgovornošću, Varaždinska 16, 42202 Bartolovec</item>
    </derivirana_varijabla>
  </DomainObject.Predmet.ProtuStrankaListFormatedWithAdress>
  <DomainObject.Predmet.ProtuStrankaListFormatedWithAdressOIB>
    <izvorni_sadrzaj>
      <item>BARDEX drvoprerađivačko, uslužno i exportno društvo s ograničenom odgovornošću, OIB 83057208376, Varaždinska 16, 42202 Bartolovec</item>
    </izvorni_sadrzaj>
    <derivirana_varijabla naziv="DomainObject.Predmet.ProtuStrankaListFormatedWithAdressOIB_1">
      <item>BARDEX drvoprerađivačko, uslužno i exportno društvo s ograničenom odgovornošću, OIB 83057208376, Varaždinska 16, 42202 Bartolovec</item>
    </derivirana_varijabla>
  </DomainObject.Predmet.ProtuStrankaListFormatedWithAdressOIB>
  <DomainObject.Predmet.ProtuStrankaListNazivFormated>
    <izvorni_sadrzaj>
      <item>BARDEX drvoprerađivačko, uslužno i exportno društvo s ograničenom odgovornošću</item>
    </izvorni_sadrzaj>
    <derivirana_varijabla naziv="DomainObject.Predmet.ProtuStrankaListNazivFormated_1">
      <item>BARDEX drvoprerađivačko, uslužno i exportno društvo s ograničenom odgovornošću</item>
    </derivirana_varijabla>
  </DomainObject.Predmet.ProtuStrankaListNazivFormated>
  <DomainObject.Predmet.ProtuStrankaListNazivFormatedOIB>
    <izvorni_sadrzaj>
      <item>BARDEX drvoprerađivačko, uslužno i exportno društvo s ograničenom odgovornošću, OIB 83057208376</item>
    </izvorni_sadrzaj>
    <derivirana_varijabla naziv="DomainObject.Predmet.ProtuStrankaListNazivFormatedOIB_1">
      <item>BARDEX drvoprerađivačko, uslužno i exportno društvo s ograničenom odgovornošću, OIB 83057208376</item>
    </derivirana_varijabla>
  </DomainObject.Predmet.ProtuStrankaListNazivFormatedOIB>
  <DomainObject.Predmet.OstaliListFormated>
    <izvorni_sadrzaj>
      <item>Sudski registar</item>
      <item>e-oglasna ploča</item>
      <item>Dražen Žganec</item>
      <item>Odvjetničko društvo BRLEČIĆ &amp; partneri, javno trgovačko društvo za obavljanje odvjetničkih poslova</item>
      <item>Stjepan Barbir</item>
      <item>Goran Ficko, odvjetnički vježbenik</item>
      <item>Iva Ostrognaj, odvjetnica</item>
    </izvorni_sadrzaj>
    <derivirana_varijabla naziv="DomainObject.Predmet.OstaliListFormated_1">
      <item>Sudski registar</item>
      <item>e-oglasna ploča</item>
      <item>Dražen Žganec</item>
      <item>Odvjetničko društvo BRLEČIĆ &amp; partneri, javno trgovačko društvo za obavljanje odvjetničkih poslova</item>
      <item>Stjepan Barbir</item>
      <item>Goran Ficko, odvjetnički vježbenik</item>
      <item>Iva Ostrognaj, odvjetnica</item>
    </derivirana_varijabla>
  </DomainObject.Predmet.OstaliListFormated>
  <DomainObject.Predmet.OstaliListFormatedOIB>
    <izvorni_sadrzaj>
      <item>Sudski registar</item>
      <item>e-oglasna ploča</item>
      <item>Dražen Žganec, OIB 03973147323</item>
      <item>Odvjetničko društvo BRLEČIĆ &amp; partneri, javno trgovačko društvo za obavljanje odvjetničkih poslova, OIB 75277763692</item>
      <item>Stjepan Barbir, OIB 60970187230</item>
      <item>Goran Ficko, odvjetnički vježbenik</item>
      <item>Iva Ostrognaj, odvjetnica</item>
    </izvorni_sadrzaj>
    <derivirana_varijabla naziv="DomainObject.Predmet.OstaliListFormatedOIB_1">
      <item>Sudski registar</item>
      <item>e-oglasna ploča</item>
      <item>Dražen Žganec, OIB 03973147323</item>
      <item>Odvjetničko društvo BRLEČIĆ &amp; partneri, javno trgovačko društvo za obavljanje odvjetničkih poslova, OIB 75277763692</item>
      <item>Stjepan Barbir, OIB 60970187230</item>
      <item>Goran Ficko, odvjetnički vježbenik</item>
      <item>Iva Ostrognaj, odvjetnica</item>
    </derivirana_varijabla>
  </DomainObject.Predmet.OstaliListFormatedOIB>
  <DomainObject.Predmet.OstaliListFormatedWithAdress>
    <izvorni_sadrzaj>
      <item>Sudski registar</item>
      <item>e-oglasna ploča</item>
      <item>Dražen Žganec, Varaždinska 16, 42202 Bartolovec</item>
      <item>Odvjetničko društvo BRLEČIĆ &amp; partneri, javno trgovačko društvo za obavljanje odvjetničkih poslova, Optujska ulica 25/1, 42000 Varaždin</item>
      <item>Stjepan Barbir, Varaždinska Ulica 16, 42202 Bartolovec</item>
      <item>Goran Ficko, odvjetnički vježbenik</item>
      <item>Iva Ostrognaj, odvjetnica</item>
    </izvorni_sadrzaj>
    <derivirana_varijabla naziv="DomainObject.Predmet.OstaliListFormatedWithAdress_1">
      <item>Sudski registar</item>
      <item>e-oglasna ploča</item>
      <item>Dražen Žganec, Varaždinska 16, 42202 Bartolovec</item>
      <item>Odvjetničko društvo BRLEČIĆ &amp; partneri, javno trgovačko društvo za obavljanje odvjetničkih poslova, Optujska ulica 25/1, 42000 Varaždin</item>
      <item>Stjepan Barbir, Varaždinska Ulica 16, 42202 Bartolovec</item>
      <item>Goran Ficko, odvjetnički vježbenik</item>
      <item>Iva Ostrognaj, odvjetnica</item>
    </derivirana_varijabla>
  </DomainObject.Predmet.OstaliListFormatedWithAdress>
  <DomainObject.Predmet.OstaliListFormatedWithAdressOIB>
    <izvorni_sadrzaj>
      <item>Sudski registar</item>
      <item>e-oglasna ploča</item>
      <item>Dražen Žganec, OIB 03973147323, Varaždinska 16, 42202 Bartolovec</item>
      <item>Odvjetničko društvo BRLEČIĆ &amp; partneri, javno trgovačko društvo za obavljanje odvjetničkih poslova, OIB 75277763692, Optujska ulica 25/1, 42000 Varaždin</item>
      <item>Stjepan Barbir, OIB 60970187230, Varaždinska Ulica 16, 42202 Bartolovec</item>
      <item>Goran Ficko, odvjetnički vježbenik</item>
      <item>Iva Ostrognaj, odvjetnica</item>
    </izvorni_sadrzaj>
    <derivirana_varijabla naziv="DomainObject.Predmet.OstaliListFormatedWithAdressOIB_1">
      <item>Sudski registar</item>
      <item>e-oglasna ploča</item>
      <item>Dražen Žganec, OIB 03973147323, Varaždinska 16, 42202 Bartolovec</item>
      <item>Odvjetničko društvo BRLEČIĆ &amp; partneri, javno trgovačko društvo za obavljanje odvjetničkih poslova, OIB 75277763692, Optujska ulica 25/1, 42000 Varaždin</item>
      <item>Stjepan Barbir, OIB 60970187230, Varaždinska Ulica 16, 42202 Bartolovec</item>
      <item>Goran Ficko, odvjetnički vježbenik</item>
      <item>Iva Ostrognaj, odvjetnica</item>
    </derivirana_varijabla>
  </DomainObject.Predmet.OstaliListFormatedWithAdressOIB>
  <DomainObject.Predmet.OstaliListNazivFormated>
    <izvorni_sadrzaj>
      <item>Sudski registar</item>
      <item>e-oglasna ploča</item>
      <item>Dražen Žganec</item>
      <item>Odvjetničko društvo BRLEČIĆ &amp; partneri, javno trgovačko društvo za obavljanje odvjetničkih poslova</item>
      <item>Stjepan Barbir</item>
      <item>Goran Ficko, odvjetnički vježbenik</item>
      <item>Iva Ostrognaj, odvjetnica</item>
    </izvorni_sadrzaj>
    <derivirana_varijabla naziv="DomainObject.Predmet.OstaliListNazivFormated_1">
      <item>Sudski registar</item>
      <item>e-oglasna ploča</item>
      <item>Dražen Žganec</item>
      <item>Odvjetničko društvo BRLEČIĆ &amp; partneri, javno trgovačko društvo za obavljanje odvjetničkih poslova</item>
      <item>Stjepan Barbir</item>
      <item>Goran Ficko, odvjetnički vježbenik</item>
      <item>Iva Ostrognaj, odvjetnica</item>
    </derivirana_varijabla>
  </DomainObject.Predmet.OstaliListNazivFormated>
  <DomainObject.Predmet.OstaliListNazivFormatedOIB>
    <izvorni_sadrzaj>
      <item>Sudski registar</item>
      <item>e-oglasna ploča</item>
      <item>Dražen Žganec, OIB 03973147323</item>
      <item>Odvjetničko društvo BRLEČIĆ &amp; partneri, javno trgovačko društvo za obavljanje odvjetničkih poslova, OIB 75277763692</item>
      <item>Stjepan Barbir, OIB 60970187230</item>
      <item>Goran Ficko, odvjetnički vježbenik</item>
      <item>Iva Ostrognaj, odvjetnica</item>
    </izvorni_sadrzaj>
    <derivirana_varijabla naziv="DomainObject.Predmet.OstaliListNazivFormatedOIB_1">
      <item>Sudski registar</item>
      <item>e-oglasna ploča</item>
      <item>Dražen Žganec, OIB 03973147323</item>
      <item>Odvjetničko društvo BRLEČIĆ &amp; partneri, javno trgovačko društvo za obavljanje odvjetničkih poslova, OIB 75277763692</item>
      <item>Stjepan Barbir, OIB 60970187230</item>
      <item>Goran Ficko, odvjetnički vježbenik</item>
      <item>Iva Ostrognaj,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St-965/2016-13</izvorni_sadrzaj>
    <derivirana_varijabla naziv="DomainObject.PoslovniBrojDokumenta_1">St-965/2016-13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BARDEX drvoprerađivačko, uslužno i exportno društvo s ograničenom odgovornošću</izvorni_sadrzaj>
    <derivirana_varijabla naziv="DomainObject.Predmet.ProtustrankaIDrugi_1">BARDEX drvoprerađivačko, uslužno i exportno društvo s ograničenom odgovornošću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BARDEX drvoprerađivačko, uslužno i exportno društvo s ograničenom odgovornošću, OIB 83057208376, Varaždinska 16, 42202 Bartolovec</izvorni_sadrzaj>
    <derivirana_varijabla naziv="DomainObject.Predmet.ProtustrankaIDrugiAdressOIB_1">BARDEX drvoprerađivačko, uslužno i exportno društvo s ograničenom odgovornošću, OIB 83057208376, Varaždinska 16, 42202 Bartolovec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svibnja 2017.</izvorni_sadrzaj>
    <derivirana_varijabla naziv="DomainObject.Predmet.OdlukaRjesenje.DatumDonosenjaOdluke_1">31.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St-965/2016-13</izvorni_sadrzaj>
    <derivirana_varijabla naziv="DomainObject.Predmet.OdlukaRjesenje.Oznaka_1">St-965/2016-13</derivirana_varijabla>
  </DomainObject.Predmet.OdlukaRjesenje.Oznaka>
  <DomainObject.Predmet.SudioniciListNaziv>
    <izvorni_sadrzaj>
      <item>Financijska agencija</item>
      <item>BARDEX drvoprerađivačko, uslužno i exportno društvo s ograničenom odgovornošću</item>
      <item>Sudski registar</item>
      <item>e-oglasna ploča</item>
      <item>Dražen Žganec</item>
      <item>Odvjetničko društvo BRLEČIĆ &amp; partneri, javno trgovačko društvo za obavljanje odvjetničkih poslova</item>
      <item>Stjepan Barbir</item>
      <item>Goran Ficko, odvjetnički vježbenik</item>
      <item>Iva Ostrognaj, odvjetnica</item>
    </izvorni_sadrzaj>
    <derivirana_varijabla naziv="DomainObject.Predmet.SudioniciListNaziv_1">
      <item>Financijska agencija</item>
      <item>BARDEX drvoprerađivačko, uslužno i exportno društvo s ograničenom odgovornošću</item>
      <item>Sudski registar</item>
      <item>e-oglasna ploča</item>
      <item>Dražen Žganec</item>
      <item>Odvjetničko društvo BRLEČIĆ &amp; partneri, javno trgovačko društvo za obavljanje odvjetničkih poslova</item>
      <item>Stjepan Barbir</item>
      <item>Goran Ficko, odvjetnički vježbenik</item>
      <item>Iva Ostrognaj, odvjetnica</item>
    </derivirana_varijabla>
  </DomainObject.Predmet.SudioniciListNaziv>
  <DomainObject.Predmet.SudioniciListAdressOIB>
    <izvorni_sadrzaj>
      <item>Financijska agencija, OIB 85821130368, Ulica grada Vukovara 70,10000 Zagreb</item>
      <item>BARDEX drvoprerađivačko, uslužno i exportno društvo s ograničenom odgovornošću, OIB 83057208376, Varaždinska 16,42202 Bartolovec</item>
      <item>Sudski registar</item>
      <item>e-oglasna ploča</item>
      <item>Dražen Žganec, OIB 03973147323, Varaždinska 16,42202 Bartolovec</item>
      <item>Odvjetničko društvo BRLEČIĆ &amp; partneri, javno trgovačko društvo za obavljanje odvjetničkih poslova, OIB 75277763692, Optujska ulica 25/1,42000 Varaždin</item>
      <item>Stjepan Barbir, OIB 60970187230, Varaždinska Ulica 16,42202 Bartolovec</item>
      <item>Goran Ficko, odvjetnički vježbenik</item>
      <item>Iva Ostrognaj, odvjetnica</item>
    </izvorni_sadrzaj>
    <derivirana_varijabla naziv="DomainObject.Predmet.SudioniciListAdressOIB_1">
      <item>Financijska agencija, OIB 85821130368, Ulica grada Vukovara 70,10000 Zagreb</item>
      <item>BARDEX drvoprerađivačko, uslužno i exportno društvo s ograničenom odgovornošću, OIB 83057208376, Varaždinska 16,42202 Bartolovec</item>
      <item>Sudski registar</item>
      <item>e-oglasna ploča</item>
      <item>Dražen Žganec, OIB 03973147323, Varaždinska 16,42202 Bartolovec</item>
      <item>Odvjetničko društvo BRLEČIĆ &amp; partneri, javno trgovačko društvo za obavljanje odvjetničkih poslova, OIB 75277763692, Optujska ulica 25/1,42000 Varaždin</item>
      <item>Stjepan Barbir, OIB 60970187230, Varaždinska Ulica 16,42202 Bartolovec</item>
      <item>Goran Ficko, odvjetnički vježbenik</item>
      <item>Iva Ostrognaj, odvjetnica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AC2219-A905-4957-88F9-6562F02C82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3187</properties:Characters>
  <properties:Lines>94</properties:Lines>
  <properties:Paragraphs>32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2017-05-31T11:39:00Z</cp:lastPrinted>
  <dcterms:modified xmlns:xsi="http://www.w3.org/2001/XMLSchema-instance" xsi:type="dcterms:W3CDTF">2017-05-31T11:42:00Z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St-965/2016-13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