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0060" w14:paraId="546006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981CB6" w:rsidR="00981CB6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</w:t>
      </w:r>
      <w:r w:rsidR="00981CB6">
        <w:t xml:space="preserve">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F52B75">
        <w:t xml:space="preserve"> -7491</w:t>
      </w:r>
      <w:r w:rsidR="006A796A">
        <w:t>/15</w:t>
      </w:r>
      <w:r w:rsidR="00981CB6">
        <w:t>-19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5E0B3B">
        <w:rPr>
          <w:lang w:val="pt-BR"/>
        </w:rPr>
        <w:t>FINANCIJSKA AGENCIJA iz</w:t>
      </w:r>
      <w:r w:rsidR="008D6FB5" w:rsidRPr="008D6FB5">
        <w:rPr>
          <w:lang w:val="pt-BR"/>
        </w:rPr>
        <w:t xml:space="preserve"> Zagreb</w:t>
      </w:r>
      <w:r w:rsidR="005E0B3B">
        <w:rPr>
          <w:lang w:val="pt-BR"/>
        </w:rPr>
        <w:t>a, Ulica grada Vukovara 70</w:t>
      </w:r>
      <w:r w:rsidR="008D6FB5" w:rsidRPr="008D6FB5">
        <w:rPr>
          <w:lang w:val="pt-BR"/>
        </w:rPr>
        <w:t xml:space="preserve">, za otvaranje stečajnog postupka nad dužnikom </w:t>
      </w:r>
      <w:r w:rsidR="00F52B75" w:rsidRPr="00F52B75">
        <w:rPr>
          <w:lang w:val="pt-BR"/>
        </w:rPr>
        <w:t>DUBRAVA GRADNJA d.o.o., Zagreb, Dubrava 132, OIB: 99390036462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2714E8">
        <w:rPr>
          <w:lang w:val="pt-BR"/>
        </w:rPr>
        <w:t>18. ožujka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52B75" w:rsidRPr="00F52B75">
        <w:rPr>
          <w:lang w:val="pt-BR"/>
        </w:rPr>
        <w:t>DUBRAVA GRADNJA d.o.o., Zagreb, Dubrava 132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2714E8">
        <w:t>20. travanj 2016. u 11,2</w:t>
      </w:r>
      <w:r w:rsidR="00E865F3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 w:rsidRPr="00586DD5">
      <w:pPr>
        <w:jc w:val="both"/>
      </w:pPr>
      <w:r>
        <w:t>-    zastupnik po zakonu dužnika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714E8">
        <w:t>18. ožujka</w:t>
      </w:r>
      <w:r w:rsidR="00C34AA2">
        <w:t xml:space="preserve"> 2016</w:t>
      </w:r>
      <w:r w:rsidR="00264157" w:rsidRPr="00586DD5">
        <w:t>.</w:t>
      </w:r>
    </w:p>
    <w:p w:rsidRDefault="002D2245" w:rsidP="00981CB6" w:rsidR="002D2245" w:rsidRPr="00586DD5">
      <w:pPr>
        <w:jc w:val="right"/>
      </w:pPr>
    </w:p>
    <w:p w:rsidRDefault="006B708C" w:rsidP="00981CB6" w:rsidR="006B708C" w:rsidRPr="00586DD5">
      <w:pPr>
        <w:ind w:hanging="720" w:left="720"/>
        <w:jc w:val="right"/>
      </w:pPr>
      <w:r w:rsidRPr="00586DD5">
        <w:t>SUDAC</w:t>
      </w:r>
    </w:p>
    <w:p w:rsidRDefault="006A22C0" w:rsidP="00981CB6" w:rsidR="006A22C0">
      <w:pPr>
        <w:ind w:firstLine="720" w:left="5760"/>
        <w:jc w:val="right"/>
      </w:pPr>
      <w:r w:rsidRPr="00586DD5">
        <w:t>Gordan Zubak</w:t>
      </w:r>
      <w:r w:rsidR="00981CB6">
        <w:t>, 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>
      <w:r w:rsidRPr="00586DD5">
        <w:t>Protiv ovog zaključk</w:t>
      </w:r>
      <w:r w:rsidR="00C517C6">
        <w:t>a nije dopuštena  žalba ( čl. 19.st.7</w:t>
      </w:r>
      <w:r w:rsidRPr="00586DD5">
        <w:t>. SZ ).</w:t>
      </w:r>
    </w:p>
    <w:p w:rsidRDefault="00981CB6" w:rsidP="006B708C" w:rsidR="00981CB6" w:rsidRPr="00586DD5"/>
    <w:p w:rsidRDefault="00B639DE" w:rsidP="002D2245" w:rsidR="00B639DE">
      <w:pPr>
        <w:ind w:left="720"/>
      </w:pPr>
    </w:p>
    <w:p w:rsidRDefault="00981CB6" w:rsidP="001745C1" w:rsidR="00981CB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81CB6" w:rsidP="002D2245" w:rsidR="00981CB6" w:rsidRPr="00586DD5">
      <w:pPr>
        <w:ind w:left="720"/>
      </w:pPr>
    </w:p>
    <w:sectPr w:rsidR="00981CB6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714E8"/>
    <w:rsid w:val="00287281"/>
    <w:rsid w:val="002D2245"/>
    <w:rsid w:val="00347BB4"/>
    <w:rsid w:val="0038741D"/>
    <w:rsid w:val="003C198B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981CB6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378C1"/>
    <w:rsid w:val="00F4108B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C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C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C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C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81C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81CB6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C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C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C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C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81C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81CB6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769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2016-03-18T10:16:00Z</dcterms:created>
  <dc:creator>nmarkovic</dc:creator>
  <cp:lastModifiedBy>Ivana Rogić</cp:lastModifiedBy>
  <cp:lastPrinted>2016-03-18T10:41:00Z</cp:lastPrinted>
  <dcterms:modified xmlns:xsi="http://www.w3.org/2001/XMLSchema-instance" xsi:type="dcterms:W3CDTF">2016-03-18T10:41:00Z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