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6fee" w14:paraId="8686fee" w:rsidRDefault="007E6CA9" w:rsidR="007E6CA9">
      <w:pPr>
        <w15:collapsed w:val="false"/>
      </w:pPr>
      <w:bookmarkStart w:name="_GoBack" w:id="0"/>
      <w:bookmarkEnd w:id="0"/>
      <w: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F77EE" w:rsidR="00E833AC" w:rsidRPr="0073490B">
        <w:tc>
          <w:tcPr>
            <w:tcW w:type="dxa" w:w="3060"/>
          </w:tcPr>
          <w:p w:rsidRDefault="00E833AC" w:rsidP="005F77EE" w:rsidR="00E833AC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833AC" w:rsidP="005F77EE" w:rsidR="00E833AC" w:rsidRPr="0073490B">
            <w:pPr>
              <w:jc w:val="center"/>
            </w:pPr>
            <w:r w:rsidRPr="0073490B">
              <w:t>Trgovački sud u Zagrebu</w:t>
            </w:r>
          </w:p>
          <w:p w:rsidRDefault="00E833AC" w:rsidP="005F77EE" w:rsidR="00E833AC" w:rsidRPr="0073490B">
            <w:pPr>
              <w:jc w:val="center"/>
            </w:pPr>
            <w:r w:rsidRPr="0073490B">
              <w:t>Zagreb, Amruševa 2/II</w:t>
            </w:r>
          </w:p>
        </w:tc>
      </w:tr>
    </w:tbl>
    <w:p w:rsidRDefault="00E833AC" w:rsidP="00E833AC" w:rsidR="00E833AC" w:rsidRPr="003640CC">
      <w:pPr>
        <w:jc w:val="right"/>
      </w:pPr>
      <w:r>
        <w:rPr>
          <w:b/>
        </w:rPr>
        <w:tab/>
      </w:r>
      <w:r w:rsidR="003640CC" w:rsidRPr="003640CC">
        <w:t>72. St-7036/2016</w:t>
      </w:r>
      <w:r w:rsidR="007E6CA9">
        <w:t>-124</w:t>
      </w:r>
    </w:p>
    <w:p w:rsidRDefault="00E63714" w:rsidP="00E833AC" w:rsidR="00E63714">
      <w:pPr>
        <w:jc w:val="center"/>
      </w:pPr>
    </w:p>
    <w:p w:rsidRDefault="00E833AC" w:rsidP="00E833AC" w:rsidR="00E833AC" w:rsidRPr="00312C34">
      <w:pPr>
        <w:jc w:val="center"/>
      </w:pPr>
      <w:r w:rsidRPr="00312C34">
        <w:t xml:space="preserve">R E P U B L I K A  H R V A T S K A </w:t>
      </w:r>
    </w:p>
    <w:p w:rsidRDefault="00E833AC" w:rsidP="00E833AC" w:rsidR="00E833AC" w:rsidRPr="00312C34">
      <w:pPr>
        <w:jc w:val="center"/>
      </w:pPr>
      <w:r w:rsidRPr="00312C34">
        <w:t>R J E Š E NJ E</w:t>
      </w:r>
    </w:p>
    <w:p w:rsidRDefault="00E833AC" w:rsidP="00E833AC" w:rsidR="00E833AC" w:rsidRPr="00775063">
      <w:pPr>
        <w:jc w:val="center"/>
        <w:rPr>
          <w:b/>
        </w:rPr>
      </w:pPr>
    </w:p>
    <w:p w:rsidRDefault="00E833AC" w:rsidP="00E833AC" w:rsidR="00E833AC" w:rsidRPr="006C2557">
      <w:pPr>
        <w:jc w:val="both"/>
      </w:pPr>
      <w:r w:rsidRPr="00775063">
        <w:t xml:space="preserve">  </w:t>
      </w:r>
      <w:r w:rsidRPr="00775063">
        <w:tab/>
      </w:r>
      <w:r>
        <w:t>T</w:t>
      </w:r>
      <w:r w:rsidRPr="00775063">
        <w:t xml:space="preserve">rgovački sud u </w:t>
      </w:r>
      <w:r>
        <w:t>Z</w:t>
      </w:r>
      <w:r w:rsidRPr="00775063">
        <w:t xml:space="preserve">agrebu, po sucu </w:t>
      </w:r>
      <w:r w:rsidR="003640CC">
        <w:t>Nikoli Ribarić</w:t>
      </w:r>
      <w:r w:rsidRPr="00775063">
        <w:t xml:space="preserve">, kao stečajnom sucu, u stečajnom postupku nad dužnikom </w:t>
      </w:r>
      <w:r>
        <w:t>Stečajna masa iz</w:t>
      </w:r>
      <w:r w:rsidR="00E63714">
        <w:t>a</w:t>
      </w:r>
      <w:r>
        <w:t xml:space="preserve"> stečajnog dužnika </w:t>
      </w:r>
      <w:r w:rsidR="003640CC" w:rsidRPr="001A0D7C">
        <w:t>KAM PROJEKT d.o.o. u stečaju, Zagreb, Josipa Lončara 1/h, OIB: 6373</w:t>
      </w:r>
      <w:r w:rsidR="003640CC">
        <w:t>3145557, MBS: 080632300</w:t>
      </w:r>
      <w:r w:rsidR="008B77C7">
        <w:t xml:space="preserve">, </w:t>
      </w:r>
      <w:r>
        <w:t>dana 1</w:t>
      </w:r>
      <w:r w:rsidR="003640CC">
        <w:t>7</w:t>
      </w:r>
      <w:r>
        <w:t>.</w:t>
      </w:r>
      <w:r w:rsidR="002678AB">
        <w:t xml:space="preserve"> veljače</w:t>
      </w:r>
      <w:r>
        <w:t xml:space="preserve"> 201</w:t>
      </w:r>
      <w:r w:rsidR="003640CC">
        <w:t>7</w:t>
      </w:r>
      <w:r>
        <w:t>.</w:t>
      </w:r>
    </w:p>
    <w:p w:rsidRDefault="00E833AC" w:rsidP="00E833AC" w:rsidR="00E833AC" w:rsidRPr="007E6CA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7E6CA9">
        <w:rPr>
          <w:rFonts w:hAnsi="Times New Roman" w:ascii="Times New Roman"/>
          <w:b w:val="false"/>
          <w:color w:val="auto"/>
          <w:szCs w:val="24"/>
        </w:rPr>
        <w:t>r i j e š i o    j e</w:t>
      </w:r>
    </w:p>
    <w:p w:rsidRDefault="00976095" w:rsidP="00976095" w:rsidR="00976095" w:rsidRPr="0087666C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8F42C8" w:rsidP="008F42C8" w:rsidR="000575D2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I </w:t>
      </w:r>
      <w:r w:rsidR="003640CC">
        <w:t xml:space="preserve">   </w:t>
      </w:r>
      <w:r w:rsidR="000575D2">
        <w:t>Daje se suglasnost stečajnom upravitelju na naknadnu diobu.</w:t>
      </w:r>
    </w:p>
    <w:p w:rsidRDefault="003640CC" w:rsidP="008F42C8" w:rsidR="008F42C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II</w:t>
      </w:r>
      <w:r w:rsidR="008F42C8">
        <w:t>.</w:t>
      </w:r>
      <w:r>
        <w:t xml:space="preserve">  </w:t>
      </w:r>
      <w:r w:rsidR="000575D2">
        <w:t>Naknadna dioba pro</w:t>
      </w:r>
      <w:r w:rsidR="00805CCA">
        <w:t>vest</w:t>
      </w:r>
      <w:r w:rsidR="000575D2">
        <w:t xml:space="preserve"> </w:t>
      </w:r>
      <w:r w:rsidR="00805CCA">
        <w:t xml:space="preserve">će se </w:t>
      </w:r>
      <w:r w:rsidR="000575D2">
        <w:t xml:space="preserve">prema završnom diobnom popisu. </w:t>
      </w:r>
    </w:p>
    <w:p w:rsidRDefault="003640CC" w:rsidP="008F42C8" w:rsidR="000575D2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III</w:t>
      </w:r>
      <w:r w:rsidR="008F42C8">
        <w:t>.</w:t>
      </w:r>
      <w:r>
        <w:t xml:space="preserve"> </w:t>
      </w:r>
      <w:r w:rsidR="000575D2">
        <w:t>Nalaže se stečajnom upravitelju javno objaviti zbroj tražbina i raspoloživi iznos iz stečajne mase koji će se raspodjeliti vjerovnicima po naknadnoj diobi.</w:t>
      </w:r>
    </w:p>
    <w:p w:rsidRDefault="008F42C8" w:rsidP="003425BB" w:rsidR="008F42C8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976095" w:rsidP="003425BB" w:rsidR="000575D2">
      <w:pPr>
        <w:overflowPunct w:val="false"/>
        <w:autoSpaceDE w:val="false"/>
        <w:autoSpaceDN w:val="false"/>
        <w:jc w:val="center"/>
        <w:rPr>
          <w:noProof w:val="false"/>
        </w:rPr>
      </w:pPr>
      <w:r w:rsidRPr="0087666C">
        <w:rPr>
          <w:noProof w:val="false"/>
        </w:rPr>
        <w:t>Obrazloženje </w:t>
      </w:r>
    </w:p>
    <w:p w:rsidRDefault="000575D2" w:rsidP="00976095" w:rsidR="000575D2">
      <w:pPr>
        <w:overflowPunct w:val="false"/>
        <w:autoSpaceDE w:val="false"/>
        <w:autoSpaceDN w:val="false"/>
        <w:jc w:val="both"/>
      </w:pPr>
    </w:p>
    <w:p w:rsidRDefault="00304FC8" w:rsidP="00304FC8" w:rsidR="00304FC8" w:rsidRPr="005A7F26">
      <w:pPr>
        <w:jc w:val="both"/>
      </w:pPr>
      <w:r w:rsidRPr="005A7F26">
        <w:t xml:space="preserve">U  stečajnom postupku nad </w:t>
      </w:r>
      <w:r w:rsidRPr="001A0D7C">
        <w:t>KAM PROJEKT d.o.o. u stečaju, Zagreb, Josipa Lončara 1/h, OIB: 6373</w:t>
      </w:r>
      <w:r>
        <w:t>3145557, MBS: 080632300</w:t>
      </w:r>
      <w:r w:rsidRPr="005A7F26">
        <w:t xml:space="preserve">, </w:t>
      </w:r>
      <w:r>
        <w:t>obustavljen</w:t>
      </w:r>
      <w:r w:rsidRPr="005A7F26">
        <w:t xml:space="preserve"> je i zaključen stečajni postupak</w:t>
      </w:r>
      <w:r>
        <w:t xml:space="preserve"> nad navedenim dužnikom</w:t>
      </w:r>
      <w:r w:rsidRPr="005A7F26">
        <w:t xml:space="preserve"> te je, potom, dužnik brisan iz sudskog registra.</w:t>
      </w:r>
    </w:p>
    <w:p w:rsidRDefault="00304FC8" w:rsidP="00304FC8" w:rsidR="00304FC8" w:rsidRPr="005A7F26">
      <w:pPr>
        <w:jc w:val="both"/>
      </w:pPr>
    </w:p>
    <w:p w:rsidRDefault="00304FC8" w:rsidP="00304FC8" w:rsidR="00304FC8">
      <w:pPr>
        <w:jc w:val="both"/>
      </w:pPr>
      <w:r w:rsidRPr="005A7F26">
        <w:tab/>
      </w:r>
      <w:r>
        <w:t>Stečajni upravitelj podneskom od 13. rujna 2016. obavijestio je sud kako su se, nakon donošenja rješenja o zaključenju stečajnog postupka, oslobodila sredstva rezervirana kao polog radi osporene tražbine vjerovnika oko koje se vodila parnica, koja je u međuvremenu okončana. Također su se oslobodila i sredstava rezervirana za namirenje predvidivih troškova stečajne mase, u najvećem dijelu za predvidive troškove oko sudskog postupka koji je pravomoćno okončan.</w:t>
      </w:r>
    </w:p>
    <w:p w:rsidRDefault="00304FC8" w:rsidP="00304FC8" w:rsidR="00304FC8" w:rsidRPr="005A7F26">
      <w:pPr>
        <w:jc w:val="both"/>
      </w:pPr>
    </w:p>
    <w:p w:rsidRDefault="00304FC8" w:rsidP="00304FC8" w:rsidR="00304FC8" w:rsidRPr="005A7F26">
      <w:pPr>
        <w:ind w:firstLine="720"/>
        <w:jc w:val="both"/>
      </w:pPr>
      <w:r w:rsidRPr="005A7F26">
        <w:t xml:space="preserve">Prema odredbi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Stečajnog zakona („Narodne novine“ broj 44/96, 29/99, 129/00, 123/03, 82/06, 116/10, 25/12 i 133/12, dalje: SZ)</w:t>
      </w:r>
      <w:r>
        <w:t xml:space="preserve"> koji se primjenjuje na temelju odredbe čl. 441. Stečajnog zakona („Narodne novine“ broj 71/15, dalje SZ 2015)</w:t>
      </w:r>
      <w:r w:rsidRPr="005A7F26">
        <w:t xml:space="preserve"> 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304FC8" w:rsidP="00304FC8" w:rsidR="00304FC8" w:rsidRPr="005A7F26">
      <w:pPr>
        <w:jc w:val="both"/>
      </w:pPr>
    </w:p>
    <w:p w:rsidRDefault="00304FC8" w:rsidP="00304FC8" w:rsidR="00304FC8">
      <w:pPr>
        <w:jc w:val="both"/>
      </w:pPr>
      <w:r w:rsidRPr="005A7F26">
        <w:tab/>
        <w:t xml:space="preserve">Kako </w:t>
      </w:r>
      <w:r>
        <w:t xml:space="preserve">su se u </w:t>
      </w:r>
      <w:r w:rsidRPr="005A7F26">
        <w:t>konkretnom slučaju stvor</w:t>
      </w:r>
      <w:r>
        <w:t xml:space="preserve">ili </w:t>
      </w:r>
      <w:r w:rsidRPr="005A7F26">
        <w:t>uvjeti da se zadržani iznos podijel</w:t>
      </w:r>
      <w:r>
        <w:t>i</w:t>
      </w:r>
      <w:r w:rsidRPr="005A7F26">
        <w:t xml:space="preserve"> stečajnim vjerovnicima, sud je </w:t>
      </w:r>
      <w:r>
        <w:t>Rješenjem od 4. listopada 2016. godine nastavio postupak u ovom predmetu radi naknadne diobe.</w:t>
      </w:r>
    </w:p>
    <w:p w:rsidRDefault="00304FC8" w:rsidP="00304FC8" w:rsidR="00304FC8">
      <w:pPr>
        <w:jc w:val="both"/>
      </w:pPr>
      <w:r>
        <w:tab/>
      </w:r>
    </w:p>
    <w:p w:rsidRDefault="00304FC8" w:rsidP="00304FC8" w:rsidR="00304FC8">
      <w:pPr>
        <w:jc w:val="both"/>
      </w:pPr>
      <w:r>
        <w:tab/>
        <w:t>Rješenje od 4. listopada 2016. godine postalo je pravomoćno 25. listopada 2016. godine.</w:t>
      </w:r>
    </w:p>
    <w:p w:rsidRDefault="00304FC8" w:rsidP="00304FC8" w:rsidR="00304FC8">
      <w:pPr>
        <w:jc w:val="both"/>
      </w:pPr>
    </w:p>
    <w:p w:rsidRDefault="00304FC8" w:rsidP="00304FC8" w:rsidR="00304FC8">
      <w:pPr>
        <w:jc w:val="both"/>
      </w:pPr>
      <w:r>
        <w:tab/>
        <w:t>Spis je po Rješenju od 4. listopada 2016. godine dobio novi poslovni broj i to: St -7036/2016.</w:t>
      </w:r>
    </w:p>
    <w:p w:rsidRDefault="00304FC8" w:rsidP="00304FC8" w:rsidR="00304FC8">
      <w:pPr>
        <w:jc w:val="both"/>
      </w:pPr>
    </w:p>
    <w:p w:rsidRDefault="00304FC8" w:rsidP="00304FC8" w:rsidR="00304FC8">
      <w:pPr>
        <w:jc w:val="both"/>
      </w:pPr>
    </w:p>
    <w:p w:rsidRDefault="003425BB" w:rsidP="00812604" w:rsidR="00780BCB">
      <w:pPr>
        <w:overflowPunct w:val="false"/>
        <w:autoSpaceDE w:val="false"/>
        <w:autoSpaceDN w:val="false"/>
        <w:ind w:firstLine="708"/>
        <w:jc w:val="both"/>
      </w:pPr>
      <w:r>
        <w:t>Prema prijedlogu stečajn</w:t>
      </w:r>
      <w:r w:rsidR="007E0E80">
        <w:t>og upravitelja</w:t>
      </w:r>
      <w:r w:rsidR="00304FC8">
        <w:t>,  a temeljem kojega je i doneseno Rješenje od 4. listopada 2016. godine,</w:t>
      </w:r>
      <w:r w:rsidR="007E0E80">
        <w:t xml:space="preserve"> </w:t>
      </w:r>
      <w:r>
        <w:t xml:space="preserve">vjerovnicima bi se po ovoj naknadnoj diobi isplatio iznos od </w:t>
      </w:r>
      <w:r w:rsidR="00AC63A9">
        <w:t>546.432,13 kuna.</w:t>
      </w:r>
    </w:p>
    <w:p w:rsidRDefault="00780BCB" w:rsidP="00812604" w:rsidR="007E0E80">
      <w:pPr>
        <w:overflowPunct w:val="false"/>
        <w:autoSpaceDE w:val="false"/>
        <w:autoSpaceDN w:val="false"/>
        <w:ind w:firstLine="708"/>
        <w:jc w:val="both"/>
      </w:pPr>
      <w:r>
        <w:t xml:space="preserve"> </w:t>
      </w:r>
    </w:p>
    <w:p w:rsidRDefault="007E0E80" w:rsidP="00780BCB" w:rsidR="00780BCB" w:rsidRPr="005A7F26">
      <w:pPr>
        <w:ind w:firstLine="720"/>
        <w:jc w:val="both"/>
      </w:pPr>
      <w:r>
        <w:t xml:space="preserve">Prema odredbi članka </w:t>
      </w:r>
      <w:r w:rsidR="00780BCB">
        <w:t xml:space="preserve">199. stavak 1. </w:t>
      </w:r>
      <w:r w:rsidR="00780BCB" w:rsidRPr="005A7F26">
        <w:t>Stečajnog zakona („Narodne novine“ broj 44/96, 29/99, 129/00, 123/03, 82/06, 116/10, 25/12 i 133/12, dalje: SZ)</w:t>
      </w:r>
      <w:r w:rsidR="00780BCB">
        <w:t xml:space="preserve"> koji se u ovom postupku primjenjuje  temeljem odredbe čl. 441. stavak 1. Stečajnog zakona („Narodne novine“ broj 71/15, dalje SZ15)</w:t>
      </w:r>
      <w:r w:rsidR="00780BCB" w:rsidRPr="005A7F26">
        <w:t xml:space="preserve"> </w:t>
      </w:r>
      <w:r w:rsidR="00780BCB">
        <w:t xml:space="preserve">stečajni </w:t>
      </w:r>
      <w:r w:rsidR="00780BCB" w:rsidRPr="005A7F26">
        <w:t xml:space="preserve">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AC195D" w:rsidP="00AC195D" w:rsidR="00AC195D">
      <w:pPr>
        <w:overflowPunct w:val="false"/>
        <w:autoSpaceDE w:val="false"/>
        <w:autoSpaceDN w:val="false"/>
        <w:ind w:firstLine="708"/>
        <w:jc w:val="both"/>
      </w:pPr>
      <w:r>
        <w:t>Toč.</w:t>
      </w:r>
      <w:r w:rsidR="00C51F6B">
        <w:t xml:space="preserve"> </w:t>
      </w:r>
      <w:r>
        <w:t>I rješenja utemeljena je na članku 183. stavak 3. SZ-a koja  odredba se u ovom postupku primjenjuje temeljem  odredbe članka 441. stavak 1. SZ 15.</w:t>
      </w:r>
    </w:p>
    <w:p w:rsidRDefault="00C51F6B" w:rsidP="00AC195D" w:rsidR="00AC195D">
      <w:pPr>
        <w:overflowPunct w:val="false"/>
        <w:autoSpaceDE w:val="false"/>
        <w:autoSpaceDN w:val="false"/>
        <w:ind w:firstLine="708"/>
        <w:jc w:val="both"/>
      </w:pPr>
      <w:r>
        <w:t>Toč. II</w:t>
      </w:r>
      <w:r w:rsidR="00AC195D">
        <w:t xml:space="preserve"> rješenja utemeljena je na članku 201. SZ-a koja  odredba se u ovom postupku primjenjuje temeljem  odredbe članka 441. stavak 1. SZ 15.</w:t>
      </w:r>
    </w:p>
    <w:p w:rsidRDefault="00C51F6B" w:rsidP="00AC195D" w:rsidR="00AC195D">
      <w:pPr>
        <w:overflowPunct w:val="false"/>
        <w:autoSpaceDE w:val="false"/>
        <w:autoSpaceDN w:val="false"/>
        <w:ind w:firstLine="708"/>
        <w:jc w:val="both"/>
      </w:pPr>
      <w:r>
        <w:t>Toč. III</w:t>
      </w:r>
      <w:r w:rsidR="00AC195D">
        <w:t xml:space="preserve"> rješenja utemeljena je na članku 184.stavak 2.  SZ-a koja  odredba se u ovom postupku primjenjuje temeljem  odredbe članka 441. stavak 1. SZ 15. Javna objava podrazumjava objavuu na e-oglasnoj ploči suda (članak 12. SZ 15).</w:t>
      </w:r>
    </w:p>
    <w:p w:rsidRDefault="00AC195D" w:rsidP="00AC195D" w:rsidR="00AC195D">
      <w:pPr>
        <w:overflowPunct w:val="false"/>
        <w:autoSpaceDE w:val="false"/>
        <w:autoSpaceDN w:val="false"/>
        <w:ind w:firstLine="708"/>
        <w:jc w:val="both"/>
      </w:pPr>
    </w:p>
    <w:p w:rsidRDefault="00AC195D" w:rsidP="00AC195D" w:rsidR="00AC195D">
      <w:pPr>
        <w:overflowPunct w:val="false"/>
        <w:autoSpaceDE w:val="false"/>
        <w:autoSpaceDN w:val="false"/>
        <w:jc w:val="both"/>
      </w:pPr>
    </w:p>
    <w:p w:rsidRDefault="00AC195D" w:rsidP="00AC195D" w:rsidR="00976095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 U </w:t>
      </w:r>
      <w:r w:rsidR="00081077" w:rsidRPr="00081077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="004105A7">
        <w:rPr>
          <w:bCs/>
          <w:noProof w:val="false"/>
        </w:rPr>
        <w:t xml:space="preserve">,  </w:t>
      </w:r>
      <w:r>
        <w:rPr>
          <w:bCs/>
          <w:noProof w:val="false"/>
        </w:rPr>
        <w:t>1</w:t>
      </w:r>
      <w:r w:rsidR="00C51F6B">
        <w:rPr>
          <w:bCs/>
          <w:noProof w:val="false"/>
        </w:rPr>
        <w:t>7</w:t>
      </w:r>
      <w:r>
        <w:rPr>
          <w:bCs/>
          <w:noProof w:val="false"/>
        </w:rPr>
        <w:t>.</w:t>
      </w:r>
      <w:r w:rsidR="00C51F6B">
        <w:rPr>
          <w:bCs/>
          <w:noProof w:val="false"/>
        </w:rPr>
        <w:t xml:space="preserve"> veljače </w:t>
      </w:r>
      <w:r w:rsidR="000575D2">
        <w:rPr>
          <w:bCs/>
          <w:noProof w:val="false"/>
        </w:rPr>
        <w:t>20</w:t>
      </w:r>
      <w:r w:rsidR="00C51F6B">
        <w:rPr>
          <w:bCs/>
          <w:noProof w:val="false"/>
        </w:rPr>
        <w:t>17</w:t>
      </w:r>
      <w:r w:rsidR="00851369">
        <w:rPr>
          <w:bCs/>
          <w:noProof w:val="false"/>
        </w:rPr>
        <w:t xml:space="preserve">. </w:t>
      </w:r>
    </w:p>
    <w:p w:rsidRDefault="00976095" w:rsidP="00976095" w:rsidR="00976095" w:rsidRPr="0087666C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</w:p>
    <w:p w:rsidRDefault="007E6CA9" w:rsidP="00E91121" w:rsidR="007E6C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E6CA9" w:rsidP="00E91121" w:rsidR="007E6C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E6CA9" w:rsidP="00E91121" w:rsidR="007E6C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E6CA9" w:rsidP="00E91121" w:rsidR="007E6CA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E6CA9" w:rsidP="00E91121" w:rsidR="007E6CA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E6CA9" w:rsidP="00597BE1" w:rsidR="007E6CA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24B6E" w:rsidP="00AC195D" w:rsidR="00F24B6E">
      <w:pPr>
        <w:overflowPunct w:val="false"/>
        <w:autoSpaceDE w:val="false"/>
        <w:autoSpaceDN w:val="false"/>
        <w:jc w:val="right"/>
        <w:rPr>
          <w:noProof w:val="false"/>
        </w:rPr>
      </w:pPr>
    </w:p>
    <w:p w:rsidRDefault="00D932F4" w:rsidP="00976095" w:rsidR="00D932F4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D932F4" w:rsidP="00CA3399" w:rsidR="00D932F4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A6188C" w:rsidP="00CA3399" w:rsidR="00A6188C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A6188C" w:rsidP="00CA3399" w:rsidR="00A6188C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081077" w:rsidP="00CA3399" w:rsidR="00D932F4">
      <w:pPr>
        <w:overflowPunct w:val="false"/>
        <w:autoSpaceDE w:val="false"/>
        <w:autoSpaceDN w:val="false"/>
        <w:jc w:val="both"/>
        <w:rPr>
          <w:noProof w:val="false"/>
        </w:rPr>
      </w:pPr>
      <w:r w:rsidRPr="00081077">
        <w:rPr>
          <w:bCs/>
          <w:noProof w:val="false"/>
        </w:rPr>
        <w:t>UPUT</w:t>
      </w:r>
      <w:r w:rsidR="00976095" w:rsidRPr="00081077">
        <w:rPr>
          <w:bCs/>
          <w:noProof w:val="false"/>
        </w:rPr>
        <w:t>A O PRAVNOM LIJEKU:</w:t>
      </w:r>
    </w:p>
    <w:p w:rsidRDefault="00D932F4" w:rsidP="00D932F4" w:rsidR="00D932F4">
      <w:pPr>
        <w:overflowPunct w:val="false"/>
        <w:autoSpaceDE w:val="false"/>
        <w:autoSpaceDN w:val="false"/>
        <w:jc w:val="both"/>
        <w:rPr>
          <w:noProof w:val="false"/>
        </w:rPr>
      </w:pPr>
      <w:r w:rsidRPr="0087666C">
        <w:rPr>
          <w:noProof w:val="false"/>
        </w:rPr>
        <w:t>Protiv</w:t>
      </w:r>
      <w:r w:rsidR="00801B26">
        <w:rPr>
          <w:noProof w:val="false"/>
        </w:rPr>
        <w:t xml:space="preserve"> </w:t>
      </w:r>
      <w:r>
        <w:rPr>
          <w:noProof w:val="false"/>
        </w:rPr>
        <w:t>ovog</w:t>
      </w:r>
      <w:r w:rsidRPr="0087666C">
        <w:rPr>
          <w:noProof w:val="false"/>
        </w:rPr>
        <w:t xml:space="preserve"> rješenja</w:t>
      </w:r>
      <w:r w:rsidR="00801B26">
        <w:rPr>
          <w:noProof w:val="false"/>
        </w:rPr>
        <w:t xml:space="preserve"> dopuštena je žalba. </w:t>
      </w:r>
      <w:r>
        <w:rPr>
          <w:noProof w:val="false"/>
        </w:rPr>
        <w:t xml:space="preserve"> </w:t>
      </w:r>
      <w:r w:rsidRPr="0087666C">
        <w:rPr>
          <w:noProof w:val="false"/>
        </w:rPr>
        <w:t>Žalba se podnosi ovom sudu u 2 primjerka za Visoki trgovački sud RH u roku od 8 dana</w:t>
      </w:r>
      <w:r w:rsidR="00801B26">
        <w:rPr>
          <w:noProof w:val="false"/>
        </w:rPr>
        <w:t xml:space="preserve">. </w:t>
      </w:r>
    </w:p>
    <w:p w:rsidRDefault="00A21A70" w:rsidP="00D932F4" w:rsidR="00A21A70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7E6CA9" w:rsidP="00D932F4" w:rsidR="007E6CA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04CFF" w:rsidP="00604CFF" w:rsidR="00604CFF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04CFF" w:rsidP="00604CFF" w:rsidR="00604CFF">
      <w:pPr>
        <w:overflowPunct w:val="false"/>
        <w:autoSpaceDE w:val="false"/>
        <w:autoSpaceDN w:val="false"/>
        <w:jc w:val="both"/>
        <w:rPr>
          <w:noProof w:val="false"/>
        </w:rPr>
      </w:pPr>
    </w:p>
    <w:sectPr w:rsidSect="00F24B6E" w:rsidR="00604CFF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A1B" w:rsidR="003F1A1B">
      <w:r>
        <w:separator/>
      </w:r>
    </w:p>
  </w:endnote>
  <w:endnote w:id="0" w:type="continuationSeparator">
    <w:p w:rsidRDefault="003F1A1B" w:rsidR="003F1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A1B" w:rsidR="003F1A1B">
      <w:r>
        <w:separator/>
      </w:r>
    </w:p>
  </w:footnote>
  <w:footnote w:id="0" w:type="continuationSeparator">
    <w:p w:rsidRDefault="003F1A1B" w:rsidR="003F1A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5D2" w:rsidP="00D8042D" w:rsidR="000575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0575D2" w:rsidR="000575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5D2" w:rsidP="00D8042D" w:rsidR="000575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38BD">
      <w:rPr>
        <w:rStyle w:val="Brojstranice"/>
      </w:rPr>
      <w:t>3</w:t>
    </w:r>
    <w:r>
      <w:rPr>
        <w:rStyle w:val="Brojstranice"/>
      </w:rPr>
      <w:fldChar w:fldCharType="end"/>
    </w:r>
  </w:p>
  <w:p w:rsidRDefault="007E6CA9" w:rsidP="00EE0456" w:rsidR="000575D2" w:rsidRPr="00EE0456">
    <w:pPr>
      <w:pStyle w:val="Zaglavlje"/>
      <w:jc w:val="right"/>
    </w:pPr>
    <w:r w:rsidRPr="003640CC">
      <w:t>72. St-7036/2016</w:t>
    </w:r>
    <w:r>
      <w:t>-124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21442"/>
    <w:multiLevelType w:val="singleLevel"/>
    <w:tmpl w:val="C5ECAA16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77150E"/>
    <w:multiLevelType w:val="hybridMultilevel"/>
    <w:tmpl w:val="301E6EE2"/>
    <w:lvl w:tplc="1ED2A316" w:ilvl="0">
      <w:start w:val="5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AC0AB1"/>
    <w:multiLevelType w:val="hybridMultilevel"/>
    <w:tmpl w:val="0BAAF00E"/>
    <w:lvl w:tplc="3920D7B0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6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575D2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0F56"/>
    <w:rsid w:val="000B1CD9"/>
    <w:rsid w:val="000B530F"/>
    <w:rsid w:val="000B56A8"/>
    <w:rsid w:val="000B6777"/>
    <w:rsid w:val="000C2E0E"/>
    <w:rsid w:val="000C6669"/>
    <w:rsid w:val="000C7A97"/>
    <w:rsid w:val="000D1866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A49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420E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146"/>
    <w:rsid w:val="00220AE5"/>
    <w:rsid w:val="00220E08"/>
    <w:rsid w:val="00223099"/>
    <w:rsid w:val="00223284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8BD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8AB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1E1C"/>
    <w:rsid w:val="003047BE"/>
    <w:rsid w:val="00304FC8"/>
    <w:rsid w:val="00305AC9"/>
    <w:rsid w:val="00307AB8"/>
    <w:rsid w:val="00307B10"/>
    <w:rsid w:val="00307DAF"/>
    <w:rsid w:val="0031142C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CF0"/>
    <w:rsid w:val="00333E3B"/>
    <w:rsid w:val="0033419D"/>
    <w:rsid w:val="00334BE7"/>
    <w:rsid w:val="0033692F"/>
    <w:rsid w:val="00336DC2"/>
    <w:rsid w:val="00337DC5"/>
    <w:rsid w:val="00341ADD"/>
    <w:rsid w:val="00341BA4"/>
    <w:rsid w:val="003425BB"/>
    <w:rsid w:val="00345679"/>
    <w:rsid w:val="00346E20"/>
    <w:rsid w:val="00346EDB"/>
    <w:rsid w:val="003470FA"/>
    <w:rsid w:val="0034756C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40CC"/>
    <w:rsid w:val="003654B7"/>
    <w:rsid w:val="00365829"/>
    <w:rsid w:val="00365BD9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E1616"/>
    <w:rsid w:val="003E1AB4"/>
    <w:rsid w:val="003E1B26"/>
    <w:rsid w:val="003E2C6D"/>
    <w:rsid w:val="003E5855"/>
    <w:rsid w:val="003E73AE"/>
    <w:rsid w:val="003F0C9D"/>
    <w:rsid w:val="003F1452"/>
    <w:rsid w:val="003F1A1B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57B94"/>
    <w:rsid w:val="00463ECB"/>
    <w:rsid w:val="004649CB"/>
    <w:rsid w:val="00465D3D"/>
    <w:rsid w:val="004678E6"/>
    <w:rsid w:val="00467D50"/>
    <w:rsid w:val="00470A05"/>
    <w:rsid w:val="00470DE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6A09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7EE"/>
    <w:rsid w:val="005F7F30"/>
    <w:rsid w:val="0060022F"/>
    <w:rsid w:val="00600AB4"/>
    <w:rsid w:val="006012FD"/>
    <w:rsid w:val="006019B3"/>
    <w:rsid w:val="00604CFF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21A7"/>
    <w:rsid w:val="00692468"/>
    <w:rsid w:val="006940EE"/>
    <w:rsid w:val="00694370"/>
    <w:rsid w:val="00694DC1"/>
    <w:rsid w:val="00697135"/>
    <w:rsid w:val="0069742C"/>
    <w:rsid w:val="006A1522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0BCB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0E80"/>
    <w:rsid w:val="007E1279"/>
    <w:rsid w:val="007E28B0"/>
    <w:rsid w:val="007E51A8"/>
    <w:rsid w:val="007E617F"/>
    <w:rsid w:val="007E6CA9"/>
    <w:rsid w:val="007F04E8"/>
    <w:rsid w:val="007F05B5"/>
    <w:rsid w:val="007F5FF4"/>
    <w:rsid w:val="00801B26"/>
    <w:rsid w:val="00805CCA"/>
    <w:rsid w:val="00807CEE"/>
    <w:rsid w:val="008109D5"/>
    <w:rsid w:val="008111B8"/>
    <w:rsid w:val="0081131A"/>
    <w:rsid w:val="00812604"/>
    <w:rsid w:val="00815A66"/>
    <w:rsid w:val="00815C04"/>
    <w:rsid w:val="00817F6E"/>
    <w:rsid w:val="00820278"/>
    <w:rsid w:val="008202AB"/>
    <w:rsid w:val="00822F97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3687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B77C7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309B"/>
    <w:rsid w:val="008F3332"/>
    <w:rsid w:val="008F3E58"/>
    <w:rsid w:val="008F42C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27E63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195D"/>
    <w:rsid w:val="00AC3461"/>
    <w:rsid w:val="00AC461B"/>
    <w:rsid w:val="00AC5561"/>
    <w:rsid w:val="00AC5B9F"/>
    <w:rsid w:val="00AC5DBF"/>
    <w:rsid w:val="00AC63A9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C57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2FA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2006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585D"/>
    <w:rsid w:val="00B77457"/>
    <w:rsid w:val="00B7785A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FCD"/>
    <w:rsid w:val="00BD76D6"/>
    <w:rsid w:val="00BD77F1"/>
    <w:rsid w:val="00BD7E72"/>
    <w:rsid w:val="00BE1151"/>
    <w:rsid w:val="00BE4922"/>
    <w:rsid w:val="00BE676E"/>
    <w:rsid w:val="00BE797B"/>
    <w:rsid w:val="00BF2DB5"/>
    <w:rsid w:val="00BF483F"/>
    <w:rsid w:val="00BF7E8E"/>
    <w:rsid w:val="00C0046E"/>
    <w:rsid w:val="00C0206A"/>
    <w:rsid w:val="00C02E34"/>
    <w:rsid w:val="00C051F6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1F6B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481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778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3714"/>
    <w:rsid w:val="00E6576E"/>
    <w:rsid w:val="00E66228"/>
    <w:rsid w:val="00E703EE"/>
    <w:rsid w:val="00E74E22"/>
    <w:rsid w:val="00E76C99"/>
    <w:rsid w:val="00E772D8"/>
    <w:rsid w:val="00E80A22"/>
    <w:rsid w:val="00E833AC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3387"/>
    <w:rsid w:val="00ED4358"/>
    <w:rsid w:val="00ED5F9F"/>
    <w:rsid w:val="00ED666A"/>
    <w:rsid w:val="00ED777F"/>
    <w:rsid w:val="00EE0456"/>
    <w:rsid w:val="00EE1836"/>
    <w:rsid w:val="00EE481B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833A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noProof w:val="false"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E833AC"/>
    <w:rPr>
      <w:b/>
      <w:sz w:val="22"/>
    </w:rPr>
  </w:style>
  <w:style w:styleId="Podnaslov" w:type="paragraph">
    <w:name w:val="Subtitle"/>
    <w:basedOn w:val="Normal"/>
    <w:link w:val="PodnaslovChar"/>
    <w:qFormat/>
    <w:rsid w:val="00E833AC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link w:val="Podnaslov"/>
    <w:rsid w:val="00E833A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33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8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833A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noProof w:val="0"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E833AC"/>
    <w:rPr>
      <w:b/>
      <w:sz w:val="22"/>
    </w:rPr>
  </w:style>
  <w:style w:styleId="Podnaslov" w:type="paragraph">
    <w:name w:val="Subtitle"/>
    <w:basedOn w:val="Normal"/>
    <w:link w:val="PodnaslovChar"/>
    <w:qFormat/>
    <w:rsid w:val="00E833AC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link w:val="Podnaslov"/>
    <w:rsid w:val="00E833A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33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8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7036</izvorni_sadrzaj>
    <derivirana_varijabla naziv="DomainObject.Predmet.Broj_1">7036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St-7036/2016</izvorni_sadrzaj>
    <derivirana_varijabla naziv="DomainObject.Predmet.OznakaBroj_1">St-7036/2016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KAM PROJEKT d.o.o. u stečaju</izvorni_sadrzaj>
    <derivirana_varijabla naziv="DomainObject.Predmet.ProtustrankaFormated_1">  Stečajna masa iza KAM PROJEKT d.o.o. u stečaju</derivirana_varijabla>
  </DomainObject.Predmet.ProtustrankaFormated>
  <DomainObject.Predmet.ProtustrankaFormatedOIB>
    <izvorni_sadrzaj>  Stečajna masa iza KAM PROJEKT d.o.o. u stečaju, OIB 00000000001</izvorni_sadrzaj>
    <derivirana_varijabla naziv="DomainObject.Predmet.ProtustrankaFormatedOIB_1">  Stečajna masa iza KAM PROJEKT d.o.o. u stečaju, OIB 00000000001</derivirana_varijabla>
  </DomainObject.Predmet.ProtustrankaFormatedOIB>
  <DomainObject.Predmet.ProtustrankaFormatedWithAdress>
    <izvorni_sadrzaj> Stečajna masa iza KAM PROJEKT d.o.o. u stečaju, JOSIPA LONČARA 1/h, 10000 Zagreb</izvorni_sadrzaj>
    <derivirana_varijabla naziv="DomainObject.Predmet.ProtustrankaFormatedWithAdress_1"> Stečajna masa iza KAM PROJEKT d.o.o. u stečaju, JOSIPA LONČARA 1/h, 10000 Zagreb</derivirana_varijabla>
  </DomainObject.Predmet.ProtustrankaFormatedWithAdress>
  <DomainObject.Predmet.ProtustrankaFormatedWithAdressOIB>
    <izvorni_sadrzaj> Stečajna masa iza KAM PROJEKT d.o.o. u stečaju, OIB 00000000001, JOSIPA LONČARA 1/h, 10000 Zagreb</izvorni_sadrzaj>
    <derivirana_varijabla naziv="DomainObject.Predmet.ProtustrankaFormatedWithAdressOIB_1"> Stečajna masa iza KAM PROJEKT d.o.o. u stečaju, OIB 00000000001, JOSIPA LONČARA 1/h, 10000 Zagreb</derivirana_varijabla>
  </DomainObject.Predmet.ProtustrankaFormatedWithAdressOIB>
  <DomainObject.Predmet.ProtustrankaWithAdress>
    <izvorni_sadrzaj>Stečajna masa iza KAM PROJEKT d.o.o. u stečaju JOSIPA LONČARA 1/h, 10000 Zagreb</izvorni_sadrzaj>
    <derivirana_varijabla naziv="DomainObject.Predmet.ProtustrankaWithAdress_1">Stečajna masa iza KAM PROJEKT d.o.o. u stečaju JOSIPA LONČARA 1/h, 10000 Zagreb</derivirana_varijabla>
  </DomainObject.Predmet.ProtustrankaWithAdress>
  <DomainObject.Predmet.ProtustrankaWithAdressOIB>
    <izvorni_sadrzaj>Stečajna masa iza KAM PROJEKT d.o.o. u stečaju, OIB 00000000001, JOSIPA LONČARA 1/h, 10000 Zagreb</izvorni_sadrzaj>
    <derivirana_varijabla naziv="DomainObject.Predmet.ProtustrankaWithAdressOIB_1">Stečajna masa iza KAM PROJEKT d.o.o. u stečaju, OIB 00000000001, JOSIPA LONČARA 1/h, 10000 Zagreb</derivirana_varijabla>
  </DomainObject.Predmet.ProtustrankaWithAdressOIB>
  <DomainObject.Predmet.ProtustrankaNazivFormated>
    <izvorni_sadrzaj>Stečajna masa iza KAM PROJEKT d.o.o. u stečaju</izvorni_sadrzaj>
    <derivirana_varijabla naziv="DomainObject.Predmet.ProtustrankaNazivFormated_1">Stečajna masa iza KAM PROJEKT d.o.o. u stečaju</derivirana_varijabla>
  </DomainObject.Predmet.ProtustrankaNazivFormated>
  <DomainObject.Predmet.ProtustrankaNazivFormatedOIB>
    <izvorni_sadrzaj>Stečajna masa iza KAM PROJEKT d.o.o. u stečaju, OIB 00000000001</izvorni_sadrzaj>
    <derivirana_varijabla naziv="DomainObject.Predmet.ProtustrankaNazivFormatedOIB_1">Stečajna masa iza KAM PROJEKT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uprava, Područni ured Zagreb zastupanog po punomoćniku ŽUPANIJSKO DRŽAVNO ODVJETNIŠTVO U ZAGREBU; Vjerovnici; ZAGREBAČKA BANKA</izvorni_sadrzaj>
    <derivirana_varijabla naziv="DomainObject.Predmet.StrankaFormated_1">  RH MF, Porezna uprava, Područni ured Zagreb zastupanog po punomoćniku ŽUPANIJSKO DRŽAVNO ODVJETNIŠTVO U ZAGREBU; Vjerovnici; ZAGREBAČKA BANKA</derivirana_varijabla>
  </DomainObject.Predmet.StrankaFormated>
  <DomainObject.Predmet.StrankaFormatedOIB>
    <izvorni_sadrzaj>  RH MF, Porezna uprava, Područni ured Zagreb, OIB 18683136487 zastupanog po punomoćniku ŽUPANIJSKO DRŽAVNO ODVJETNIŠTVO U ZAGREBU; Vjerovnici; ZAGREBAČKA BANKA</izvorni_sadrzaj>
    <derivirana_varijabla naziv="DomainObject.Predmet.StrankaFormatedOIB_1">  RH MF, Porezna uprava, Područni ured Zagreb, OIB 18683136487 zastupanog po punomoćniku ŽUPANIJSKO DRŽAVNO ODVJETNIŠTVO U ZAGREBU; Vjerovnici; ZAGREBAČKA BANKA</derivirana_varijabla>
  </DomainObject.Predmet.StrankaFormatedOIB>
  <DomainObject.Predmet.StrankaFormatedWithAdress>
    <izvorni_sadrzaj> RH MF, Porezna uprava, Područni ured Zagreb zastupanog po punomoćniku ŽUPANIJSKO DRŽAVNO ODVJETNIŠTVO U ZAGREBU; Vjerovnici; ZAGREBAČKA BANKA</izvorni_sadrzaj>
    <derivirana_varijabla naziv="DomainObject.Predmet.StrankaFormatedWithAdress_1"> RH MF, Porezna uprava, Područni ured Zagreb zastupanog po punomoćniku ŽUPANIJSKO DRŽAVNO ODVJETNIŠTVO U ZAGREBU; Vjerovnici; ZAGREBAČKA BANKA</derivirana_varijabla>
  </DomainObject.Predmet.StrankaFormatedWithAdress>
  <DomainObject.Predmet.StrankaFormatedWithAdressOIB>
    <izvorni_sadrzaj> RH MF, Porezna uprava, Područni ured Zagreb, OIB 18683136487 zastupanog po punomoćniku ŽUPANIJSKO DRŽAVNO ODVJETNIŠTVO U ZAGREBU; Vjerovnici; ZAGREBAČKA BANKA</izvorni_sadrzaj>
    <derivirana_varijabla naziv="DomainObject.Predmet.StrankaFormatedWithAdressOIB_1"> RH MF, Porezna uprava, Područni ured Zagreb, OIB 18683136487 zastupanog po punomoćniku ŽUPANIJSKO DRŽAVNO ODVJETNIŠTVO U ZAGREBU; Vjerovnici; ZAGREBAČKA BANKA</derivirana_varijabla>
  </DomainObject.Predmet.StrankaFormatedWithAdressOIB>
  <DomainObject.Predmet.StrankaWithAdress>
    <izvorni_sadrzaj>RH MF, Porezna uprava, Područni ured Zagreb ,Vjerovnici ,ZAGREBAČKA BANKA </izvorni_sadrzaj>
    <derivirana_varijabla naziv="DomainObject.Predmet.StrankaWithAdress_1">RH MF, Porezna uprava, Područni ured Zagreb ,Vjerovnici ,ZAGREBAČKA BANKA </derivirana_varijabla>
  </DomainObject.Predmet.StrankaWithAdress>
  <DomainObject.Predmet.StrankaWithAdressOIB>
    <izvorni_sadrzaj>RH MF, Porezna uprava, Područni ured Zagreb, OIB 18683136487,Vjerovnici,ZAGREBAČKA BANKA</izvorni_sadrzaj>
    <derivirana_varijabla naziv="DomainObject.Predmet.StrankaWithAdressOIB_1">RH MF, Porezna uprava, Područni ured Zagreb, OIB 18683136487,Vjerovnici,ZAGREBAČKA BANKA</derivirana_varijabla>
  </DomainObject.Predmet.StrankaWithAdressOIB>
  <DomainObject.Predmet.StrankaNazivFormated>
    <izvorni_sadrzaj>RH MF, Porezna uprava, Područni ured Zagreb,Vjerovnici,ZAGREBAČKA BANKA</izvorni_sadrzaj>
    <derivirana_varijabla naziv="DomainObject.Predmet.StrankaNazivFormated_1">RH MF, Porezna uprava, Područni ured Zagreb,Vjerovnici,ZAGREBAČKA BANKA</derivirana_varijabla>
  </DomainObject.Predmet.StrankaNazivFormated>
  <DomainObject.Predmet.StrankaNazivFormatedOIB>
    <izvorni_sadrzaj>RH MF, Porezna uprava, Područni ured Zagreb, OIB 18683136487,Vjerovnici,ZAGREBAČKA BANKA</izvorni_sadrzaj>
    <derivirana_varijabla naziv="DomainObject.Predmet.StrankaNazivFormatedOIB_1">RH MF, Porezna uprava, Područni ured Zagreb, OIB 18683136487,Vjerovnici,ZAGREBAČKA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MF,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_1">
      <item>RH MF, Porezna uprava, Područni ured Zagreb zastupanog po punomoćniku ŽUPANIJSKO DRŽAVNO ODVJETNIŠTVO U ZAGREBU</item>
      <item>Vjerovnici</item>
      <item>ZAGREBAČKA BANKA</item>
    </derivirana_varijabla>
  </DomainObject.Predmet.StrankaListFormated>
  <DomainObject.Predmet.StrankaListFormatedOIB>
    <izvorni_sadrzaj>
      <item>RH MF, Porezna uprava, Područni ured Zagreb, OIB 18683136487 zastupanog po punomoćniku ŽUPANIJSKO DRŽAVNO ODVJETNIŠTVO U ZAGREBU</item>
      <item>Vjerovnici</item>
      <item>ZAGREBAČKA BANKA</item>
    </izvorni_sadrzaj>
    <derivirana_varijabla naziv="DomainObject.Predmet.StrankaListFormatedOIB_1">
      <item>RH MF, Porezna uprava, Područni ured Zagreb, OIB 18683136487 zastupanog po punomoćniku ŽUPANIJSKO DRŽAVNO ODVJETNIŠTVO U ZAGREBU</item>
      <item>Vjerovnici</item>
      <item>ZAGREBAČKA BANKA</item>
    </derivirana_varijabla>
  </DomainObject.Predmet.StrankaListFormatedOIB>
  <DomainObject.Predmet.StrankaListFormatedWithAdress>
    <izvorni_sadrzaj>
      <item>RH MF, Porezna uprava, Područni ured Zagreb zastupanog po punomoćniku ŽUPANIJSKO DRŽAVNO ODVJETNIŠTVO U ZAGREBU</item>
      <item>Vjerovnici</item>
      <item>ZAGREBAČKA BANKA</item>
    </izvorni_sadrzaj>
    <derivirana_varijabla naziv="DomainObject.Predmet.StrankaListFormatedWithAdress_1">
      <item>RH MF, Porezna uprava, Područni ured Zagreb zastupanog po punomoćniku ŽUPANIJSKO DRŽAVNO ODVJETNIŠTVO U ZAGREBU</item>
      <item>Vjerovnici</item>
      <item>ZAGREBAČKA BANKA</item>
    </derivirana_varijabla>
  </DomainObject.Predmet.StrankaListFormatedWithAdress>
  <DomainObject.Predmet.StrankaListFormatedWithAdressOIB>
    <izvorni_sadrzaj>
      <item>RH MF, Porezna uprava, Područni ured Zagreb, OIB 18683136487 zastupanog po punomoćniku ŽUPANIJSKO DRŽAVNO ODVJETNIŠTVO U ZAGREBU</item>
      <item>Vjerovnici</item>
      <item>ZAGREBAČKA BANKA</item>
    </izvorni_sadrzaj>
    <derivirana_varijabla naziv="DomainObject.Predmet.StrankaListFormatedWithAdressOIB_1">
      <item>RH MF, Porezna uprava, Područni ured Zagreb, OIB 18683136487 zastupanog po punomoćniku ŽUPANIJSKO DRŽAVNO ODVJETNIŠTVO U ZAGREBU</item>
      <item>Vjerovnici</item>
      <item>ZAGREBAČKA BANKA</item>
    </derivirana_varijabla>
  </DomainObject.Predmet.StrankaListFormatedWithAdressOIB>
  <DomainObject.Predmet.StrankaListNazivFormated>
    <izvorni_sadrzaj>
      <item>RH MF, Porezna uprava, Područni ured Zagreb</item>
      <item>Vjerovnici</item>
      <item>ZAGREBAČKA BANKA</item>
    </izvorni_sadrzaj>
    <derivirana_varijabla naziv="DomainObject.Predmet.StrankaListNazivFormated_1">
      <item>RH MF, Porezna uprava, Područni ured Zagreb</item>
      <item>Vjerovnici</item>
      <item>ZAGREBAČKA BANKA</item>
    </derivirana_varijabla>
  </DomainObject.Predmet.StrankaListNazivFormated>
  <DomainObject.Predmet.StrankaListNazivFormatedOIB>
    <izvorni_sadrzaj>
      <item>RH MF, Porezna uprava, Područni ured Zagreb, OIB 18683136487</item>
      <item>Vjerovnici</item>
      <item>ZAGREBAČKA BANKA</item>
    </izvorni_sadrzaj>
    <derivirana_varijabla naziv="DomainObject.Predmet.StrankaListNazivFormatedOIB_1">
      <item>RH MF, Porezna uprava, Područni ured Zagreb, OIB 18683136487</item>
      <item>Vjerovnici</item>
      <item>ZAGREBAČKA BANKA</item>
    </derivirana_varijabla>
  </DomainObject.Predmet.StrankaListNazivFormatedOIB>
  <DomainObject.Predmet.ProtuStrankaListFormated>
    <izvorni_sadrzaj>
      <item>Stečajna masa iza KAM PROJEKT d.o.o. u stečaju</item>
    </izvorni_sadrzaj>
    <derivirana_varijabla naziv="DomainObject.Predmet.ProtuStrankaListFormated_1">
      <item>Stečajna masa iza KAM PROJEKT d.o.o. u stečaju</item>
    </derivirana_varijabla>
  </DomainObject.Predmet.ProtuStrankaListFormated>
  <DomainObject.Predmet.ProtuStrankaListFormatedOIB>
    <izvorni_sadrzaj>
      <item>Stečajna masa iza KAM PROJEKT d.o.o. u stečaju, OIB 00000000001</item>
    </izvorni_sadrzaj>
    <derivirana_varijabla naziv="DomainObject.Predmet.ProtuStrankaListFormatedOIB_1">
      <item>Stečajna masa iza KAM PROJEKT d.o.o. u stečaju, OIB 00000000001</item>
    </derivirana_varijabla>
  </DomainObject.Predmet.ProtuStrankaListFormatedOIB>
  <DomainObject.Predmet.ProtuStrankaListFormatedWithAdress>
    <izvorni_sadrzaj>
      <item>Stečajna masa iza KAM PROJEKT d.o.o. u stečaju, JOSIPA LONČARA 1/h, 10000 Zagreb</item>
    </izvorni_sadrzaj>
    <derivirana_varijabla naziv="DomainObject.Predmet.ProtuStrankaListFormatedWithAdress_1">
      <item>Stečajna masa iza KAM PROJEKT d.o.o. u stečaju, JOSIPA LONČARA 1/h, 10000 Zagreb</item>
    </derivirana_varijabla>
  </DomainObject.Predmet.ProtuStrankaListFormatedWithAdress>
  <DomainObject.Predmet.ProtuStrankaListFormatedWithAdressOIB>
    <izvorni_sadrzaj>
      <item>Stečajna masa iza KAM PROJEKT d.o.o. u stečaju, OIB 00000000001, JOSIPA LONČARA 1/h, 10000 Zagreb</item>
    </izvorni_sadrzaj>
    <derivirana_varijabla naziv="DomainObject.Predmet.ProtuStrankaListFormatedWithAdressOIB_1">
      <item>Stečajna masa iza KAM PROJEKT d.o.o. u stečaju, OIB 00000000001, JOSIPA LONČARA 1/h, 10000 Zagreb</item>
    </derivirana_varijabla>
  </DomainObject.Predmet.ProtuStrankaListFormatedWithAdressOIB>
  <DomainObject.Predmet.ProtuStrankaListNazivFormated>
    <izvorni_sadrzaj>
      <item>Stečajna masa iza KAM PROJEKT d.o.o. u stečaju</item>
    </izvorni_sadrzaj>
    <derivirana_varijabla naziv="DomainObject.Predmet.ProtuStrankaListNazivFormated_1">
      <item>Stečajna masa iza KAM PROJEKT d.o.o. u stečaju</item>
    </derivirana_varijabla>
  </DomainObject.Predmet.ProtuStrankaListNazivFormated>
  <DomainObject.Predmet.ProtuStrankaListNazivFormatedOIB>
    <izvorni_sadrzaj>
      <item>Stečajna masa iza KAM PROJEKT d.o.o. u stečaju, OIB 00000000001</item>
    </izvorni_sadrzaj>
    <derivirana_varijabla naziv="DomainObject.Predmet.ProtuStrankaListNazivFormatedOIB_1">
      <item>Stečajna masa iza KAM PROJEKT d.o.o. u stečaju, OIB 00000000001</item>
    </derivirana_varijabla>
  </DomainObject.Predmet.ProtuStrankaListNazivFormatedOIB>
  <DomainObject.Predmet.OstaliListFormated>
    <izvorni_sadrzaj>
      <item>ŽUPANIJSKO DRŽAVNO ODVJETNIŠTVO U ZAGREBU punomoćnik sudionika u postupku RH MF, Porezna uprava, Područni ured Zagreb</item>
    </izvorni_sadrzaj>
    <derivirana_varijabla naziv="DomainObject.Predmet.OstaliListFormated_1">
      <item>ŽUPANIJSKO DRŽAVNO ODVJETNIŠTVO U ZAGREBU punomoćnik sudionika u postupku RH MF, Porezna uprava, Područni ured Zagreb</item>
    </derivirana_varijabla>
  </DomainObject.Predmet.OstaliListFormated>
  <DomainObject.Predmet.OstaliListFormatedOIB>
    <izvorni_sadrzaj>
      <item>ŽUPANIJSKO DRŽAVNO ODVJETNIŠTVO U ZAGREBU, OIB 16488001145 punomoćnik sudionika u postupku RH MF, Porezna uprava, Područni ured Zagreb</item>
    </izvorni_sadrzaj>
    <derivirana_varijabla naziv="DomainObject.Predmet.OstaliListFormatedOIB_1">
      <item>ŽUPANIJSKO DRŽAVNO ODVJETNIŠTVO U ZAGREBU, OIB 16488001145 punomoćnik sudionika u postupku RH MF, Porezna uprava, Područni ured Zagreb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MF, Porezna uprava, Područni ured Zagreb</item>
    </izvorni_sadrzaj>
    <derivirana_varijabla naziv="DomainObject.Predmet.OstaliListFormatedWithAdress_1">
      <item>ŽUPANIJSKO DRŽAVNO ODVJETNIŠTVO U ZAGREBU, Savska cesta 41, 10000 Zagreb punomoćnik sudionika u postupku RH MF, Porezna uprava, Područni ured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MF, Porezna uprava, Područni ured Zagreb</item>
    </izvorni_sadrzaj>
    <derivirana_varijabla naziv="DomainObject.Predmet.OstaliListFormatedWithAdressOIB_1">
      <item>ŽUPANIJSKO DRŽAVNO ODVJETNIŠTVO U ZAGREBU, OIB 16488001145, Savska cesta 41, 10000 Zagreb punomoćnik sudionika u postupku RH MF, Porezna uprava, Područni ured Zagreb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ZAGREBU, OIB 16488001145</item>
    </izvorni_sadrzaj>
    <derivirana_varijabla naziv="DomainObject.Predmet.OstaliListNazivFormatedOIB_1"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uprava, Područni ured Zagreb i dr.</izvorni_sadrzaj>
    <derivirana_varijabla naziv="DomainObject.Predmet.StrankaIDrugi_1">RH MF, Porezna uprava, Područni ured Zagreb i dr.</derivirana_varijabla>
  </DomainObject.Predmet.StrankaIDrugi>
  <DomainObject.Predmet.ProtustrankaIDrugi>
    <izvorni_sadrzaj>Stečajna masa iza KAM PROJEKT d.o.o. u stečaju</izvorni_sadrzaj>
    <derivirana_varijabla naziv="DomainObject.Predmet.ProtustrankaIDrugi_1">Stečajna masa iza KAM PROJEKT d.o.o. u stečaju</derivirana_varijabla>
  </DomainObject.Predmet.ProtustrankaIDrugi>
  <DomainObject.Predmet.StrankaIDrugiAdressOIB>
    <izvorni_sadrzaj>RH MF, Porezna uprava, Područni ured Zagreb, OIB 18683136487 i dr.</izvorni_sadrzaj>
    <derivirana_varijabla naziv="DomainObject.Predmet.StrankaIDrugiAdressOIB_1">RH MF, Porezna uprava, Područni ured Zagreb, OIB 18683136487 i dr.</derivirana_varijabla>
  </DomainObject.Predmet.StrankaIDrugiAdressOIB>
  <DomainObject.Predmet.ProtustrankaIDrugiAdressOIB>
    <izvorni_sadrzaj>Stečajna masa iza KAM PROJEKT d.o.o. u stečaju, OIB 00000000001, JOSIPA LONČARA 1/h, 10000 Zagreb</izvorni_sadrzaj>
    <derivirana_varijabla naziv="DomainObject.Predmet.ProtustrankaIDrugiAdressOIB_1">Stečajna masa iza KAM PROJEKT d.o.o. u stečaju, OIB 00000000001, JOSIPA LONČARA 1/h,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MF, Porezna uprava, Područni ured Zagreb</item>
      <item>ŽUPANIJSKO DRŽAVNO ODVJETNIŠTVO U ZAGREBU</item>
      <item>Vjerovnici</item>
      <item>ZAGREBAČKA BANKA</item>
      <item>Stečajna masa iza KAM PROJEKT d.o.o. u stečaju</item>
    </izvorni_sadrzaj>
    <derivirana_varijabla naziv="DomainObject.Predmet.SudioniciListNaziv_1">
      <item>RH MF, Porezna uprava, Područni ured Zagreb</item>
      <item>ŽUPANIJSKO DRŽAVNO ODVJETNIŠTVO U ZAGREBU</item>
      <item>Vjerovnici</item>
      <item>ZAGREBAČKA BANKA</item>
      <item>Stečajna masa iza KAM PROJEKT d.o.o. u stečaju</item>
    </derivirana_varijabla>
  </DomainObject.Predmet.SudioniciListNaziv>
  <DomainObject.Predmet.SudioniciListAdressOIB>
    <izvorni_sadrzaj>
      <item>RH MF, Porezna uprava, Područni ured Zagreb, OIB 18683136487</item>
      <item>ŽUPANIJSKO DRŽAVNO ODVJETNIŠTVO U ZAGREBU, OIB 16488001145, Savska cesta 41,10000 Zagreb</item>
      <item>Vjerovnici</item>
      <item>ZAGREBAČKA BANKA</item>
      <item>Stečajna masa iza KAM PROJEKT d.o.o. u stečaju, OIB 00000000001, JOSIPA LONČARA 1/h,10000 Zagreb</item>
    </izvorni_sadrzaj>
    <derivirana_varijabla naziv="DomainObject.Predmet.SudioniciListAdressOIB_1">
      <item>RH MF, Porezna uprava, Područni ured Zagreb, OIB 18683136487</item>
      <item>ŽUPANIJSKO DRŽAVNO ODVJETNIŠTVO U ZAGREBU, OIB 16488001145, Savska cesta 41,10000 Zagreb</item>
      <item>Vjerovnici</item>
      <item>ZAGREBAČKA BANKA</item>
      <item>Stečajna masa iza KAM PROJEKT d.o.o. u stečaju, OIB 00000000001, JOSIPA LONČARA 1/h,10000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16488001145</item>
      <item>, OIB null</item>
      <item>, OIB null</item>
      <item>, OIB 00000000001</item>
    </izvorni_sadrzaj>
    <derivirana_varijabla naziv="DomainObject.Predmet.SudioniciListNazivOIB_1">
      <item>, OIB 18683136487</item>
      <item>, OIB 16488001145</item>
      <item>, OIB null</item>
      <item>, OIB null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631</properties:Words>
  <properties:Characters>3400</properties:Characters>
  <properties:Lines>112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2017-02-22T11:57:00Z</dcterms:created>
  <dc:creator>galica</dc:creator>
  <cp:lastModifiedBy>Jadranka Zelić</cp:lastModifiedBy>
  <cp:lastPrinted>2017-02-22T11:56:00Z</cp:lastPrinted>
  <dcterms:modified xmlns:xsi="http://www.w3.org/2001/XMLSchema-instance" xsi:type="dcterms:W3CDTF">2017-02-22T11:59:00Z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