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bookmarkStart w:name="_GoBack" w:id="0"/>
            <w:bookmarkEnd w:id="0"/>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34de016" w14:paraId="34de016" w:rsidRDefault="006838BA" w:rsidP="001D411A" w:rsidR="00B4321B" w:rsidRPr="001D5467">
      <w:pPr>
        <w:jc w:val="right"/>
        <w15:collapsed w:val="false"/>
        <w:rPr>
          <w:sz w:val="24"/>
          <w:szCs w:val="24"/>
        </w:rPr>
      </w:pPr>
      <w:r w:rsidRPr="001D5467">
        <w:rPr>
          <w:sz w:val="24"/>
          <w:szCs w:val="24"/>
          <w:lang w:val="pt-BR"/>
        </w:rPr>
        <w:t xml:space="preserve">     </w:t>
      </w:r>
      <w:r w:rsidR="0056018D" w:rsidRPr="001D5467">
        <w:rPr>
          <w:sz w:val="24"/>
          <w:szCs w:val="24"/>
          <w:lang w:val="pt-BR"/>
        </w:rPr>
        <w:t xml:space="preserve">                              </w:t>
      </w:r>
      <w:r w:rsidRPr="001D5467">
        <w:rPr>
          <w:sz w:val="24"/>
          <w:szCs w:val="24"/>
          <w:lang w:val="pt-BR"/>
        </w:rPr>
        <w:t xml:space="preserve"> </w:t>
      </w:r>
      <w:r w:rsidR="001D411A" w:rsidRPr="001D5467">
        <w:rPr>
          <w:sz w:val="24"/>
          <w:szCs w:val="24"/>
        </w:rPr>
        <w:t>40.</w:t>
      </w:r>
      <w:r w:rsidR="001D411A" w:rsidRPr="001D5467">
        <w:rPr>
          <w:b/>
          <w:sz w:val="24"/>
          <w:szCs w:val="24"/>
        </w:rPr>
        <w:t xml:space="preserve"> </w:t>
      </w:r>
      <w:r w:rsidR="001D411A" w:rsidRPr="001D5467">
        <w:rPr>
          <w:sz w:val="24"/>
          <w:szCs w:val="24"/>
        </w:rPr>
        <w:t>St-</w:t>
      </w:r>
      <w:r w:rsidR="005D2C8D">
        <w:rPr>
          <w:sz w:val="24"/>
          <w:szCs w:val="24"/>
        </w:rPr>
        <w:t>4718</w:t>
      </w:r>
      <w:r w:rsidR="00525D6E" w:rsidRPr="001D5467">
        <w:rPr>
          <w:sz w:val="24"/>
          <w:szCs w:val="24"/>
        </w:rPr>
        <w:t>/1</w:t>
      </w:r>
      <w:r w:rsidR="006E7E74">
        <w:rPr>
          <w:sz w:val="24"/>
          <w:szCs w:val="24"/>
        </w:rPr>
        <w:t>6</w:t>
      </w:r>
    </w:p>
    <w:p w:rsidRDefault="00B4321B" w:rsidP="00B4321B" w:rsidR="001D411A" w:rsidRPr="001D5467">
      <w:pPr>
        <w:jc w:val="center"/>
        <w:rPr>
          <w:sz w:val="24"/>
          <w:szCs w:val="24"/>
        </w:rPr>
      </w:pPr>
      <w:r w:rsidRPr="001D5467">
        <w:rPr>
          <w:sz w:val="24"/>
          <w:szCs w:val="24"/>
        </w:rPr>
        <w:t>R E P U B L I K A  H R V A T S K A</w:t>
      </w:r>
    </w:p>
    <w:p w:rsidRDefault="001D411A" w:rsidP="001D411A" w:rsidR="001D411A" w:rsidRPr="001D5467">
      <w:pPr>
        <w:rPr>
          <w:sz w:val="24"/>
          <w:szCs w:val="24"/>
        </w:rPr>
      </w:pP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sz w:val="24"/>
          <w:szCs w:val="24"/>
        </w:rPr>
        <w:t xml:space="preserve">               </w:t>
      </w:r>
    </w:p>
    <w:p w:rsidRDefault="001D411A" w:rsidP="001D411A" w:rsidR="001D411A" w:rsidRPr="001D5467">
      <w:pPr>
        <w:ind w:left="2880"/>
        <w:jc w:val="right"/>
        <w:rPr>
          <w:sz w:val="24"/>
          <w:szCs w:val="24"/>
        </w:rPr>
      </w:pPr>
      <w:r w:rsidRPr="001D5467">
        <w:rPr>
          <w:b/>
          <w:sz w:val="24"/>
          <w:szCs w:val="24"/>
        </w:rPr>
        <w:t xml:space="preserve">   </w:t>
      </w:r>
      <w:r w:rsidRPr="001D5467">
        <w:rPr>
          <w:sz w:val="24"/>
          <w:szCs w:val="24"/>
        </w:rPr>
        <w:t xml:space="preserve">R J E Š E NJ E </w:t>
      </w:r>
      <w:r w:rsidRPr="001D5467">
        <w:rPr>
          <w:sz w:val="24"/>
          <w:szCs w:val="24"/>
        </w:rPr>
        <w:tab/>
      </w:r>
      <w:r w:rsidRPr="001D5467">
        <w:rPr>
          <w:sz w:val="24"/>
          <w:szCs w:val="24"/>
        </w:rPr>
        <w:tab/>
      </w:r>
      <w:r w:rsidRPr="001D5467">
        <w:rPr>
          <w:sz w:val="24"/>
          <w:szCs w:val="24"/>
        </w:rPr>
        <w:tab/>
      </w:r>
      <w:r w:rsidRPr="001D5467">
        <w:rPr>
          <w:sz w:val="24"/>
          <w:szCs w:val="24"/>
        </w:rPr>
        <w:tab/>
      </w:r>
      <w:r w:rsidRPr="001D5467">
        <w:rPr>
          <w:sz w:val="24"/>
          <w:szCs w:val="24"/>
        </w:rPr>
        <w:tab/>
      </w:r>
    </w:p>
    <w:p w:rsidRDefault="001D411A" w:rsidP="001D411A" w:rsidR="001D411A" w:rsidRPr="002B1C37">
      <w:pPr>
        <w:jc w:val="center"/>
        <w:rPr>
          <w:b/>
          <w:sz w:val="24"/>
          <w:szCs w:val="24"/>
        </w:rPr>
      </w:pPr>
    </w:p>
    <w:p w:rsidRDefault="00C03FCD" w:rsidP="00C84D98" w:rsidR="00525D6E">
      <w:pPr>
        <w:ind w:firstLine="720"/>
        <w:jc w:val="both"/>
        <w:rPr>
          <w:sz w:val="24"/>
          <w:szCs w:val="24"/>
        </w:rPr>
      </w:pPr>
      <w:r w:rsidRPr="00A70DCA">
        <w:rPr>
          <w:sz w:val="24"/>
          <w:szCs w:val="24"/>
        </w:rPr>
        <w:t xml:space="preserve">Trgovački sud u Zagrebu po sucu tog suda Anti Galiću, kao sucu pojedincu, postupajući po prijedlogu </w:t>
      </w:r>
      <w:r>
        <w:rPr>
          <w:sz w:val="24"/>
          <w:szCs w:val="24"/>
        </w:rPr>
        <w:t>RAIFFEISENBANK AUSTRIA d.d., Zagreb, Petrinjska 59 i Republika Hrvatska, Ministarstvo Financija, koga zastupa ŽDO Zagreb</w:t>
      </w:r>
      <w:r w:rsidRPr="00A70DCA">
        <w:rPr>
          <w:sz w:val="24"/>
          <w:szCs w:val="24"/>
        </w:rPr>
        <w:t>, u stečajnom postupku nad dužn</w:t>
      </w:r>
      <w:r w:rsidRPr="008E4C65">
        <w:rPr>
          <w:sz w:val="24"/>
          <w:szCs w:val="24"/>
        </w:rPr>
        <w:t xml:space="preserve">ikom </w:t>
      </w:r>
      <w:r>
        <w:rPr>
          <w:sz w:val="24"/>
          <w:szCs w:val="24"/>
        </w:rPr>
        <w:t xml:space="preserve">VARIO INTERIJERI </w:t>
      </w:r>
      <w:r w:rsidRPr="008E4C65">
        <w:rPr>
          <w:sz w:val="24"/>
          <w:szCs w:val="24"/>
        </w:rPr>
        <w:t xml:space="preserve"> d.o.o. </w:t>
      </w:r>
      <w:r>
        <w:rPr>
          <w:sz w:val="24"/>
          <w:szCs w:val="24"/>
        </w:rPr>
        <w:t>Novo Čiče (Grad Velika Gorica), Zavrtnica 29</w:t>
      </w:r>
      <w:r w:rsidRPr="008E4C65">
        <w:rPr>
          <w:sz w:val="24"/>
          <w:szCs w:val="24"/>
        </w:rPr>
        <w:t xml:space="preserve"> (OIB </w:t>
      </w:r>
      <w:r>
        <w:rPr>
          <w:sz w:val="24"/>
          <w:szCs w:val="24"/>
        </w:rPr>
        <w:t>98074893923</w:t>
      </w:r>
      <w:r w:rsidRPr="008E4C65">
        <w:rPr>
          <w:sz w:val="24"/>
          <w:szCs w:val="24"/>
        </w:rPr>
        <w:t xml:space="preserve">), </w:t>
      </w:r>
      <w:r w:rsidR="00FE0498" w:rsidRPr="002B1C37">
        <w:rPr>
          <w:sz w:val="24"/>
          <w:szCs w:val="24"/>
        </w:rPr>
        <w:t xml:space="preserve">nakon ročišta radi </w:t>
      </w:r>
      <w:r w:rsidR="004625BC" w:rsidRPr="002B1C37">
        <w:rPr>
          <w:sz w:val="24"/>
          <w:szCs w:val="24"/>
        </w:rPr>
        <w:t xml:space="preserve">rasprave o pretpostavkama za otvaranje stečajnog postupka </w:t>
      </w:r>
      <w:r w:rsidR="00FE0498" w:rsidRPr="002B1C37">
        <w:rPr>
          <w:sz w:val="24"/>
          <w:szCs w:val="24"/>
        </w:rPr>
        <w:t xml:space="preserve">održanog dana </w:t>
      </w:r>
      <w:r w:rsidR="004625BC" w:rsidRPr="002B1C37">
        <w:rPr>
          <w:sz w:val="24"/>
          <w:szCs w:val="24"/>
        </w:rPr>
        <w:t>1</w:t>
      </w:r>
      <w:r>
        <w:rPr>
          <w:sz w:val="24"/>
          <w:szCs w:val="24"/>
        </w:rPr>
        <w:t>7.studenog</w:t>
      </w:r>
      <w:r w:rsidR="004625BC" w:rsidRPr="002B1C37">
        <w:rPr>
          <w:sz w:val="24"/>
          <w:szCs w:val="24"/>
        </w:rPr>
        <w:t xml:space="preserve"> </w:t>
      </w:r>
      <w:r w:rsidR="00FE0498" w:rsidRPr="002B1C37">
        <w:rPr>
          <w:sz w:val="24"/>
          <w:szCs w:val="24"/>
        </w:rPr>
        <w:t xml:space="preserve"> </w:t>
      </w:r>
      <w:r>
        <w:rPr>
          <w:sz w:val="24"/>
          <w:szCs w:val="24"/>
        </w:rPr>
        <w:t>2</w:t>
      </w:r>
      <w:r w:rsidR="00FE0498" w:rsidRPr="002B1C37">
        <w:rPr>
          <w:sz w:val="24"/>
          <w:szCs w:val="24"/>
        </w:rPr>
        <w:t>01</w:t>
      </w:r>
      <w:r w:rsidR="00CF3BC3" w:rsidRPr="002B1C37">
        <w:rPr>
          <w:sz w:val="24"/>
          <w:szCs w:val="24"/>
        </w:rPr>
        <w:t>6</w:t>
      </w:r>
      <w:r w:rsidR="00FE0498" w:rsidRPr="002B1C37">
        <w:rPr>
          <w:sz w:val="24"/>
          <w:szCs w:val="24"/>
        </w:rPr>
        <w:t xml:space="preserve">., </w:t>
      </w:r>
      <w:r>
        <w:rPr>
          <w:sz w:val="24"/>
          <w:szCs w:val="24"/>
        </w:rPr>
        <w:t>u zakonskom roku dana 21.studenog 2016.</w:t>
      </w:r>
      <w:r w:rsidR="004625BC" w:rsidRPr="002B1C37">
        <w:rPr>
          <w:sz w:val="24"/>
          <w:szCs w:val="24"/>
        </w:rPr>
        <w:t xml:space="preserve"> </w:t>
      </w:r>
    </w:p>
    <w:p w:rsidRDefault="00C84D98" w:rsidP="00C84D98" w:rsidR="00C84D98" w:rsidRPr="002B1C37">
      <w:pPr>
        <w:ind w:firstLine="720"/>
        <w:jc w:val="both"/>
        <w:rPr>
          <w:sz w:val="40"/>
          <w:szCs w:val="40"/>
        </w:rPr>
      </w:pPr>
    </w:p>
    <w:p w:rsidRDefault="006838BA" w:rsidR="006838BA" w:rsidRPr="002B1C37">
      <w:pPr>
        <w:jc w:val="center"/>
        <w:rPr>
          <w:b/>
          <w:sz w:val="24"/>
          <w:szCs w:val="24"/>
        </w:rPr>
      </w:pPr>
      <w:r w:rsidRPr="002B1C37">
        <w:rPr>
          <w:b/>
          <w:sz w:val="24"/>
          <w:szCs w:val="24"/>
        </w:rPr>
        <w:t>r i j e š i o     j e</w:t>
      </w:r>
    </w:p>
    <w:p w:rsidRDefault="006838BA" w:rsidR="006838BA" w:rsidRPr="002B1C37">
      <w:pPr>
        <w:jc w:val="center"/>
        <w:rPr>
          <w:b/>
          <w:sz w:val="24"/>
          <w:szCs w:val="24"/>
        </w:rPr>
      </w:pPr>
    </w:p>
    <w:p w:rsidRDefault="00CB0F34" w:rsidP="001D411A" w:rsidR="00FE0498" w:rsidRPr="002B1C37">
      <w:pPr>
        <w:jc w:val="both"/>
        <w:rPr>
          <w:sz w:val="24"/>
          <w:szCs w:val="24"/>
        </w:rPr>
      </w:pPr>
      <w:r w:rsidRPr="002B1C37">
        <w:rPr>
          <w:sz w:val="24"/>
          <w:szCs w:val="24"/>
        </w:rPr>
        <w:t>I</w:t>
      </w:r>
      <w:r w:rsidRPr="002B1C37">
        <w:rPr>
          <w:sz w:val="24"/>
          <w:szCs w:val="24"/>
        </w:rPr>
        <w:tab/>
      </w:r>
      <w:r w:rsidR="006838BA" w:rsidRPr="002B1C37">
        <w:rPr>
          <w:sz w:val="24"/>
          <w:szCs w:val="24"/>
        </w:rPr>
        <w:t xml:space="preserve">Otvara se stečajni postupak nad dužnikom </w:t>
      </w:r>
      <w:r w:rsidR="00C03FCD">
        <w:rPr>
          <w:sz w:val="24"/>
          <w:szCs w:val="24"/>
        </w:rPr>
        <w:t xml:space="preserve">VARIO INTERIJERI </w:t>
      </w:r>
      <w:r w:rsidR="00C03FCD" w:rsidRPr="008E4C65">
        <w:rPr>
          <w:sz w:val="24"/>
          <w:szCs w:val="24"/>
        </w:rPr>
        <w:t xml:space="preserve"> d.o.o. </w:t>
      </w:r>
      <w:r w:rsidR="00C03FCD">
        <w:rPr>
          <w:sz w:val="24"/>
          <w:szCs w:val="24"/>
        </w:rPr>
        <w:t>Novo Čiče (Grad Velika Gorica), Zavrtnica 29</w:t>
      </w:r>
      <w:r w:rsidR="00C03FCD" w:rsidRPr="008E4C65">
        <w:rPr>
          <w:sz w:val="24"/>
          <w:szCs w:val="24"/>
        </w:rPr>
        <w:t xml:space="preserve"> (OIB </w:t>
      </w:r>
      <w:r w:rsidR="00C03FCD">
        <w:rPr>
          <w:sz w:val="24"/>
          <w:szCs w:val="24"/>
        </w:rPr>
        <w:t>98074893923</w:t>
      </w:r>
      <w:r w:rsidR="00C03FCD" w:rsidRPr="008E4C65">
        <w:rPr>
          <w:sz w:val="24"/>
          <w:szCs w:val="24"/>
        </w:rPr>
        <w:t>)</w:t>
      </w:r>
      <w:r w:rsidR="003C1597">
        <w:rPr>
          <w:sz w:val="24"/>
          <w:szCs w:val="24"/>
        </w:rPr>
        <w:t>,</w:t>
      </w:r>
      <w:r w:rsidR="004625BC" w:rsidRPr="002B1C37">
        <w:rPr>
          <w:sz w:val="24"/>
          <w:szCs w:val="24"/>
        </w:rPr>
        <w:t xml:space="preserve"> </w:t>
      </w:r>
    </w:p>
    <w:p w:rsidRDefault="00CB0F34" w:rsidP="00FE0498" w:rsidR="00FE0498" w:rsidRPr="002B1C37">
      <w:pPr>
        <w:jc w:val="both"/>
        <w:rPr>
          <w:sz w:val="24"/>
          <w:szCs w:val="24"/>
        </w:rPr>
      </w:pPr>
      <w:r w:rsidRPr="002B1C37">
        <w:rPr>
          <w:sz w:val="24"/>
          <w:szCs w:val="24"/>
        </w:rPr>
        <w:t>II</w:t>
      </w:r>
      <w:r w:rsidRPr="002B1C37">
        <w:rPr>
          <w:sz w:val="24"/>
          <w:szCs w:val="24"/>
        </w:rPr>
        <w:tab/>
      </w:r>
      <w:r w:rsidR="006838BA" w:rsidRPr="002B1C37">
        <w:rPr>
          <w:sz w:val="24"/>
          <w:szCs w:val="24"/>
        </w:rPr>
        <w:t xml:space="preserve">Za stečajnog upravitelja imenuje se </w:t>
      </w:r>
      <w:r w:rsidR="00F851FC">
        <w:rPr>
          <w:sz w:val="24"/>
          <w:szCs w:val="24"/>
        </w:rPr>
        <w:t>Bojana Sajko, Zagreb, Bužanova 15</w:t>
      </w:r>
      <w:r w:rsidR="002A5DA4" w:rsidRPr="002B1C37">
        <w:rPr>
          <w:sz w:val="24"/>
          <w:szCs w:val="24"/>
        </w:rPr>
        <w:t xml:space="preserve">., </w:t>
      </w:r>
      <w:r w:rsidR="000F6345" w:rsidRPr="002B1C37">
        <w:rPr>
          <w:sz w:val="24"/>
          <w:szCs w:val="24"/>
        </w:rPr>
        <w:t xml:space="preserve">OIB </w:t>
      </w:r>
      <w:r w:rsidR="00F851FC">
        <w:rPr>
          <w:sz w:val="24"/>
          <w:szCs w:val="24"/>
        </w:rPr>
        <w:t>64449452864</w:t>
      </w:r>
      <w:r w:rsidR="000F6345" w:rsidRPr="002B1C37">
        <w:rPr>
          <w:sz w:val="24"/>
          <w:szCs w:val="24"/>
        </w:rPr>
        <w:t>.</w:t>
      </w:r>
    </w:p>
    <w:p w:rsidRDefault="00CB0F34" w:rsidP="00CB0F34" w:rsidR="00CB0F34" w:rsidRPr="002B1C37">
      <w:pPr>
        <w:jc w:val="both"/>
        <w:rPr>
          <w:sz w:val="24"/>
          <w:szCs w:val="24"/>
        </w:rPr>
      </w:pPr>
      <w:r w:rsidRPr="002B1C37">
        <w:rPr>
          <w:sz w:val="24"/>
          <w:szCs w:val="24"/>
        </w:rPr>
        <w:t>III</w:t>
      </w:r>
      <w:r w:rsidRPr="002B1C37">
        <w:rPr>
          <w:sz w:val="24"/>
          <w:szCs w:val="24"/>
        </w:rPr>
        <w:tab/>
      </w:r>
      <w:r w:rsidR="006838BA" w:rsidRPr="002B1C37">
        <w:rPr>
          <w:sz w:val="24"/>
          <w:szCs w:val="24"/>
        </w:rPr>
        <w:t xml:space="preserve">Stečajni postupak otvoren je dana </w:t>
      </w:r>
      <w:r w:rsidR="001629FD">
        <w:rPr>
          <w:sz w:val="24"/>
          <w:szCs w:val="24"/>
        </w:rPr>
        <w:t xml:space="preserve">21.studenog </w:t>
      </w:r>
      <w:r w:rsidR="00B4321B" w:rsidRPr="002B1C37">
        <w:rPr>
          <w:sz w:val="24"/>
          <w:szCs w:val="24"/>
        </w:rPr>
        <w:t>201</w:t>
      </w:r>
      <w:r w:rsidR="00CF3BC3" w:rsidRPr="002B1C37">
        <w:rPr>
          <w:sz w:val="24"/>
          <w:szCs w:val="24"/>
        </w:rPr>
        <w:t>6</w:t>
      </w:r>
      <w:r w:rsidR="00B4321B" w:rsidRPr="002B1C37">
        <w:rPr>
          <w:sz w:val="24"/>
          <w:szCs w:val="24"/>
        </w:rPr>
        <w:t>.</w:t>
      </w:r>
      <w:r w:rsidR="006838BA" w:rsidRPr="002B1C37">
        <w:rPr>
          <w:sz w:val="24"/>
          <w:szCs w:val="24"/>
        </w:rPr>
        <w:t xml:space="preserve"> </w:t>
      </w:r>
      <w:r w:rsidRPr="002B1C37">
        <w:rPr>
          <w:sz w:val="24"/>
          <w:szCs w:val="24"/>
        </w:rPr>
        <w:t xml:space="preserve">Oglas otvaranju stečajnog postupka nad dužnikom istaknut je na </w:t>
      </w:r>
      <w:r w:rsidR="00FE0498" w:rsidRPr="002B1C37">
        <w:rPr>
          <w:sz w:val="24"/>
          <w:szCs w:val="24"/>
        </w:rPr>
        <w:t>e-</w:t>
      </w:r>
      <w:r w:rsidRPr="002B1C37">
        <w:rPr>
          <w:sz w:val="24"/>
          <w:szCs w:val="24"/>
        </w:rPr>
        <w:t xml:space="preserve">oglasnoj ploči Trgovačkog suda u Zagrebu dana </w:t>
      </w:r>
      <w:r w:rsidR="001629FD">
        <w:rPr>
          <w:sz w:val="24"/>
          <w:szCs w:val="24"/>
        </w:rPr>
        <w:t xml:space="preserve">21.studenog </w:t>
      </w:r>
      <w:r w:rsidR="00B4321B" w:rsidRPr="002B1C37">
        <w:rPr>
          <w:sz w:val="24"/>
          <w:szCs w:val="24"/>
        </w:rPr>
        <w:t>201</w:t>
      </w:r>
      <w:r w:rsidR="00CF3BC3" w:rsidRPr="002B1C37">
        <w:rPr>
          <w:sz w:val="24"/>
          <w:szCs w:val="24"/>
        </w:rPr>
        <w:t>6</w:t>
      </w:r>
      <w:r w:rsidR="00AF7623" w:rsidRPr="002B1C37">
        <w:rPr>
          <w:sz w:val="24"/>
          <w:szCs w:val="24"/>
        </w:rPr>
        <w:t>.</w:t>
      </w:r>
      <w:r w:rsidRPr="002B1C37">
        <w:rPr>
          <w:sz w:val="24"/>
          <w:szCs w:val="24"/>
        </w:rPr>
        <w:t xml:space="preserve"> u </w:t>
      </w:r>
      <w:r w:rsidR="00CF3BC3" w:rsidRPr="002B1C37">
        <w:rPr>
          <w:sz w:val="24"/>
          <w:szCs w:val="24"/>
        </w:rPr>
        <w:t>12,00</w:t>
      </w:r>
      <w:r w:rsidRPr="002B1C37">
        <w:rPr>
          <w:sz w:val="24"/>
          <w:szCs w:val="24"/>
        </w:rPr>
        <w:t xml:space="preserve"> sati.</w:t>
      </w:r>
    </w:p>
    <w:p w:rsidRDefault="00CB0F34" w:rsidP="009B2331" w:rsidR="009B2331" w:rsidRPr="002B1C37">
      <w:pPr>
        <w:jc w:val="both"/>
        <w:rPr>
          <w:sz w:val="24"/>
          <w:szCs w:val="24"/>
        </w:rPr>
      </w:pPr>
      <w:r w:rsidRPr="002B1C37">
        <w:rPr>
          <w:sz w:val="24"/>
          <w:szCs w:val="24"/>
        </w:rPr>
        <w:t xml:space="preserve">IV </w:t>
      </w:r>
      <w:r w:rsidRPr="002B1C37">
        <w:rPr>
          <w:sz w:val="24"/>
          <w:szCs w:val="24"/>
        </w:rPr>
        <w:tab/>
      </w:r>
      <w:r w:rsidR="006838BA" w:rsidRPr="002B1C37">
        <w:rPr>
          <w:sz w:val="24"/>
          <w:szCs w:val="24"/>
        </w:rPr>
        <w:t xml:space="preserve">Pozivaju se vjerovnici u roku od </w:t>
      </w:r>
      <w:r w:rsidR="002D18DF" w:rsidRPr="002B1C37">
        <w:rPr>
          <w:sz w:val="24"/>
          <w:szCs w:val="24"/>
        </w:rPr>
        <w:t>60</w:t>
      </w:r>
      <w:r w:rsidR="006838BA" w:rsidRPr="002B1C37">
        <w:rPr>
          <w:sz w:val="24"/>
          <w:szCs w:val="24"/>
        </w:rPr>
        <w:t xml:space="preserve"> dana od dana</w:t>
      </w:r>
      <w:r w:rsidR="002D18DF" w:rsidRPr="002B1C37">
        <w:rPr>
          <w:sz w:val="24"/>
          <w:szCs w:val="24"/>
        </w:rPr>
        <w:t xml:space="preserve"> objave ovog rješenja </w:t>
      </w:r>
      <w:r w:rsidR="0096090C" w:rsidRPr="002B1C37">
        <w:rPr>
          <w:sz w:val="24"/>
          <w:szCs w:val="24"/>
        </w:rPr>
        <w:t xml:space="preserve">na e-oglasnoj ploči Trgovačkog suda u Zagrebu </w:t>
      </w:r>
      <w:r w:rsidR="006838BA" w:rsidRPr="002B1C37">
        <w:rPr>
          <w:sz w:val="24"/>
          <w:szCs w:val="24"/>
        </w:rPr>
        <w:t>prijaviti svoje tra</w:t>
      </w:r>
      <w:r w:rsidR="00F1773D" w:rsidRPr="002B1C37">
        <w:rPr>
          <w:sz w:val="24"/>
          <w:szCs w:val="24"/>
        </w:rPr>
        <w:t xml:space="preserve">žbine stečajnom upravitelju, u skladu sa odredbama Stečajnog zakona, </w:t>
      </w:r>
      <w:r w:rsidR="002D18DF" w:rsidRPr="002B1C37">
        <w:rPr>
          <w:sz w:val="24"/>
          <w:szCs w:val="24"/>
        </w:rPr>
        <w:t xml:space="preserve"> na propisanom obrascu</w:t>
      </w:r>
      <w:r w:rsidR="00F1773D" w:rsidRPr="002B1C37">
        <w:rPr>
          <w:sz w:val="24"/>
          <w:szCs w:val="24"/>
        </w:rPr>
        <w:t>,</w:t>
      </w:r>
      <w:r w:rsidR="002D18DF" w:rsidRPr="002B1C37">
        <w:rPr>
          <w:sz w:val="24"/>
          <w:szCs w:val="24"/>
        </w:rPr>
        <w:t xml:space="preserve"> u 2 primjerka</w:t>
      </w:r>
      <w:r w:rsidR="0096090C" w:rsidRPr="002B1C37">
        <w:rPr>
          <w:sz w:val="24"/>
          <w:szCs w:val="24"/>
        </w:rPr>
        <w:t>,</w:t>
      </w:r>
      <w:r w:rsidR="002D18DF" w:rsidRPr="002B1C37">
        <w:rPr>
          <w:sz w:val="24"/>
          <w:szCs w:val="24"/>
        </w:rPr>
        <w:t xml:space="preserve"> s ispravama iz kojih tražbina proizlazi, odnosno kojima se dokazuje</w:t>
      </w:r>
      <w:r w:rsidR="00F1773D" w:rsidRPr="002B1C37">
        <w:rPr>
          <w:sz w:val="24"/>
          <w:szCs w:val="24"/>
        </w:rPr>
        <w:t xml:space="preserve">, te priložiti, </w:t>
      </w:r>
      <w:r w:rsidR="006838BA" w:rsidRPr="002B1C37">
        <w:rPr>
          <w:sz w:val="24"/>
          <w:szCs w:val="24"/>
        </w:rPr>
        <w:t>potvrdu o uplaćenoj sudskoj pristojbi, na adresu:</w:t>
      </w:r>
      <w:r w:rsidR="00656D95" w:rsidRPr="002B1C37">
        <w:rPr>
          <w:sz w:val="24"/>
          <w:szCs w:val="24"/>
        </w:rPr>
        <w:t xml:space="preserve"> </w:t>
      </w:r>
      <w:r w:rsidR="00F851FC">
        <w:rPr>
          <w:sz w:val="24"/>
          <w:szCs w:val="24"/>
        </w:rPr>
        <w:t>Bojana Sajko, Zagreb, Bužanova 15</w:t>
      </w:r>
      <w:r w:rsidR="00F851FC" w:rsidRPr="002B1C37">
        <w:rPr>
          <w:sz w:val="24"/>
          <w:szCs w:val="24"/>
        </w:rPr>
        <w:t>.</w:t>
      </w:r>
      <w:r w:rsidR="0096090C" w:rsidRPr="002B1C37">
        <w:rPr>
          <w:sz w:val="24"/>
          <w:szCs w:val="24"/>
        </w:rPr>
        <w:t xml:space="preserve"> </w:t>
      </w:r>
    </w:p>
    <w:p w:rsidRDefault="00AB024A" w:rsidP="00CB0F34" w:rsidR="006838BA" w:rsidRPr="001D5467">
      <w:pPr>
        <w:jc w:val="both"/>
        <w:rPr>
          <w:sz w:val="24"/>
          <w:szCs w:val="24"/>
        </w:rPr>
      </w:pPr>
      <w:r w:rsidRPr="001D5467">
        <w:rPr>
          <w:sz w:val="24"/>
          <w:szCs w:val="24"/>
        </w:rPr>
        <w:t>V</w:t>
      </w:r>
      <w:r w:rsidR="00FF234D" w:rsidRPr="001D5467">
        <w:rPr>
          <w:sz w:val="24"/>
          <w:szCs w:val="24"/>
        </w:rPr>
        <w:t xml:space="preserve"> </w:t>
      </w:r>
      <w:r w:rsidR="00FF234D" w:rsidRPr="001D5467">
        <w:rPr>
          <w:sz w:val="24"/>
          <w:szCs w:val="24"/>
        </w:rPr>
        <w:tab/>
        <w:t>P</w:t>
      </w:r>
      <w:r w:rsidR="006838BA" w:rsidRPr="001D5467">
        <w:rPr>
          <w:sz w:val="24"/>
          <w:szCs w:val="24"/>
        </w:rPr>
        <w:t>ozivaju se</w:t>
      </w:r>
      <w:r w:rsidR="003C78A1" w:rsidRPr="001D5467">
        <w:rPr>
          <w:sz w:val="24"/>
          <w:szCs w:val="24"/>
        </w:rPr>
        <w:t xml:space="preserve"> razlučni i izlučni vjerovnici</w:t>
      </w:r>
      <w:r w:rsidR="006838BA" w:rsidRPr="001D5467">
        <w:rPr>
          <w:sz w:val="24"/>
          <w:szCs w:val="24"/>
        </w:rPr>
        <w:t xml:space="preserve"> </w:t>
      </w:r>
      <w:r w:rsidR="003C78A1" w:rsidRPr="001D5467">
        <w:rPr>
          <w:sz w:val="24"/>
          <w:szCs w:val="24"/>
        </w:rPr>
        <w:t>roku iz prethodne točke</w:t>
      </w:r>
      <w:r w:rsidR="006838BA" w:rsidRPr="001D5467">
        <w:rPr>
          <w:sz w:val="24"/>
          <w:szCs w:val="24"/>
        </w:rPr>
        <w:t xml:space="preserve"> </w:t>
      </w:r>
      <w:r w:rsidR="003C78A1" w:rsidRPr="001D5467">
        <w:rPr>
          <w:sz w:val="24"/>
          <w:szCs w:val="24"/>
        </w:rPr>
        <w:t xml:space="preserve">podneskom </w:t>
      </w:r>
      <w:r w:rsidR="006838BA" w:rsidRPr="001D5467">
        <w:rPr>
          <w:sz w:val="24"/>
          <w:szCs w:val="24"/>
        </w:rPr>
        <w:t xml:space="preserve">obavijestiti stečajnog upravitelja </w:t>
      </w:r>
      <w:r w:rsidR="003C78A1" w:rsidRPr="001D5467">
        <w:rPr>
          <w:sz w:val="24"/>
          <w:szCs w:val="24"/>
        </w:rPr>
        <w:t xml:space="preserve"> </w:t>
      </w:r>
      <w:r w:rsidR="006838BA" w:rsidRPr="001D5467">
        <w:rPr>
          <w:sz w:val="24"/>
          <w:szCs w:val="24"/>
        </w:rPr>
        <w:t>o postojanju svo</w:t>
      </w:r>
      <w:r w:rsidR="00A96E38" w:rsidRPr="001D5467">
        <w:rPr>
          <w:sz w:val="24"/>
          <w:szCs w:val="24"/>
        </w:rPr>
        <w:t xml:space="preserve">g </w:t>
      </w:r>
      <w:r w:rsidR="0096090C" w:rsidRPr="001D5467">
        <w:rPr>
          <w:sz w:val="24"/>
          <w:szCs w:val="24"/>
        </w:rPr>
        <w:t xml:space="preserve">razlučnog ili </w:t>
      </w:r>
      <w:r w:rsidR="00A96E38" w:rsidRPr="001D5467">
        <w:rPr>
          <w:sz w:val="24"/>
          <w:szCs w:val="24"/>
        </w:rPr>
        <w:t xml:space="preserve">izlučnog </w:t>
      </w:r>
      <w:r w:rsidR="006838BA" w:rsidRPr="001D5467">
        <w:rPr>
          <w:sz w:val="24"/>
          <w:szCs w:val="24"/>
        </w:rPr>
        <w:t xml:space="preserve">prava. </w:t>
      </w:r>
    </w:p>
    <w:p w:rsidRDefault="00AB024A" w:rsidP="00CB0F34" w:rsidR="006C7A5A" w:rsidRPr="001D5467">
      <w:pPr>
        <w:jc w:val="both"/>
        <w:rPr>
          <w:sz w:val="24"/>
          <w:szCs w:val="24"/>
        </w:rPr>
      </w:pPr>
      <w:r w:rsidRPr="001D5467">
        <w:rPr>
          <w:sz w:val="24"/>
          <w:szCs w:val="24"/>
        </w:rPr>
        <w:t>VI</w:t>
      </w:r>
      <w:r w:rsidR="006C7A5A" w:rsidRPr="001D5467">
        <w:rPr>
          <w:sz w:val="24"/>
          <w:szCs w:val="24"/>
        </w:rPr>
        <w:t xml:space="preserve"> </w:t>
      </w:r>
      <w:r w:rsidR="006C7A5A" w:rsidRPr="001D5467">
        <w:rPr>
          <w:sz w:val="24"/>
          <w:szCs w:val="24"/>
        </w:rPr>
        <w:tab/>
        <w:t>Pozivaju se dužnikovi dužnici da svoje obveze bez odgode ispunjavaju stečajnom upravitelju za stečajnog dužnika.</w:t>
      </w:r>
    </w:p>
    <w:p w:rsidRDefault="008E42A5" w:rsidP="00867C12" w:rsidR="006838BA" w:rsidRPr="001D5467">
      <w:pPr>
        <w:jc w:val="both"/>
        <w:rPr>
          <w:b/>
          <w:sz w:val="24"/>
          <w:szCs w:val="24"/>
        </w:rPr>
      </w:pPr>
      <w:r w:rsidRPr="001D5467">
        <w:rPr>
          <w:sz w:val="24"/>
          <w:szCs w:val="24"/>
        </w:rPr>
        <w:t xml:space="preserve">VII </w:t>
      </w:r>
      <w:r w:rsidRPr="001D5467">
        <w:rPr>
          <w:sz w:val="24"/>
          <w:szCs w:val="24"/>
        </w:rPr>
        <w:tab/>
      </w:r>
      <w:r w:rsidR="006E7E74">
        <w:rPr>
          <w:sz w:val="24"/>
          <w:szCs w:val="24"/>
        </w:rPr>
        <w:t>Zakazuje se</w:t>
      </w:r>
      <w:r w:rsidR="006838BA" w:rsidRPr="001D5467">
        <w:rPr>
          <w:sz w:val="24"/>
          <w:szCs w:val="24"/>
        </w:rPr>
        <w:t xml:space="preserve"> ročište vjerovnika na kojem će se ispitati prijavljene tražbine (ispitno ročište) za </w:t>
      </w:r>
      <w:r w:rsidR="006838BA" w:rsidRPr="001D5467">
        <w:rPr>
          <w:b/>
          <w:sz w:val="24"/>
          <w:szCs w:val="24"/>
        </w:rPr>
        <w:t xml:space="preserve">dan: </w:t>
      </w:r>
      <w:r w:rsidR="009E082F">
        <w:rPr>
          <w:b/>
          <w:sz w:val="24"/>
          <w:szCs w:val="24"/>
        </w:rPr>
        <w:t xml:space="preserve">16.ožujka </w:t>
      </w:r>
      <w:r w:rsidR="001C7874">
        <w:rPr>
          <w:b/>
          <w:sz w:val="24"/>
          <w:szCs w:val="24"/>
        </w:rPr>
        <w:t xml:space="preserve"> 201</w:t>
      </w:r>
      <w:r w:rsidR="00C84D98">
        <w:rPr>
          <w:b/>
          <w:sz w:val="24"/>
          <w:szCs w:val="24"/>
        </w:rPr>
        <w:t>7</w:t>
      </w:r>
      <w:r w:rsidR="001C7874">
        <w:rPr>
          <w:b/>
          <w:sz w:val="24"/>
          <w:szCs w:val="24"/>
        </w:rPr>
        <w:t>.</w:t>
      </w:r>
      <w:r w:rsidR="006838BA" w:rsidRPr="001D5467">
        <w:rPr>
          <w:b/>
          <w:sz w:val="24"/>
          <w:szCs w:val="24"/>
        </w:rPr>
        <w:t xml:space="preserve"> u </w:t>
      </w:r>
      <w:r w:rsidR="001C7874">
        <w:rPr>
          <w:b/>
          <w:sz w:val="24"/>
          <w:szCs w:val="24"/>
        </w:rPr>
        <w:t>9,</w:t>
      </w:r>
      <w:r w:rsidR="009E082F">
        <w:rPr>
          <w:b/>
          <w:sz w:val="24"/>
          <w:szCs w:val="24"/>
        </w:rPr>
        <w:t>0</w:t>
      </w:r>
      <w:r w:rsidR="001C7874">
        <w:rPr>
          <w:b/>
          <w:sz w:val="24"/>
          <w:szCs w:val="24"/>
        </w:rPr>
        <w:t>0</w:t>
      </w:r>
      <w:r w:rsidR="006838BA" w:rsidRPr="001D5467">
        <w:rPr>
          <w:b/>
          <w:sz w:val="24"/>
          <w:szCs w:val="24"/>
        </w:rPr>
        <w:t xml:space="preserve"> </w:t>
      </w:r>
      <w:r w:rsidR="006838BA" w:rsidRPr="001D5467">
        <w:rPr>
          <w:sz w:val="24"/>
          <w:szCs w:val="24"/>
        </w:rPr>
        <w:t xml:space="preserve">sati koje će se održati u zgradi ovog suda, Zagreb, Petrinjska 8, soba broj 96/II (dvorišna zgrada). </w:t>
      </w:r>
    </w:p>
    <w:p w:rsidRDefault="00867C12" w:rsidP="00CB0F34" w:rsidR="006838BA">
      <w:pPr>
        <w:jc w:val="both"/>
        <w:rPr>
          <w:sz w:val="24"/>
          <w:szCs w:val="24"/>
        </w:rPr>
      </w:pPr>
      <w:r w:rsidRPr="001D5467">
        <w:rPr>
          <w:sz w:val="24"/>
          <w:szCs w:val="24"/>
        </w:rPr>
        <w:t>VIII</w:t>
      </w:r>
      <w:r w:rsidR="00CB0F34" w:rsidRPr="001D5467">
        <w:rPr>
          <w:sz w:val="24"/>
          <w:szCs w:val="24"/>
        </w:rPr>
        <w:tab/>
      </w:r>
      <w:r w:rsidR="002D18DF" w:rsidRPr="001D5467">
        <w:rPr>
          <w:sz w:val="24"/>
          <w:szCs w:val="24"/>
        </w:rPr>
        <w:t>Ročište</w:t>
      </w:r>
      <w:r w:rsidR="006838BA" w:rsidRPr="001D5467">
        <w:rPr>
          <w:sz w:val="24"/>
          <w:szCs w:val="24"/>
        </w:rPr>
        <w:t xml:space="preserve"> vjerovnika na kojem će se na temelju izvješća stečajnog upravitelja odlučivati o daljnjem tijeku </w:t>
      </w:r>
      <w:r w:rsidR="002D18DF" w:rsidRPr="001D5467">
        <w:rPr>
          <w:sz w:val="24"/>
          <w:szCs w:val="24"/>
        </w:rPr>
        <w:t xml:space="preserve"> stečajnog </w:t>
      </w:r>
      <w:r w:rsidR="006838BA" w:rsidRPr="001D5467">
        <w:rPr>
          <w:sz w:val="24"/>
          <w:szCs w:val="24"/>
        </w:rPr>
        <w:t xml:space="preserve">postupka (izvještajno ročište) </w:t>
      </w:r>
      <w:r w:rsidR="006E7E74">
        <w:rPr>
          <w:sz w:val="24"/>
          <w:szCs w:val="24"/>
        </w:rPr>
        <w:t xml:space="preserve">zakazuje se </w:t>
      </w:r>
      <w:r w:rsidR="006838BA" w:rsidRPr="001D5467">
        <w:rPr>
          <w:sz w:val="24"/>
          <w:szCs w:val="24"/>
        </w:rPr>
        <w:t xml:space="preserve">za isti dan i na istom mjestu u </w:t>
      </w:r>
      <w:r w:rsidR="001C7874" w:rsidRPr="001C7874">
        <w:rPr>
          <w:b/>
          <w:sz w:val="24"/>
          <w:szCs w:val="24"/>
        </w:rPr>
        <w:t>9,</w:t>
      </w:r>
      <w:r w:rsidR="009E082F">
        <w:rPr>
          <w:b/>
          <w:sz w:val="24"/>
          <w:szCs w:val="24"/>
        </w:rPr>
        <w:t>10</w:t>
      </w:r>
      <w:r w:rsidR="006838BA" w:rsidRPr="001C7874">
        <w:rPr>
          <w:b/>
          <w:sz w:val="24"/>
          <w:szCs w:val="24"/>
        </w:rPr>
        <w:t xml:space="preserve"> sati</w:t>
      </w:r>
      <w:r w:rsidR="006838BA" w:rsidRPr="001D5467">
        <w:rPr>
          <w:sz w:val="24"/>
          <w:szCs w:val="24"/>
        </w:rPr>
        <w:t xml:space="preserve">. </w:t>
      </w:r>
    </w:p>
    <w:p w:rsidRDefault="0023741A" w:rsidP="0023741A" w:rsidR="009E082F">
      <w:pPr>
        <w:jc w:val="both"/>
        <w:rPr>
          <w:sz w:val="24"/>
        </w:rPr>
      </w:pPr>
      <w:r>
        <w:rPr>
          <w:sz w:val="24"/>
        </w:rPr>
        <w:lastRenderedPageBreak/>
        <w:t>IX</w:t>
      </w:r>
      <w:r>
        <w:rPr>
          <w:sz w:val="24"/>
        </w:rPr>
        <w:tab/>
      </w:r>
      <w:r w:rsidR="009E082F">
        <w:rPr>
          <w:sz w:val="24"/>
        </w:rPr>
        <w:t>Određuje se upis</w:t>
      </w:r>
      <w:r w:rsidR="009E082F" w:rsidRPr="0007714C">
        <w:rPr>
          <w:sz w:val="24"/>
        </w:rPr>
        <w:t xml:space="preserve"> </w:t>
      </w:r>
      <w:r>
        <w:rPr>
          <w:sz w:val="24"/>
        </w:rPr>
        <w:t xml:space="preserve">ovog </w:t>
      </w:r>
      <w:r w:rsidR="009E082F">
        <w:rPr>
          <w:sz w:val="24"/>
        </w:rPr>
        <w:t>rješenja u zemljišnim knjigama, te se nalaže</w:t>
      </w:r>
      <w:r>
        <w:rPr>
          <w:sz w:val="24"/>
        </w:rPr>
        <w:t xml:space="preserve"> </w:t>
      </w:r>
      <w:r w:rsidR="009E082F">
        <w:rPr>
          <w:sz w:val="24"/>
        </w:rPr>
        <w:t xml:space="preserve">Zemljišnoknjižnom odjelu Općinskog  suda  u </w:t>
      </w:r>
      <w:r>
        <w:rPr>
          <w:sz w:val="24"/>
        </w:rPr>
        <w:t xml:space="preserve">Velikoj Gorici </w:t>
      </w:r>
      <w:r w:rsidR="009E082F">
        <w:rPr>
          <w:sz w:val="24"/>
        </w:rPr>
        <w:t>zabilježba rješenja u zemljišnim knjigama i to u:</w:t>
      </w:r>
      <w:r>
        <w:rPr>
          <w:sz w:val="24"/>
        </w:rPr>
        <w:t xml:space="preserve"> </w:t>
      </w:r>
      <w:r w:rsidR="009E082F">
        <w:rPr>
          <w:sz w:val="24"/>
        </w:rPr>
        <w:t>z.k.ul</w:t>
      </w:r>
      <w:r>
        <w:rPr>
          <w:sz w:val="24"/>
        </w:rPr>
        <w:t>.</w:t>
      </w:r>
      <w:r w:rsidR="009E082F">
        <w:rPr>
          <w:sz w:val="24"/>
        </w:rPr>
        <w:t xml:space="preserve"> br.</w:t>
      </w:r>
      <w:r>
        <w:rPr>
          <w:sz w:val="24"/>
        </w:rPr>
        <w:t>250, k.o. 331724, Novo Čiče</w:t>
      </w:r>
    </w:p>
    <w:p w:rsidRDefault="009E082F" w:rsidP="009E082F" w:rsidR="009E082F">
      <w:pPr>
        <w:tabs>
          <w:tab w:pos="0" w:val="left"/>
          <w:tab w:pos="1440" w:val="left"/>
          <w:tab w:pos="2160" w:val="left"/>
          <w:tab w:pos="2880" w:val="left"/>
          <w:tab w:pos="3600" w:val="left"/>
          <w:tab w:pos="4154" w:val="center"/>
        </w:tabs>
        <w:ind w:left="360"/>
        <w:jc w:val="both"/>
        <w:rPr>
          <w:sz w:val="24"/>
        </w:rPr>
      </w:pPr>
    </w:p>
    <w:p w:rsidRDefault="0012255D" w:rsidP="00CB0F34" w:rsidR="0012255D">
      <w:pPr>
        <w:jc w:val="both"/>
        <w:rPr>
          <w:sz w:val="24"/>
          <w:szCs w:val="24"/>
        </w:rPr>
      </w:pPr>
    </w:p>
    <w:p w:rsidRDefault="006838BA" w:rsidR="006838BA" w:rsidRPr="001D5467">
      <w:pPr>
        <w:jc w:val="center"/>
        <w:rPr>
          <w:sz w:val="24"/>
          <w:szCs w:val="24"/>
        </w:rPr>
      </w:pPr>
      <w:r w:rsidRPr="001D5467">
        <w:rPr>
          <w:sz w:val="24"/>
          <w:szCs w:val="24"/>
        </w:rPr>
        <w:t>Obrazloženje</w:t>
      </w:r>
    </w:p>
    <w:p w:rsidRDefault="002726CF" w:rsidR="002726CF" w:rsidRPr="001D5467">
      <w:pPr>
        <w:jc w:val="center"/>
        <w:rPr>
          <w:sz w:val="24"/>
          <w:szCs w:val="24"/>
        </w:rPr>
      </w:pPr>
    </w:p>
    <w:p w:rsidRDefault="00650BE3" w:rsidP="002B1C37" w:rsidR="001E21FD" w:rsidRPr="001D5467">
      <w:pPr>
        <w:ind w:firstLine="555"/>
        <w:jc w:val="both"/>
        <w:rPr>
          <w:sz w:val="24"/>
          <w:szCs w:val="24"/>
        </w:rPr>
      </w:pPr>
      <w:r>
        <w:rPr>
          <w:sz w:val="24"/>
        </w:rPr>
        <w:t xml:space="preserve">FINA-e Regionalni centar Zagreb, podnijela je ovom sudu dana </w:t>
      </w:r>
      <w:r w:rsidR="009E67FC">
        <w:rPr>
          <w:sz w:val="24"/>
        </w:rPr>
        <w:t xml:space="preserve">30.listopada </w:t>
      </w:r>
      <w:r>
        <w:rPr>
          <w:sz w:val="24"/>
        </w:rPr>
        <w:t xml:space="preserve">2015. prijedlog za otvaranje stečajnog postupka nad dužnikom </w:t>
      </w:r>
      <w:r w:rsidR="009E67FC">
        <w:rPr>
          <w:sz w:val="24"/>
          <w:szCs w:val="24"/>
        </w:rPr>
        <w:t xml:space="preserve">VARIO INTERIJERI </w:t>
      </w:r>
      <w:r w:rsidR="009E67FC" w:rsidRPr="008E4C65">
        <w:rPr>
          <w:sz w:val="24"/>
          <w:szCs w:val="24"/>
        </w:rPr>
        <w:t xml:space="preserve"> d.o.o. </w:t>
      </w:r>
      <w:r w:rsidR="009E67FC">
        <w:rPr>
          <w:sz w:val="24"/>
          <w:szCs w:val="24"/>
        </w:rPr>
        <w:t>Novo Čiče (Grad Velika Gorica), Zavrtnica 29</w:t>
      </w:r>
      <w:r w:rsidR="009E67FC" w:rsidRPr="008E4C65">
        <w:rPr>
          <w:sz w:val="24"/>
          <w:szCs w:val="24"/>
        </w:rPr>
        <w:t xml:space="preserve"> (OIB </w:t>
      </w:r>
      <w:r w:rsidR="009E67FC">
        <w:rPr>
          <w:sz w:val="24"/>
          <w:szCs w:val="24"/>
        </w:rPr>
        <w:t>98074893923</w:t>
      </w:r>
      <w:r w:rsidR="009E67FC" w:rsidRPr="008E4C65">
        <w:rPr>
          <w:sz w:val="24"/>
          <w:szCs w:val="24"/>
        </w:rPr>
        <w:t>)</w:t>
      </w:r>
      <w:r w:rsidR="000164DD">
        <w:t>.</w:t>
      </w:r>
    </w:p>
    <w:p w:rsidRDefault="00650BE3" w:rsidP="00650BE3" w:rsidR="00650BE3">
      <w:pPr>
        <w:ind w:firstLine="555"/>
        <w:jc w:val="both"/>
        <w:rPr>
          <w:sz w:val="24"/>
          <w:szCs w:val="24"/>
        </w:rPr>
      </w:pPr>
      <w:r>
        <w:rPr>
          <w:sz w:val="24"/>
          <w:szCs w:val="24"/>
        </w:rPr>
        <w:t>Prijedlog je podnesen temeljem odredbe članka 4</w:t>
      </w:r>
      <w:r w:rsidR="001E21FD">
        <w:rPr>
          <w:sz w:val="24"/>
          <w:szCs w:val="24"/>
        </w:rPr>
        <w:t>44. stavak 1. Stečajnog zakona (N.N. 71/15)</w:t>
      </w:r>
      <w:r>
        <w:rPr>
          <w:sz w:val="24"/>
          <w:szCs w:val="24"/>
        </w:rPr>
        <w:t xml:space="preserve"> </w:t>
      </w:r>
    </w:p>
    <w:p w:rsidRDefault="005C2FDE" w:rsidP="005C2FDE" w:rsidR="005C2FDE">
      <w:pPr>
        <w:ind w:firstLine="708"/>
        <w:jc w:val="both"/>
        <w:rPr>
          <w:sz w:val="24"/>
          <w:szCs w:val="24"/>
        </w:rPr>
      </w:pPr>
      <w:r>
        <w:rPr>
          <w:sz w:val="24"/>
          <w:szCs w:val="24"/>
        </w:rPr>
        <w:t xml:space="preserve">Temeljem odredbe članka 430. i 431. SZ-a oglasom objavljenim na e-oglasnoj ploči suda pozvane su osobe ovlaštene za zastupanje dužnika po zakonu u roku od 15 dana od dana objave oglasa podnijeti sudu popis imovine obveza na propisanom obrascu. </w:t>
      </w:r>
    </w:p>
    <w:p w:rsidRDefault="0054620D" w:rsidP="005C2FDE" w:rsidR="009E67FC">
      <w:pPr>
        <w:ind w:firstLine="708"/>
        <w:jc w:val="both"/>
        <w:rPr>
          <w:sz w:val="24"/>
          <w:szCs w:val="24"/>
        </w:rPr>
      </w:pPr>
      <w:r>
        <w:rPr>
          <w:sz w:val="24"/>
          <w:szCs w:val="24"/>
        </w:rPr>
        <w:t xml:space="preserve">Podneskom od 19.veljače 2016. RAIFFEISENBANK AUSTRIA d.d., Zagreb, Petrinjska 59. </w:t>
      </w:r>
      <w:r w:rsidR="00116A67">
        <w:rPr>
          <w:sz w:val="24"/>
          <w:szCs w:val="24"/>
        </w:rPr>
        <w:t xml:space="preserve">te podneskom od 7.ožujka 2016. Republika Hrvatska Ministarstvo Fiancija, </w:t>
      </w:r>
      <w:r>
        <w:rPr>
          <w:sz w:val="24"/>
          <w:szCs w:val="24"/>
        </w:rPr>
        <w:t>dostavi</w:t>
      </w:r>
      <w:r w:rsidR="00116A67">
        <w:rPr>
          <w:sz w:val="24"/>
          <w:szCs w:val="24"/>
        </w:rPr>
        <w:t xml:space="preserve">li su </w:t>
      </w:r>
      <w:r>
        <w:rPr>
          <w:sz w:val="24"/>
          <w:szCs w:val="24"/>
        </w:rPr>
        <w:t>dokaz prema kojem je dužnik vlasnik nekretnina upisanih u z.k.ul.br 250, k.o. Novo Čiče</w:t>
      </w:r>
      <w:r w:rsidR="00116A67">
        <w:rPr>
          <w:sz w:val="24"/>
          <w:szCs w:val="24"/>
        </w:rPr>
        <w:t xml:space="preserve">, kod Općinskog suda u Velikoj Gorici i predložili obustavu skraćenog stečajnog postupka i nastavak redovnog stečajnog postupka. </w:t>
      </w:r>
    </w:p>
    <w:p w:rsidRDefault="00074DFB" w:rsidP="00074DFB" w:rsidR="00074DFB">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116A67" w:rsidP="00074DFB" w:rsidR="00074DFB">
      <w:pPr>
        <w:ind w:firstLine="708"/>
        <w:jc w:val="both"/>
        <w:rPr>
          <w:sz w:val="24"/>
          <w:szCs w:val="24"/>
        </w:rPr>
      </w:pPr>
      <w:r>
        <w:rPr>
          <w:sz w:val="24"/>
          <w:szCs w:val="24"/>
        </w:rPr>
        <w:t>P</w:t>
      </w:r>
      <w:r w:rsidR="00074DFB">
        <w:rPr>
          <w:sz w:val="24"/>
          <w:szCs w:val="24"/>
        </w:rPr>
        <w:t>ravomoćnim rješenjem ovog suda od 25.travnja 2016. obustavljen skraćeni stečajni postupak nad dužnikom.</w:t>
      </w:r>
    </w:p>
    <w:p w:rsidRDefault="00074DFB" w:rsidP="00074DFB" w:rsidR="00074DFB">
      <w:pPr>
        <w:ind w:firstLine="708"/>
        <w:jc w:val="both"/>
        <w:rPr>
          <w:sz w:val="24"/>
          <w:szCs w:val="24"/>
        </w:rPr>
      </w:pPr>
    </w:p>
    <w:p w:rsidRDefault="00074DFB" w:rsidP="00074DFB" w:rsidR="00074DFB">
      <w:pPr>
        <w:ind w:firstLine="708"/>
        <w:jc w:val="both"/>
        <w:rPr>
          <w:sz w:val="24"/>
          <w:szCs w:val="24"/>
        </w:rPr>
      </w:pPr>
      <w:r>
        <w:rPr>
          <w:sz w:val="24"/>
          <w:szCs w:val="24"/>
        </w:rPr>
        <w:t xml:space="preserve">Kako su  dakle vjerovnici predložili otvaranje stečajnog postupka i  predujmili sredstva za namirenje troškova postupka (članak 431. stavak 1. SZ-a), te kako iz  zahtjeva  Financijske agencije za provedbu skraćenog stečajnog postupka, proizlazi da je račun dužnika blokiran 1941 dan neprekidno, a iznos blokade 4.603.833,14 kn tj. kako kod dužnika egzistira stečajni razlog nesposobnosti za plaćanje (članak 6. SZ-a), sud je temeljem odredbe članka 433. SZ-a, u vezi odredbe članka 115. stavak 1. SZ-a </w:t>
      </w:r>
      <w:r w:rsidR="00594D6E">
        <w:rPr>
          <w:sz w:val="24"/>
          <w:szCs w:val="24"/>
        </w:rPr>
        <w:t xml:space="preserve">dana 12.listopada 2016. </w:t>
      </w:r>
      <w:r>
        <w:rPr>
          <w:sz w:val="24"/>
          <w:szCs w:val="24"/>
        </w:rPr>
        <w:t>donio rješenje o pokretanju prethodnog postupka radi utvrđivanja pretpostavki za otvaranje stečajnog postupka -prethodni postupak.</w:t>
      </w:r>
    </w:p>
    <w:p w:rsidRDefault="009E67FC" w:rsidP="005C2FDE" w:rsidR="009E67FC">
      <w:pPr>
        <w:ind w:firstLine="708"/>
        <w:jc w:val="both"/>
        <w:rPr>
          <w:sz w:val="24"/>
          <w:szCs w:val="24"/>
        </w:rPr>
      </w:pPr>
    </w:p>
    <w:p w:rsidRDefault="004F5EDB" w:rsidP="005C2FDE" w:rsidR="005C2FDE">
      <w:pPr>
        <w:ind w:firstLine="708"/>
        <w:jc w:val="both"/>
        <w:rPr>
          <w:sz w:val="24"/>
          <w:szCs w:val="24"/>
        </w:rPr>
      </w:pPr>
      <w:r>
        <w:rPr>
          <w:sz w:val="24"/>
          <w:szCs w:val="24"/>
        </w:rPr>
        <w:t xml:space="preserve">Temeljem </w:t>
      </w:r>
      <w:r w:rsidR="002B1C37">
        <w:rPr>
          <w:sz w:val="24"/>
          <w:szCs w:val="24"/>
        </w:rPr>
        <w:t xml:space="preserve">dostavljenog </w:t>
      </w:r>
      <w:r w:rsidR="00594D6E">
        <w:rPr>
          <w:sz w:val="24"/>
          <w:szCs w:val="24"/>
        </w:rPr>
        <w:t>dokaza da je dužnik vlasnik nekretnine – poslovne zgrade upisane u z.k.ul.br 250, k.o. Novo Čiče, kod Općinskog suda u Velikoj Gorici</w:t>
      </w:r>
      <w:r w:rsidR="0021540B">
        <w:rPr>
          <w:sz w:val="24"/>
          <w:szCs w:val="24"/>
        </w:rPr>
        <w:t xml:space="preserve"> </w:t>
      </w:r>
      <w:r>
        <w:rPr>
          <w:sz w:val="24"/>
          <w:szCs w:val="24"/>
        </w:rPr>
        <w:t xml:space="preserve">sud je </w:t>
      </w:r>
      <w:r w:rsidR="00175E85">
        <w:rPr>
          <w:sz w:val="24"/>
          <w:szCs w:val="24"/>
        </w:rPr>
        <w:t xml:space="preserve">po slobodnoj procjeni zasnovanoj na </w:t>
      </w:r>
      <w:r w:rsidR="00594D6E">
        <w:rPr>
          <w:sz w:val="24"/>
          <w:szCs w:val="24"/>
        </w:rPr>
        <w:t>životno</w:t>
      </w:r>
      <w:r w:rsidR="00175E85">
        <w:rPr>
          <w:sz w:val="24"/>
          <w:szCs w:val="24"/>
        </w:rPr>
        <w:t>m</w:t>
      </w:r>
      <w:r w:rsidR="00594D6E">
        <w:rPr>
          <w:sz w:val="24"/>
          <w:szCs w:val="24"/>
        </w:rPr>
        <w:t xml:space="preserve"> iskustva </w:t>
      </w:r>
      <w:r>
        <w:rPr>
          <w:sz w:val="24"/>
          <w:szCs w:val="24"/>
        </w:rPr>
        <w:t>utvrdio kako je imovina dužnika dosta</w:t>
      </w:r>
      <w:r w:rsidR="00594D6E">
        <w:rPr>
          <w:sz w:val="24"/>
          <w:szCs w:val="24"/>
        </w:rPr>
        <w:t>t</w:t>
      </w:r>
      <w:r>
        <w:rPr>
          <w:sz w:val="24"/>
          <w:szCs w:val="24"/>
        </w:rPr>
        <w:t xml:space="preserve">na za namirenje troškova postupka. </w:t>
      </w:r>
    </w:p>
    <w:p w:rsidRDefault="001E21FD" w:rsidP="00650BE3" w:rsidR="001E21FD">
      <w:pPr>
        <w:ind w:firstLine="709"/>
        <w:jc w:val="both"/>
        <w:rPr>
          <w:sz w:val="24"/>
          <w:szCs w:val="24"/>
        </w:rPr>
      </w:pPr>
    </w:p>
    <w:p w:rsidRDefault="0051132F" w:rsidP="00917743" w:rsidR="00917743">
      <w:pPr>
        <w:pStyle w:val="Tijeloteksta"/>
        <w:ind w:firstLine="708"/>
      </w:pPr>
      <w:r w:rsidRPr="001D5467">
        <w:t xml:space="preserve">Na ročištu radi </w:t>
      </w:r>
      <w:r w:rsidR="005C2FDE">
        <w:t xml:space="preserve">očitovanja </w:t>
      </w:r>
      <w:r w:rsidRPr="001D5467">
        <w:t xml:space="preserve">o prijedlogu </w:t>
      </w:r>
      <w:r w:rsidR="005C2FDE">
        <w:t xml:space="preserve">za otvaranje stečajnog postupka </w:t>
      </w:r>
      <w:r w:rsidR="00867306">
        <w:t xml:space="preserve">održanom dana </w:t>
      </w:r>
      <w:r w:rsidR="00917743">
        <w:t xml:space="preserve">17. studenog </w:t>
      </w:r>
      <w:r w:rsidR="00AF3E6C">
        <w:t xml:space="preserve"> 2016. </w:t>
      </w:r>
      <w:r w:rsidR="00917743">
        <w:t>dužnik, iako uredno pozvan putem oglasne ploče suda</w:t>
      </w:r>
      <w:r w:rsidR="00175E85">
        <w:t>,</w:t>
      </w:r>
      <w:r w:rsidR="00917743">
        <w:t xml:space="preserve"> nije pristupio.</w:t>
      </w:r>
    </w:p>
    <w:p w:rsidRDefault="00AF3E6C" w:rsidP="0051132F" w:rsidR="005C2FDE">
      <w:pPr>
        <w:pStyle w:val="Tijeloteksta"/>
        <w:ind w:firstLine="708"/>
      </w:pPr>
      <w:r>
        <w:t xml:space="preserve"> </w:t>
      </w:r>
    </w:p>
    <w:p w:rsidRDefault="008258B2" w:rsidP="0051132F" w:rsidR="00BC1D4C">
      <w:pPr>
        <w:pStyle w:val="Tijeloteksta"/>
        <w:ind w:firstLine="708"/>
      </w:pPr>
      <w:r>
        <w:t xml:space="preserve">Ovaj </w:t>
      </w:r>
      <w:r w:rsidR="00BC1D4C">
        <w:t xml:space="preserve">je </w:t>
      </w:r>
      <w:r>
        <w:t>stečajni postupak pokrenut temeljem odredbe članka 444. stavak 1.SZ-a, prema kojem Fin</w:t>
      </w:r>
      <w:r w:rsidR="00135DA8">
        <w:t xml:space="preserve">ancijska </w:t>
      </w:r>
      <w:r>
        <w:t xml:space="preserve">agencija </w:t>
      </w:r>
      <w:r w:rsidR="00135DA8">
        <w:t>pokreće stečajne postupka protiv pravnih osoba za koje postoje podaci o blokadi računa u trajanju najmanje 120 dana</w:t>
      </w:r>
      <w:r w:rsidR="00AB30CB">
        <w:t xml:space="preserve">. U slučajevima </w:t>
      </w:r>
      <w:r w:rsidR="00AB30CB">
        <w:lastRenderedPageBreak/>
        <w:t xml:space="preserve">stečajnih postupaka pokrenutih po tom osnovu </w:t>
      </w:r>
      <w:r w:rsidR="00FF290B">
        <w:t xml:space="preserve">(članak 444 SZ-a) </w:t>
      </w:r>
      <w:r w:rsidR="00AB30CB">
        <w:t xml:space="preserve">sud isključivo utvrđuje </w:t>
      </w:r>
      <w:r w:rsidR="00FF290B">
        <w:t xml:space="preserve">dužinu blokade računa dužnika tj. </w:t>
      </w:r>
      <w:r w:rsidR="00AB30CB">
        <w:t>postojanje stečajnog razloga nesposobnosti za plaćanje (</w:t>
      </w:r>
      <w:r w:rsidR="00F96B7F">
        <w:t xml:space="preserve">članak 6. SZ-a), a ne utvrđuje postojanje stečajnog razloga prezaduženosti (članak 7. SZ-a), vjerojatnost tražbine predlagatelja prema dužniku (članak </w:t>
      </w:r>
      <w:r w:rsidR="00BC1D4C">
        <w:t>109. SZ-a) i dr.</w:t>
      </w:r>
    </w:p>
    <w:p w:rsidRDefault="005C2FDE" w:rsidP="0051132F" w:rsidR="005C2FDE">
      <w:pPr>
        <w:pStyle w:val="Tijeloteksta"/>
        <w:ind w:firstLine="708"/>
      </w:pPr>
      <w:r>
        <w:t xml:space="preserve">Na </w:t>
      </w:r>
      <w:r w:rsidR="00FF290B">
        <w:t xml:space="preserve">ročišta radi očitovanja o prijedlogu </w:t>
      </w:r>
      <w:r>
        <w:t>je proveden uvid u po</w:t>
      </w:r>
      <w:r w:rsidR="00CF7911">
        <w:t xml:space="preserve">tvrdu </w:t>
      </w:r>
      <w:r>
        <w:t xml:space="preserve">Financijske agencije od </w:t>
      </w:r>
      <w:r w:rsidR="00CF7911">
        <w:t xml:space="preserve">7.studenog </w:t>
      </w:r>
      <w:r w:rsidR="00311211">
        <w:t xml:space="preserve">2016. </w:t>
      </w:r>
      <w:r w:rsidR="00CF7911">
        <w:t xml:space="preserve">(list 107) </w:t>
      </w:r>
      <w:r>
        <w:t>prema kojem je račun dužnika u neprekidnoj blokadi</w:t>
      </w:r>
      <w:r w:rsidR="00311211">
        <w:t xml:space="preserve"> </w:t>
      </w:r>
      <w:r w:rsidR="00CF7911">
        <w:t>180</w:t>
      </w:r>
      <w:r w:rsidR="00311211">
        <w:t xml:space="preserve"> dana</w:t>
      </w:r>
      <w:r>
        <w:t xml:space="preserve">, a iznos blokade je </w:t>
      </w:r>
      <w:r w:rsidR="00CF7911">
        <w:t xml:space="preserve">4.911.133,04 </w:t>
      </w:r>
      <w:r w:rsidR="00311211">
        <w:t>kn</w:t>
      </w:r>
      <w:r>
        <w:t>.</w:t>
      </w:r>
    </w:p>
    <w:p w:rsidRDefault="008258B2" w:rsidP="0051132F" w:rsidR="008258B2">
      <w:pPr>
        <w:pStyle w:val="Tijeloteksta"/>
        <w:ind w:firstLine="708"/>
      </w:pPr>
    </w:p>
    <w:p w:rsidRDefault="00540AF5" w:rsidP="0051132F" w:rsidR="00540AF5">
      <w:pPr>
        <w:pStyle w:val="Tijeloteksta"/>
        <w:ind w:firstLine="708"/>
      </w:pPr>
      <w:r>
        <w:t>Prema odredbi članka 126. SZ-a sud neće odrediti vještaka radi ispitivanja gospodarsko-financijskog stanja dužnika (iz članka 125</w:t>
      </w:r>
      <w:r w:rsidR="001C7874">
        <w:t>.</w:t>
      </w:r>
      <w:r>
        <w:t xml:space="preserve">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540AF5" w:rsidP="0051132F" w:rsidR="005525E4">
      <w:pPr>
        <w:pStyle w:val="Tijeloteksta"/>
        <w:ind w:firstLine="708"/>
      </w:pPr>
      <w:r>
        <w:t xml:space="preserve">U konkretnom slučaju, sud je temeljem </w:t>
      </w:r>
      <w:r w:rsidR="00311211">
        <w:t xml:space="preserve">podataka iz </w:t>
      </w:r>
      <w:r w:rsidR="00CF7911">
        <w:t xml:space="preserve">potvrde </w:t>
      </w:r>
      <w:r>
        <w:t xml:space="preserve">Financijske agencije od </w:t>
      </w:r>
      <w:r w:rsidR="00CF7911">
        <w:t xml:space="preserve">7.studenog </w:t>
      </w:r>
      <w:r>
        <w:t>2016. prema kojem je račun dužnika u neprekidnoj blokadi</w:t>
      </w:r>
      <w:r w:rsidR="00311211">
        <w:t xml:space="preserve"> </w:t>
      </w:r>
      <w:r w:rsidR="00F72DCA">
        <w:t>180 dana</w:t>
      </w:r>
      <w:r>
        <w:t xml:space="preserve">, a iznos blokade je </w:t>
      </w:r>
      <w:r w:rsidR="00656B01">
        <w:t>4.911.133,04 kn</w:t>
      </w:r>
      <w:r>
        <w:t xml:space="preserve"> nedvojbenim utvrdio kako je radi blokade računa dužnik obustavio plaćanje. Stoga</w:t>
      </w:r>
      <w:r w:rsidR="005525E4">
        <w:t xml:space="preserve"> su u konkretnom slučaju ispunjene pretpostavke za otvaranje stečajnog postupka bez prethodnog ispitivanja sposobnosti za plaćanje</w:t>
      </w:r>
      <w:r>
        <w:t xml:space="preserve">  određiva</w:t>
      </w:r>
      <w:r w:rsidR="005525E4">
        <w:t xml:space="preserve">njem </w:t>
      </w:r>
      <w:r>
        <w:t xml:space="preserve"> vještak</w:t>
      </w:r>
      <w:r w:rsidR="005525E4">
        <w:t>a</w:t>
      </w:r>
      <w:r>
        <w:t xml:space="preserve"> radi ispitivanja gospodarsko-financijskog stanja dužnika (iz članka 125 SZ-a)</w:t>
      </w:r>
      <w:r w:rsidR="005525E4">
        <w:t>.</w:t>
      </w:r>
    </w:p>
    <w:p w:rsidRDefault="005525E4" w:rsidP="0051132F" w:rsidR="005525E4">
      <w:pPr>
        <w:pStyle w:val="Tijeloteksta"/>
        <w:ind w:firstLine="708"/>
      </w:pPr>
      <w:r>
        <w:t>Prema odredbi članka 128. stavak stavak 5. SZ-a ako nije određeno ispitivanje  gospodarsko-financijskog stanja dužnika, sud može ročište radi očitovanja o prijedlogu za otvaranje stečajnog postupka spojiti sa ročištem radi rasprave o pretpostavkama za otvaranje stečajnog postupka.</w:t>
      </w:r>
    </w:p>
    <w:p w:rsidRDefault="005525E4" w:rsidP="005525E4" w:rsidR="005525E4">
      <w:pPr>
        <w:pStyle w:val="Tijeloteksta"/>
        <w:ind w:firstLine="708"/>
      </w:pPr>
      <w:r>
        <w:t>U konkretnom slučaju sud nije odredio ispitivanje  gospodarsko-financijskog stanja dužnika, te je temeljem naprijed citirane odredbe članka 128. stavak 5. SZ-a spojio ročište radi očitovanja o prijedlogu za otvaranje stečajnog postupka sa ročištem radi rasprave o pretpostavkama za otvaranje stečajnog postupka, nakon čega je u zakonskom roku iz članka 128. stavak 6. SZ-a doni</w:t>
      </w:r>
      <w:r w:rsidR="00102C56">
        <w:t>o</w:t>
      </w:r>
      <w:r>
        <w:t xml:space="preserve"> rješenje o otvaranju stečajnog postupka nad dužnikom.</w:t>
      </w:r>
    </w:p>
    <w:p w:rsidRDefault="005525E4" w:rsidP="005525E4" w:rsidR="000006E8" w:rsidRPr="001D5467">
      <w:pPr>
        <w:pStyle w:val="Tijeloteksta"/>
        <w:ind w:firstLine="708"/>
      </w:pPr>
      <w:r>
        <w:t xml:space="preserve">Temeljem </w:t>
      </w:r>
      <w:r w:rsidR="00656B01">
        <w:t xml:space="preserve">potvrde Financijske agencije od 7.studenog 2016. prema kojem je račun dužnika u neprekidnoj blokadi 180 dana, a iznos blokade je 4.911.133,04 kn </w:t>
      </w:r>
      <w:r>
        <w:t>s</w:t>
      </w:r>
      <w:r w:rsidR="007E13A8" w:rsidRPr="001D5467">
        <w:t xml:space="preserve">ud je utvrdio kako dužnik u razdoblju </w:t>
      </w:r>
      <w:r w:rsidR="000006E8" w:rsidRPr="001D5467">
        <w:t>dužem od 60 dana ima evidentirane neizvršene osnove za plaćanje, a koje je trebalo, na temelju valjanih osnova za plaćanje, bez daljnjeg pristanka dužnika naplatiti s bilo kojeg od njegovih računa.</w:t>
      </w:r>
    </w:p>
    <w:p w:rsidRDefault="000006E8" w:rsidP="0051132F" w:rsidR="000006E8" w:rsidRPr="001D5467">
      <w:pPr>
        <w:pStyle w:val="Tijeloteksta"/>
        <w:ind w:firstLine="708"/>
      </w:pPr>
      <w:r w:rsidRPr="001D5467">
        <w:t>Prema odredbi članka 5. stavak 1. S</w:t>
      </w:r>
      <w:r w:rsidR="0096090C" w:rsidRPr="001D5467">
        <w:t>Z-a 15</w:t>
      </w:r>
      <w:r w:rsidRPr="001D5467">
        <w:t xml:space="preserve"> stečajni se postupak može otvoriti ako sud utvrdi postojanje stečajnog razloga, a prema stavku 2. istog članka stečajni su razlozi nesposobnost za plaćanje i prezaduženost.</w:t>
      </w:r>
    </w:p>
    <w:p w:rsidRDefault="000006E8" w:rsidP="000006E8" w:rsidR="000006E8"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547715" w:rsidP="00547715" w:rsidR="00547715" w:rsidRPr="001D5467">
      <w:pPr>
        <w:ind w:firstLine="720"/>
        <w:jc w:val="both"/>
        <w:rPr>
          <w:sz w:val="24"/>
          <w:szCs w:val="24"/>
        </w:rPr>
      </w:pPr>
      <w:r w:rsidRPr="001D5467">
        <w:rPr>
          <w:sz w:val="24"/>
          <w:szCs w:val="24"/>
        </w:rPr>
        <w:t xml:space="preserve">Može li  dužnik, ili ne može trajnije ispunjavati svoje dospjele obveze utvrđuje sud nakon provedenog postupka, slobodnom ocjenom dokaza (članak 8. ZPP-a u vezi </w:t>
      </w:r>
      <w:r w:rsidRPr="001D5467">
        <w:rPr>
          <w:sz w:val="24"/>
          <w:szCs w:val="24"/>
        </w:rPr>
        <w:lastRenderedPageBreak/>
        <w:t>članka 10. SZ-a) s tim da postojanje stečajnog razloga (bilo kojeg) mora nedvojbeno biti utvrđeno u trenutku donošenja odluke o otvaranju stečajnog postupka.</w:t>
      </w:r>
    </w:p>
    <w:p w:rsidRDefault="00547715" w:rsidP="000006E8" w:rsidR="00547715" w:rsidRPr="001D5467">
      <w:pPr>
        <w:ind w:firstLine="720"/>
        <w:jc w:val="both"/>
        <w:rPr>
          <w:sz w:val="24"/>
          <w:szCs w:val="24"/>
        </w:rPr>
      </w:pPr>
      <w:r w:rsidRPr="001D5467">
        <w:rPr>
          <w:sz w:val="24"/>
          <w:szCs w:val="24"/>
        </w:rPr>
        <w:t>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FC5835" w:rsidP="001708B2" w:rsidR="00FC5835" w:rsidRPr="001D5467">
      <w:pPr>
        <w:ind w:firstLine="720"/>
        <w:jc w:val="both"/>
        <w:rPr>
          <w:sz w:val="24"/>
          <w:szCs w:val="24"/>
        </w:rPr>
      </w:pPr>
    </w:p>
    <w:p w:rsidRDefault="004C328C" w:rsidP="008A6E36" w:rsidR="004C328C" w:rsidRPr="001D5467">
      <w:pPr>
        <w:pStyle w:val="Tijeloteksta"/>
        <w:ind w:firstLine="708"/>
      </w:pPr>
      <w:r w:rsidRPr="001D5467">
        <w:t xml:space="preserve">Uvidom u </w:t>
      </w:r>
      <w:r w:rsidR="00656B01">
        <w:t xml:space="preserve">dostavljene z.k.izvatke (z.k.ul.br. 250, k.o. Novo Čiče) </w:t>
      </w:r>
      <w:r w:rsidRPr="001D5467">
        <w:t xml:space="preserve">sud je utvrdio kako je dužnik vlasnik </w:t>
      </w:r>
      <w:r w:rsidR="006531A3">
        <w:t>nekretnin</w:t>
      </w:r>
      <w:r w:rsidR="00656B01">
        <w:t>e (poslove zgrade)</w:t>
      </w:r>
      <w:r w:rsidR="00102C56">
        <w:t>,</w:t>
      </w:r>
      <w:r w:rsidR="00FC5835">
        <w:t xml:space="preserve"> </w:t>
      </w:r>
      <w:r w:rsidR="00102C56">
        <w:t xml:space="preserve">što je po slobodnoj ocjeni suda zasnovanoj na životnom iskustvu dostatno </w:t>
      </w:r>
      <w:r w:rsidRPr="001D5467">
        <w:t>za namirenje troškova stečajnog postupka</w:t>
      </w:r>
      <w:r w:rsidR="001708B2" w:rsidRPr="001D5467">
        <w:t xml:space="preserve"> (članak 132. SZ-a)</w:t>
      </w:r>
      <w:r w:rsidRPr="001D5467">
        <w:t>.</w:t>
      </w:r>
    </w:p>
    <w:p w:rsidRDefault="00B22D4C" w:rsidP="00C3388F" w:rsidR="00B81C62" w:rsidRPr="001D5467">
      <w:pPr>
        <w:tabs>
          <w:tab w:pos="0" w:val="left"/>
        </w:tabs>
        <w:jc w:val="both"/>
        <w:rPr>
          <w:sz w:val="24"/>
          <w:szCs w:val="24"/>
        </w:rPr>
      </w:pPr>
      <w:r w:rsidRPr="001D5467">
        <w:rPr>
          <w:sz w:val="24"/>
          <w:szCs w:val="24"/>
        </w:rPr>
        <w:tab/>
      </w:r>
    </w:p>
    <w:p w:rsidRDefault="006838BA" w:rsidR="006838BA" w:rsidRPr="001D5467">
      <w:pPr>
        <w:jc w:val="both"/>
        <w:rPr>
          <w:sz w:val="24"/>
          <w:szCs w:val="24"/>
        </w:rPr>
      </w:pPr>
      <w:r w:rsidRPr="001D5467">
        <w:rPr>
          <w:sz w:val="24"/>
          <w:szCs w:val="24"/>
        </w:rPr>
        <w:tab/>
        <w:t xml:space="preserve">Kako je u postupku sud </w:t>
      </w:r>
      <w:r w:rsidR="001708B2" w:rsidRPr="001D5467">
        <w:rPr>
          <w:sz w:val="24"/>
          <w:szCs w:val="24"/>
        </w:rPr>
        <w:t xml:space="preserve">temeljem </w:t>
      </w:r>
      <w:r w:rsidR="00FC5835">
        <w:rPr>
          <w:sz w:val="24"/>
          <w:szCs w:val="24"/>
        </w:rPr>
        <w:t xml:space="preserve">izvješća Financijske agencije </w:t>
      </w:r>
      <w:r w:rsidR="001708B2" w:rsidRPr="001D5467">
        <w:rPr>
          <w:sz w:val="24"/>
          <w:szCs w:val="24"/>
        </w:rPr>
        <w:t xml:space="preserve">nedvojbenim </w:t>
      </w:r>
      <w:r w:rsidRPr="001D5467">
        <w:rPr>
          <w:sz w:val="24"/>
          <w:szCs w:val="24"/>
        </w:rPr>
        <w:t>utvrdio postojanje stečajn</w:t>
      </w:r>
      <w:r w:rsidR="00185AD7" w:rsidRPr="001D5467">
        <w:rPr>
          <w:sz w:val="24"/>
          <w:szCs w:val="24"/>
        </w:rPr>
        <w:t>og</w:t>
      </w:r>
      <w:r w:rsidRPr="001D5467">
        <w:rPr>
          <w:sz w:val="24"/>
          <w:szCs w:val="24"/>
        </w:rPr>
        <w:t xml:space="preserve"> razloga </w:t>
      </w:r>
      <w:r w:rsidR="00401191" w:rsidRPr="001D5467">
        <w:rPr>
          <w:sz w:val="24"/>
          <w:szCs w:val="24"/>
        </w:rPr>
        <w:t>nesposobnosti za plaćanje</w:t>
      </w:r>
      <w:r w:rsidR="00185AD7" w:rsidRPr="001D5467">
        <w:rPr>
          <w:sz w:val="24"/>
          <w:szCs w:val="24"/>
        </w:rPr>
        <w:t xml:space="preserve">, </w:t>
      </w:r>
      <w:r w:rsidR="00474DAD" w:rsidRPr="001D5467">
        <w:rPr>
          <w:sz w:val="24"/>
          <w:szCs w:val="24"/>
        </w:rPr>
        <w:t xml:space="preserve"> v</w:t>
      </w:r>
      <w:r w:rsidR="00837019" w:rsidRPr="001D5467">
        <w:rPr>
          <w:sz w:val="24"/>
          <w:szCs w:val="24"/>
        </w:rPr>
        <w:t xml:space="preserve">aljalo je temeljem odredbe članka </w:t>
      </w:r>
      <w:r w:rsidR="001708B2" w:rsidRPr="001D5467">
        <w:rPr>
          <w:sz w:val="24"/>
          <w:szCs w:val="24"/>
        </w:rPr>
        <w:t>5. i  6. SZ-a, u vezi odredbe članka 128. stavak 6. SZ-a</w:t>
      </w:r>
      <w:r w:rsidR="00837019" w:rsidRPr="001D5467">
        <w:rPr>
          <w:sz w:val="24"/>
          <w:szCs w:val="24"/>
        </w:rPr>
        <w:t xml:space="preserve"> </w:t>
      </w:r>
      <w:r w:rsidRPr="001D5467">
        <w:rPr>
          <w:sz w:val="24"/>
          <w:szCs w:val="24"/>
        </w:rPr>
        <w:t>donijeti rješenje o otvaranju stečajnog postupka.</w:t>
      </w:r>
    </w:p>
    <w:p w:rsidRDefault="00657800" w:rsidP="00657800" w:rsidR="00657800" w:rsidRPr="001D5467">
      <w:pPr>
        <w:tabs>
          <w:tab w:pos="0" w:val="left"/>
        </w:tabs>
        <w:jc w:val="both"/>
        <w:rPr>
          <w:sz w:val="24"/>
          <w:szCs w:val="24"/>
        </w:rPr>
      </w:pPr>
      <w:r w:rsidRPr="001D5467">
        <w:rPr>
          <w:sz w:val="24"/>
          <w:szCs w:val="24"/>
        </w:rPr>
        <w:tab/>
      </w:r>
    </w:p>
    <w:p w:rsidRDefault="00657800" w:rsidP="00657800" w:rsidR="00657800" w:rsidRPr="001D5467">
      <w:pPr>
        <w:tabs>
          <w:tab w:pos="0" w:val="left"/>
        </w:tabs>
        <w:jc w:val="both"/>
        <w:rPr>
          <w:sz w:val="24"/>
          <w:szCs w:val="24"/>
        </w:rPr>
      </w:pPr>
      <w:r w:rsidRPr="001D5467">
        <w:rPr>
          <w:sz w:val="24"/>
          <w:szCs w:val="24"/>
        </w:rPr>
        <w:tab/>
        <w:t xml:space="preserve">Stečajni upravitelj </w:t>
      </w:r>
      <w:r w:rsidR="001708B2" w:rsidRPr="001D5467">
        <w:rPr>
          <w:sz w:val="24"/>
          <w:szCs w:val="24"/>
        </w:rPr>
        <w:t xml:space="preserve">je </w:t>
      </w:r>
      <w:r w:rsidRPr="001D5467">
        <w:rPr>
          <w:sz w:val="24"/>
          <w:szCs w:val="24"/>
        </w:rPr>
        <w:t xml:space="preserve"> izabran metodom slučajnog odabira s liste A stečajnih upravitelja kako to propisuje odredba članka 84. stavak 1. SZ-a</w:t>
      </w:r>
      <w:r w:rsidR="00102C56">
        <w:rPr>
          <w:sz w:val="24"/>
          <w:szCs w:val="24"/>
        </w:rPr>
        <w:t xml:space="preserve"> (članak 85. stavak 3. S</w:t>
      </w:r>
      <w:r w:rsidR="002B1C37">
        <w:rPr>
          <w:sz w:val="24"/>
          <w:szCs w:val="24"/>
        </w:rPr>
        <w:t>Z</w:t>
      </w:r>
      <w:r w:rsidR="00102C56">
        <w:rPr>
          <w:sz w:val="24"/>
          <w:szCs w:val="24"/>
        </w:rPr>
        <w:t>-a)</w:t>
      </w:r>
      <w:r w:rsidR="001708B2" w:rsidRPr="001D5467">
        <w:rPr>
          <w:sz w:val="24"/>
          <w:szCs w:val="24"/>
        </w:rPr>
        <w:t>.</w:t>
      </w:r>
    </w:p>
    <w:p w:rsidRDefault="00867C12" w:rsidP="00B703DE" w:rsidR="00867C12" w:rsidRPr="001D5467">
      <w:pPr>
        <w:jc w:val="right"/>
        <w:rPr>
          <w:sz w:val="24"/>
          <w:szCs w:val="24"/>
        </w:rPr>
      </w:pPr>
    </w:p>
    <w:p w:rsidRDefault="00A96E38" w:rsidR="00A96E38" w:rsidRPr="001D5467">
      <w:pPr>
        <w:jc w:val="both"/>
        <w:rPr>
          <w:sz w:val="24"/>
          <w:szCs w:val="24"/>
        </w:rPr>
      </w:pPr>
      <w:r w:rsidRPr="001D5467">
        <w:rPr>
          <w:sz w:val="24"/>
          <w:szCs w:val="24"/>
        </w:rPr>
        <w:tab/>
        <w:t>Točka IV. rješenja utemeljena je na članku 173.</w:t>
      </w:r>
      <w:r w:rsidR="001708B2" w:rsidRPr="001D5467">
        <w:rPr>
          <w:sz w:val="24"/>
          <w:szCs w:val="24"/>
        </w:rPr>
        <w:t xml:space="preserve"> </w:t>
      </w:r>
      <w:r w:rsidRPr="001D5467">
        <w:rPr>
          <w:sz w:val="24"/>
          <w:szCs w:val="24"/>
        </w:rPr>
        <w:t>stavak 1. SZ-a.</w:t>
      </w:r>
    </w:p>
    <w:p w:rsidRDefault="00A96E38" w:rsidR="00A96E38" w:rsidRPr="001D5467">
      <w:pPr>
        <w:jc w:val="both"/>
        <w:rPr>
          <w:sz w:val="24"/>
          <w:szCs w:val="24"/>
        </w:rPr>
      </w:pPr>
      <w:r w:rsidRPr="001D5467">
        <w:rPr>
          <w:sz w:val="24"/>
          <w:szCs w:val="24"/>
        </w:rPr>
        <w:tab/>
        <w:t>Točka V. rješenja utemeljena je na članku 173. stavak 4. i 5. SZ-a.</w:t>
      </w:r>
    </w:p>
    <w:p w:rsidRDefault="00A96E38" w:rsidR="008233D2" w:rsidRPr="001D5467">
      <w:pPr>
        <w:jc w:val="both"/>
        <w:rPr>
          <w:sz w:val="24"/>
          <w:szCs w:val="24"/>
        </w:rPr>
      </w:pPr>
      <w:r w:rsidRPr="001D5467">
        <w:rPr>
          <w:sz w:val="24"/>
          <w:szCs w:val="24"/>
        </w:rPr>
        <w:tab/>
      </w:r>
      <w:r w:rsidR="001708B2" w:rsidRPr="001D5467">
        <w:rPr>
          <w:sz w:val="24"/>
          <w:szCs w:val="24"/>
        </w:rPr>
        <w:t xml:space="preserve">Točka VI. rješenja utemeljena je na odredbi članka 129.stavak </w:t>
      </w:r>
      <w:r w:rsidR="008233D2" w:rsidRPr="001D5467">
        <w:rPr>
          <w:sz w:val="24"/>
          <w:szCs w:val="24"/>
        </w:rPr>
        <w:t>1., podstavak 6. SZ-a</w:t>
      </w:r>
    </w:p>
    <w:p w:rsidRDefault="008233D2" w:rsidR="008233D2">
      <w:pPr>
        <w:jc w:val="both"/>
        <w:rPr>
          <w:sz w:val="24"/>
          <w:szCs w:val="24"/>
        </w:rPr>
      </w:pPr>
      <w:r w:rsidRPr="001D5467">
        <w:rPr>
          <w:sz w:val="24"/>
          <w:szCs w:val="24"/>
        </w:rPr>
        <w:tab/>
        <w:t>Točka VII. i VIII. utemeljene su na odredbi članka 130.stavak 1.toč. 1. i 2. SZ-a.</w:t>
      </w:r>
    </w:p>
    <w:p w:rsidRDefault="00656B01" w:rsidP="002509ED" w:rsidR="002B1C37">
      <w:pPr>
        <w:jc w:val="both"/>
        <w:rPr>
          <w:sz w:val="24"/>
          <w:szCs w:val="24"/>
          <w:lang w:val="pl-PL"/>
        </w:rPr>
      </w:pPr>
      <w:r>
        <w:rPr>
          <w:sz w:val="24"/>
          <w:szCs w:val="24"/>
        </w:rPr>
        <w:tab/>
        <w:t xml:space="preserve">Toč.IX utemeljen je na odredbi </w:t>
      </w:r>
      <w:r w:rsidR="00D379A2">
        <w:rPr>
          <w:sz w:val="24"/>
          <w:szCs w:val="24"/>
        </w:rPr>
        <w:t xml:space="preserve"> </w:t>
      </w:r>
      <w:r w:rsidR="009E67FC" w:rsidRPr="00D379A2">
        <w:rPr>
          <w:sz w:val="24"/>
        </w:rPr>
        <w:t>članka 54. stavak 6. i članka 65. stavak 3. SZ-a</w:t>
      </w:r>
      <w:r w:rsidR="00D379A2">
        <w:rPr>
          <w:sz w:val="24"/>
        </w:rPr>
        <w:t>.</w:t>
      </w: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D379A2">
        <w:rPr>
          <w:sz w:val="24"/>
          <w:szCs w:val="24"/>
        </w:rPr>
        <w:t xml:space="preserve">21.studenog </w:t>
      </w:r>
      <w:r w:rsidR="002B1C37">
        <w:rPr>
          <w:sz w:val="24"/>
          <w:szCs w:val="24"/>
        </w:rPr>
        <w:t xml:space="preserve"> </w:t>
      </w:r>
      <w:r w:rsidR="00E836A6" w:rsidRPr="001D5467">
        <w:rPr>
          <w:sz w:val="24"/>
          <w:szCs w:val="24"/>
        </w:rPr>
        <w:t>201</w:t>
      </w:r>
      <w:r w:rsidR="002B1C37">
        <w:rPr>
          <w:sz w:val="24"/>
          <w:szCs w:val="24"/>
        </w:rPr>
        <w:t>6</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2509ED" w:rsidR="002509ED">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101E2C">
        <w:rPr>
          <w:sz w:val="24"/>
          <w:szCs w:val="24"/>
        </w:rPr>
        <w:t>v.r.</w:t>
      </w:r>
    </w:p>
    <w:p w:rsidRDefault="00A96E38" w:rsidP="002509ED"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101E2C" w:rsidP="00422EE0" w:rsidR="00101E2C">
      <w:pPr>
        <w:jc w:val="both"/>
      </w:pPr>
      <w:r>
        <w:t>Za točnost otpravka, ovlašteni službenik:</w:t>
      </w:r>
    </w:p>
    <w:p w:rsidRDefault="00101E2C" w:rsidP="00422EE0" w:rsidR="00101E2C">
      <w:pPr>
        <w:jc w:val="both"/>
      </w:pPr>
      <w:r>
        <w:t xml:space="preserve">               Valentina Delač</w:t>
      </w:r>
    </w:p>
    <w:p w:rsidRDefault="002509ED" w:rsidP="00B81C62" w:rsidR="002509ED">
      <w:pPr>
        <w:rPr>
          <w:sz w:val="24"/>
          <w:szCs w:val="24"/>
          <w:lang w:val="pl-PL"/>
        </w:rPr>
      </w:pPr>
    </w:p>
    <w:p w:rsidRDefault="002509ED" w:rsidP="00B81C62" w:rsidR="002509ED">
      <w:pPr>
        <w:rPr>
          <w:sz w:val="24"/>
          <w:szCs w:val="24"/>
          <w:lang w:val="pl-PL"/>
        </w:rPr>
      </w:pPr>
    </w:p>
    <w:p w:rsidRDefault="002509ED" w:rsidP="00B81C62" w:rsidR="002509ED">
      <w:pPr>
        <w:rPr>
          <w:sz w:val="24"/>
          <w:szCs w:val="24"/>
          <w:lang w:val="pl-PL"/>
        </w:rPr>
      </w:pPr>
    </w:p>
    <w:p w:rsidRDefault="002509ED" w:rsidP="00B81C62" w:rsidR="002509ED">
      <w:pPr>
        <w:rPr>
          <w:sz w:val="24"/>
          <w:szCs w:val="24"/>
          <w:lang w:val="pl-PL"/>
        </w:rPr>
      </w:pPr>
    </w:p>
    <w:sectPr w:rsidSect="006C7A5A" w:rsidR="002509ED">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3E5D">
      <w:rPr>
        <w:rStyle w:val="Brojstranice"/>
        <w:noProof/>
      </w:rPr>
      <w:t>5</w:t>
    </w:r>
    <w:r>
      <w:rPr>
        <w:rStyle w:val="Brojstranice"/>
      </w:rPr>
      <w:fldChar w:fldCharType="end"/>
    </w:r>
  </w:p>
  <w:p w:rsidRDefault="00E836A6" w:rsidP="00E836A6" w:rsidR="00E836A6">
    <w:pPr>
      <w:jc w:val="right"/>
      <w:rPr>
        <w:sz w:val="24"/>
        <w:szCs w:val="24"/>
      </w:rPr>
    </w:pPr>
    <w:r w:rsidRPr="001D411A">
      <w:rPr>
        <w:sz w:val="24"/>
        <w:szCs w:val="24"/>
      </w:rPr>
      <w:t>40.</w:t>
    </w:r>
    <w:r w:rsidRPr="001D411A">
      <w:rPr>
        <w:b/>
        <w:sz w:val="24"/>
        <w:szCs w:val="24"/>
      </w:rPr>
      <w:t xml:space="preserve"> </w:t>
    </w:r>
    <w:r w:rsidRPr="001D411A">
      <w:rPr>
        <w:sz w:val="24"/>
        <w:szCs w:val="24"/>
      </w:rPr>
      <w:t>St-</w:t>
    </w:r>
    <w:r w:rsidR="00175E85">
      <w:rPr>
        <w:sz w:val="24"/>
        <w:szCs w:val="24"/>
      </w:rPr>
      <w:t>4718/1</w:t>
    </w:r>
    <w:r w:rsidR="006E7E74">
      <w:rPr>
        <w:sz w:val="24"/>
        <w:szCs w:val="24"/>
      </w:rPr>
      <w:t>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41689"/>
    <w:rsid w:val="0004473F"/>
    <w:rsid w:val="00074DFB"/>
    <w:rsid w:val="00077E5C"/>
    <w:rsid w:val="00097BEA"/>
    <w:rsid w:val="000B78D5"/>
    <w:rsid w:val="000C4886"/>
    <w:rsid w:val="000D129A"/>
    <w:rsid w:val="000D1BF8"/>
    <w:rsid w:val="000F6345"/>
    <w:rsid w:val="00101E2C"/>
    <w:rsid w:val="00102C56"/>
    <w:rsid w:val="00102FE3"/>
    <w:rsid w:val="00116A67"/>
    <w:rsid w:val="0012249B"/>
    <w:rsid w:val="0012255D"/>
    <w:rsid w:val="00132A5D"/>
    <w:rsid w:val="00135DA8"/>
    <w:rsid w:val="00137314"/>
    <w:rsid w:val="00150A80"/>
    <w:rsid w:val="00152276"/>
    <w:rsid w:val="001629FD"/>
    <w:rsid w:val="0016323B"/>
    <w:rsid w:val="00166E72"/>
    <w:rsid w:val="001708B2"/>
    <w:rsid w:val="00172A8D"/>
    <w:rsid w:val="00175E85"/>
    <w:rsid w:val="00185AD7"/>
    <w:rsid w:val="00186749"/>
    <w:rsid w:val="00195086"/>
    <w:rsid w:val="001A45BF"/>
    <w:rsid w:val="001C7874"/>
    <w:rsid w:val="001D307F"/>
    <w:rsid w:val="001D411A"/>
    <w:rsid w:val="001D5467"/>
    <w:rsid w:val="001E1892"/>
    <w:rsid w:val="001E21FD"/>
    <w:rsid w:val="001E44D0"/>
    <w:rsid w:val="00206AEA"/>
    <w:rsid w:val="00206C81"/>
    <w:rsid w:val="00210410"/>
    <w:rsid w:val="0021540B"/>
    <w:rsid w:val="00230BF0"/>
    <w:rsid w:val="0023741A"/>
    <w:rsid w:val="00243CCA"/>
    <w:rsid w:val="002509ED"/>
    <w:rsid w:val="00253F1B"/>
    <w:rsid w:val="00255E71"/>
    <w:rsid w:val="002576B4"/>
    <w:rsid w:val="00264673"/>
    <w:rsid w:val="0027042C"/>
    <w:rsid w:val="002726CF"/>
    <w:rsid w:val="002A35E4"/>
    <w:rsid w:val="002A5DA4"/>
    <w:rsid w:val="002B1C37"/>
    <w:rsid w:val="002B322D"/>
    <w:rsid w:val="002D18DF"/>
    <w:rsid w:val="002D3DC3"/>
    <w:rsid w:val="002D4289"/>
    <w:rsid w:val="002E5689"/>
    <w:rsid w:val="002E6FCD"/>
    <w:rsid w:val="002E7E07"/>
    <w:rsid w:val="00311211"/>
    <w:rsid w:val="003155DD"/>
    <w:rsid w:val="00341148"/>
    <w:rsid w:val="00341785"/>
    <w:rsid w:val="00341C5D"/>
    <w:rsid w:val="00350C04"/>
    <w:rsid w:val="00377237"/>
    <w:rsid w:val="003853A9"/>
    <w:rsid w:val="003A290E"/>
    <w:rsid w:val="003A4171"/>
    <w:rsid w:val="003A6019"/>
    <w:rsid w:val="003C1597"/>
    <w:rsid w:val="003C78A1"/>
    <w:rsid w:val="003D2947"/>
    <w:rsid w:val="003D3E5D"/>
    <w:rsid w:val="003E4E05"/>
    <w:rsid w:val="003F342C"/>
    <w:rsid w:val="004004CC"/>
    <w:rsid w:val="00401191"/>
    <w:rsid w:val="00405EC8"/>
    <w:rsid w:val="00414221"/>
    <w:rsid w:val="0042655D"/>
    <w:rsid w:val="00447E26"/>
    <w:rsid w:val="00454B52"/>
    <w:rsid w:val="00455127"/>
    <w:rsid w:val="0045696D"/>
    <w:rsid w:val="004625BC"/>
    <w:rsid w:val="00473B11"/>
    <w:rsid w:val="00474DAD"/>
    <w:rsid w:val="004C328C"/>
    <w:rsid w:val="004F5792"/>
    <w:rsid w:val="004F5EDB"/>
    <w:rsid w:val="0051132F"/>
    <w:rsid w:val="0052345E"/>
    <w:rsid w:val="00525D6E"/>
    <w:rsid w:val="00540145"/>
    <w:rsid w:val="00540AF5"/>
    <w:rsid w:val="0054620D"/>
    <w:rsid w:val="00547715"/>
    <w:rsid w:val="005525E4"/>
    <w:rsid w:val="0056018D"/>
    <w:rsid w:val="00560ED7"/>
    <w:rsid w:val="00594D6E"/>
    <w:rsid w:val="005B3BA8"/>
    <w:rsid w:val="005B7415"/>
    <w:rsid w:val="005C2FDE"/>
    <w:rsid w:val="005D2C8D"/>
    <w:rsid w:val="005D78EA"/>
    <w:rsid w:val="006018F8"/>
    <w:rsid w:val="00603157"/>
    <w:rsid w:val="00650BE3"/>
    <w:rsid w:val="006524A1"/>
    <w:rsid w:val="006531A3"/>
    <w:rsid w:val="00656B01"/>
    <w:rsid w:val="00656D95"/>
    <w:rsid w:val="00657800"/>
    <w:rsid w:val="00677BBF"/>
    <w:rsid w:val="006838BA"/>
    <w:rsid w:val="006901E8"/>
    <w:rsid w:val="006906E7"/>
    <w:rsid w:val="006B0E12"/>
    <w:rsid w:val="006C7A5A"/>
    <w:rsid w:val="006E43F8"/>
    <w:rsid w:val="006E7E74"/>
    <w:rsid w:val="00704661"/>
    <w:rsid w:val="00720611"/>
    <w:rsid w:val="007238DA"/>
    <w:rsid w:val="00724F1D"/>
    <w:rsid w:val="007332B1"/>
    <w:rsid w:val="007624A6"/>
    <w:rsid w:val="0077476F"/>
    <w:rsid w:val="0077495A"/>
    <w:rsid w:val="00780E26"/>
    <w:rsid w:val="0078609A"/>
    <w:rsid w:val="007A7ECC"/>
    <w:rsid w:val="007B349C"/>
    <w:rsid w:val="007C09A9"/>
    <w:rsid w:val="007C0A7F"/>
    <w:rsid w:val="007C1BCF"/>
    <w:rsid w:val="007E13A8"/>
    <w:rsid w:val="007F0340"/>
    <w:rsid w:val="007F05FF"/>
    <w:rsid w:val="007F550D"/>
    <w:rsid w:val="0081167C"/>
    <w:rsid w:val="008233D2"/>
    <w:rsid w:val="008258B2"/>
    <w:rsid w:val="00837019"/>
    <w:rsid w:val="00840279"/>
    <w:rsid w:val="00842198"/>
    <w:rsid w:val="00843BE5"/>
    <w:rsid w:val="00852C1A"/>
    <w:rsid w:val="00860C8A"/>
    <w:rsid w:val="00863D1F"/>
    <w:rsid w:val="00867306"/>
    <w:rsid w:val="008676A1"/>
    <w:rsid w:val="00867C12"/>
    <w:rsid w:val="008A1DD7"/>
    <w:rsid w:val="008A6E36"/>
    <w:rsid w:val="008B40FA"/>
    <w:rsid w:val="008D2088"/>
    <w:rsid w:val="008E0B1B"/>
    <w:rsid w:val="008E42A5"/>
    <w:rsid w:val="008E4ABA"/>
    <w:rsid w:val="00917743"/>
    <w:rsid w:val="009557CC"/>
    <w:rsid w:val="0096090C"/>
    <w:rsid w:val="0096251B"/>
    <w:rsid w:val="0096793C"/>
    <w:rsid w:val="00984F17"/>
    <w:rsid w:val="009B130A"/>
    <w:rsid w:val="009B2331"/>
    <w:rsid w:val="009E082F"/>
    <w:rsid w:val="009E0FC4"/>
    <w:rsid w:val="009E67FC"/>
    <w:rsid w:val="00A05D66"/>
    <w:rsid w:val="00A10F37"/>
    <w:rsid w:val="00A219BB"/>
    <w:rsid w:val="00A56D2A"/>
    <w:rsid w:val="00A622BE"/>
    <w:rsid w:val="00A7050F"/>
    <w:rsid w:val="00A70CB0"/>
    <w:rsid w:val="00A80202"/>
    <w:rsid w:val="00A96E38"/>
    <w:rsid w:val="00AB024A"/>
    <w:rsid w:val="00AB30CB"/>
    <w:rsid w:val="00AE1405"/>
    <w:rsid w:val="00AE41AF"/>
    <w:rsid w:val="00AF3194"/>
    <w:rsid w:val="00AF3E6C"/>
    <w:rsid w:val="00AF7623"/>
    <w:rsid w:val="00B07E9D"/>
    <w:rsid w:val="00B22D4C"/>
    <w:rsid w:val="00B358B5"/>
    <w:rsid w:val="00B4321B"/>
    <w:rsid w:val="00B703DE"/>
    <w:rsid w:val="00B81C62"/>
    <w:rsid w:val="00BA3671"/>
    <w:rsid w:val="00BC1D4C"/>
    <w:rsid w:val="00BD7E32"/>
    <w:rsid w:val="00BE359F"/>
    <w:rsid w:val="00C03FCD"/>
    <w:rsid w:val="00C22011"/>
    <w:rsid w:val="00C24C72"/>
    <w:rsid w:val="00C25A83"/>
    <w:rsid w:val="00C31A45"/>
    <w:rsid w:val="00C3388F"/>
    <w:rsid w:val="00C37E34"/>
    <w:rsid w:val="00C43691"/>
    <w:rsid w:val="00C6207F"/>
    <w:rsid w:val="00C62E9F"/>
    <w:rsid w:val="00C76EF3"/>
    <w:rsid w:val="00C817B1"/>
    <w:rsid w:val="00C84D98"/>
    <w:rsid w:val="00CA2F28"/>
    <w:rsid w:val="00CB0F34"/>
    <w:rsid w:val="00CB229D"/>
    <w:rsid w:val="00CE6CB5"/>
    <w:rsid w:val="00CE7270"/>
    <w:rsid w:val="00CF3BC3"/>
    <w:rsid w:val="00CF7911"/>
    <w:rsid w:val="00D03C27"/>
    <w:rsid w:val="00D174D3"/>
    <w:rsid w:val="00D379A2"/>
    <w:rsid w:val="00D64490"/>
    <w:rsid w:val="00DC07C5"/>
    <w:rsid w:val="00DC19E9"/>
    <w:rsid w:val="00DF4708"/>
    <w:rsid w:val="00E17909"/>
    <w:rsid w:val="00E2142D"/>
    <w:rsid w:val="00E23AA6"/>
    <w:rsid w:val="00E63A39"/>
    <w:rsid w:val="00E67C95"/>
    <w:rsid w:val="00E836A6"/>
    <w:rsid w:val="00EA4400"/>
    <w:rsid w:val="00EA6323"/>
    <w:rsid w:val="00EB36BA"/>
    <w:rsid w:val="00EC65DF"/>
    <w:rsid w:val="00EE08DB"/>
    <w:rsid w:val="00EE193F"/>
    <w:rsid w:val="00EE4B19"/>
    <w:rsid w:val="00EF243A"/>
    <w:rsid w:val="00F1773D"/>
    <w:rsid w:val="00F20384"/>
    <w:rsid w:val="00F71A00"/>
    <w:rsid w:val="00F72DCA"/>
    <w:rsid w:val="00F77E08"/>
    <w:rsid w:val="00F851FC"/>
    <w:rsid w:val="00F9604C"/>
    <w:rsid w:val="00F96B7F"/>
    <w:rsid w:val="00FC1C16"/>
    <w:rsid w:val="00FC5835"/>
    <w:rsid w:val="00FE0498"/>
    <w:rsid w:val="00FF234D"/>
    <w:rsid w:val="00FF29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3D3E5D"/>
    <w:rPr>
      <w:color w:val="808080"/>
      <w:bdr w:space="0" w:sz="0" w:color="auto" w:val="none"/>
      <w:shd w:fill="auto" w:color="auto" w:val="clear"/>
    </w:rPr>
  </w:style>
  <w:style w:customStyle="true" w:styleId="eSPISCCParagraphDefaultFont" w:type="character">
    <w:name w:val="eSPIS_CC_Paragraph Default Font"/>
    <w:basedOn w:val="Zadanifontodlomka"/>
    <w:rsid w:val="003D3E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D3E5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D3E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D3E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3D3E5D"/>
    <w:rPr>
      <w:color w:val="808080"/>
      <w:bdr w:color="auto" w:space="0" w:sz="0" w:val="none"/>
      <w:shd w:color="auto" w:fill="auto" w:val="clear"/>
    </w:rPr>
  </w:style>
  <w:style w:customStyle="1" w:styleId="eSPISCCParagraphDefaultFont" w:type="character">
    <w:name w:val="eSPIS_CC_Paragraph Default Font"/>
    <w:basedOn w:val="Zadanifontodlomka"/>
    <w:rsid w:val="003D3E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D3E5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D3E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D3E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4718</izvorni_sadrzaj>
    <derivirana_varijabla naziv="DomainObject.Predmet.Broj_1">4718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St-4718/2016</izvorni_sadrzaj>
    <derivirana_varijabla naziv="DomainObject.Predmet.OznakaBroj_1">St-4718/2016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VARIO INTERIJERI d.o.o.</izvorni_sadrzaj>
    <derivirana_varijabla naziv="DomainObject.Predmet.ProtustrankaFormated_1">  VARIO INTERIJERI d.o.o.</derivirana_varijabla>
  </DomainObject.Predmet.ProtustrankaFormated>
  <DomainObject.Predmet.ProtustrankaFormatedOIB>
    <izvorni_sadrzaj>  VARIO INTERIJERI d.o.o., OIB 98074893923</izvorni_sadrzaj>
    <derivirana_varijabla naziv="DomainObject.Predmet.ProtustrankaFormatedOIB_1">  VARIO INTERIJERI d.o.o., OIB 98074893923</derivirana_varijabla>
  </DomainObject.Predmet.ProtustrankaFormatedOIB>
  <DomainObject.Predmet.ProtustrankaFormatedWithAdress>
    <izvorni_sadrzaj> VARIO INTERIJERI d.o.o., Zavrtnica 29, 10410 Novo Čiče</izvorni_sadrzaj>
    <derivirana_varijabla naziv="DomainObject.Predmet.ProtustrankaFormatedWithAdress_1"> VARIO INTERIJERI d.o.o., Zavrtnica 29, 10410 Novo Čiče</derivirana_varijabla>
  </DomainObject.Predmet.ProtustrankaFormatedWithAdress>
  <DomainObject.Predmet.ProtustrankaFormatedWithAdressOIB>
    <izvorni_sadrzaj> VARIO INTERIJERI d.o.o., OIB 98074893923, Zavrtnica 29, 10410 Novo Čiče</izvorni_sadrzaj>
    <derivirana_varijabla naziv="DomainObject.Predmet.ProtustrankaFormatedWithAdressOIB_1"> VARIO INTERIJERI d.o.o., OIB 98074893923, Zavrtnica 29, 10410 Novo Čiče</derivirana_varijabla>
  </DomainObject.Predmet.ProtustrankaFormatedWithAdressOIB>
  <DomainObject.Predmet.ProtustrankaWithAdress>
    <izvorni_sadrzaj>VARIO INTERIJERI d.o.o. Zavrtnica 29, 10410 Novo Čiče</izvorni_sadrzaj>
    <derivirana_varijabla naziv="DomainObject.Predmet.ProtustrankaWithAdress_1">VARIO INTERIJERI d.o.o. Zavrtnica 29, 10410 Novo Čiče</derivirana_varijabla>
  </DomainObject.Predmet.ProtustrankaWithAdress>
  <DomainObject.Predmet.ProtustrankaWithAdressOIB>
    <izvorni_sadrzaj>VARIO INTERIJERI d.o.o., OIB 98074893923, Zavrtnica 29, 10410 Novo Čiče</izvorni_sadrzaj>
    <derivirana_varijabla naziv="DomainObject.Predmet.ProtustrankaWithAdressOIB_1">VARIO INTERIJERI d.o.o., OIB 98074893923, Zavrtnica 29, 10410 Novo Čiče</derivirana_varijabla>
  </DomainObject.Predmet.ProtustrankaWithAdressOIB>
  <DomainObject.Predmet.ProtustrankaNazivFormated>
    <izvorni_sadrzaj>VARIO INTERIJERI d.o.o.</izvorni_sadrzaj>
    <derivirana_varijabla naziv="DomainObject.Predmet.ProtustrankaNazivFormated_1">VARIO INTERIJERI d.o.o.</derivirana_varijabla>
  </DomainObject.Predmet.ProtustrankaNazivFormated>
  <DomainObject.Predmet.ProtustrankaNazivFormatedOIB>
    <izvorni_sadrzaj>VARIO INTERIJERI d.o.o., OIB 98074893923</izvorni_sadrzaj>
    <derivirana_varijabla naziv="DomainObject.Predmet.ProtustrankaNazivFormatedOIB_1">VARIO INTERIJERI d.o.o., OIB 98074893923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VARIO INTERIJERI d.o.o.</item>
    </izvorni_sadrzaj>
    <derivirana_varijabla naziv="DomainObject.Predmet.ProtuStrankaListFormated_1">
      <item>VARIO INTERIJERI d.o.o.</item>
    </derivirana_varijabla>
  </DomainObject.Predmet.ProtuStrankaListFormated>
  <DomainObject.Predmet.ProtuStrankaListFormatedOIB>
    <izvorni_sadrzaj>
      <item>VARIO INTERIJERI d.o.o., OIB 98074893923</item>
    </izvorni_sadrzaj>
    <derivirana_varijabla naziv="DomainObject.Predmet.ProtuStrankaListFormatedOIB_1">
      <item>VARIO INTERIJERI d.o.o., OIB 98074893923</item>
    </derivirana_varijabla>
  </DomainObject.Predmet.ProtuStrankaListFormatedOIB>
  <DomainObject.Predmet.ProtuStrankaListFormatedWithAdress>
    <izvorni_sadrzaj>
      <item>VARIO INTERIJERI d.o.o., Zavrtnica 29, 10410 Novo Čiče</item>
    </izvorni_sadrzaj>
    <derivirana_varijabla naziv="DomainObject.Predmet.ProtuStrankaListFormatedWithAdress_1">
      <item>VARIO INTERIJERI d.o.o., Zavrtnica 29, 10410 Novo Čiče</item>
    </derivirana_varijabla>
  </DomainObject.Predmet.ProtuStrankaListFormatedWithAdress>
  <DomainObject.Predmet.ProtuStrankaListFormatedWithAdressOIB>
    <izvorni_sadrzaj>
      <item>VARIO INTERIJERI d.o.o., OIB 98074893923, Zavrtnica 29, 10410 Novo Čiče</item>
    </izvorni_sadrzaj>
    <derivirana_varijabla naziv="DomainObject.Predmet.ProtuStrankaListFormatedWithAdressOIB_1">
      <item>VARIO INTERIJERI d.o.o., OIB 98074893923, Zavrtnica 29, 10410 Novo Čiče</item>
    </derivirana_varijabla>
  </DomainObject.Predmet.ProtuStrankaListFormatedWithAdressOIB>
  <DomainObject.Predmet.ProtuStrankaListNazivFormated>
    <izvorni_sadrzaj>
      <item>VARIO INTERIJERI d.o.o.</item>
    </izvorni_sadrzaj>
    <derivirana_varijabla naziv="DomainObject.Predmet.ProtuStrankaListNazivFormated_1">
      <item>VARIO INTERIJERI d.o.o.</item>
    </derivirana_varijabla>
  </DomainObject.Predmet.ProtuStrankaListNazivFormated>
  <DomainObject.Predmet.ProtuStrankaListNazivFormatedOIB>
    <izvorni_sadrzaj>
      <item>VARIO INTERIJERI d.o.o., OIB 98074893923</item>
    </izvorni_sadrzaj>
    <derivirana_varijabla naziv="DomainObject.Predmet.ProtuStrankaListNazivFormatedOIB_1">
      <item>VARIO INTERIJERI d.o.o., OIB 98074893923</item>
    </derivirana_varijabla>
  </DomainObject.Predmet.ProtuStrankaListNazivFormatedOIB>
  <DomainObject.Predmet.OstaliListFormated>
    <izvorni_sadrzaj>
      <item>Damir Margeta</item>
    </izvorni_sadrzaj>
    <derivirana_varijabla naziv="DomainObject.Predmet.OstaliListFormated_1">
      <item>Damir Margeta</item>
    </derivirana_varijabla>
  </DomainObject.Predmet.OstaliListFormated>
  <DomainObject.Predmet.OstaliListFormatedOIB>
    <izvorni_sadrzaj>
      <item>Damir Margeta, OIB 78075479842</item>
    </izvorni_sadrzaj>
    <derivirana_varijabla naziv="DomainObject.Predmet.OstaliListFormatedOIB_1">
      <item>Damir Margeta, OIB 78075479842</item>
    </derivirana_varijabla>
  </DomainObject.Predmet.OstaliListFormatedOIB>
  <DomainObject.Predmet.OstaliListFormatedWithAdress>
    <izvorni_sadrzaj>
      <item>Damir Margeta, Selska cesta 121/f, 10000 Zagreb</item>
    </izvorni_sadrzaj>
    <derivirana_varijabla naziv="DomainObject.Predmet.OstaliListFormatedWithAdress_1">
      <item>Damir Margeta, Selska cesta 121/f, 10000 Zagreb</item>
    </derivirana_varijabla>
  </DomainObject.Predmet.OstaliListFormatedWithAdress>
  <DomainObject.Predmet.OstaliListFormatedWithAdressOIB>
    <izvorni_sadrzaj>
      <item>Damir Margeta, OIB 78075479842, Selska cesta 121/f, 10000 Zagreb</item>
    </izvorni_sadrzaj>
    <derivirana_varijabla naziv="DomainObject.Predmet.OstaliListFormatedWithAdressOIB_1">
      <item>Damir Margeta, OIB 78075479842, Selska cesta 121/f, 10000 Zagreb</item>
    </derivirana_varijabla>
  </DomainObject.Predmet.OstaliListFormatedWithAdressOIB>
  <DomainObject.Predmet.OstaliListNazivFormated>
    <izvorni_sadrzaj>
      <item>Damir Margeta</item>
    </izvorni_sadrzaj>
    <derivirana_varijabla naziv="DomainObject.Predmet.OstaliListNazivFormated_1">
      <item>Damir Margeta</item>
    </derivirana_varijabla>
  </DomainObject.Predmet.OstaliListNazivFormated>
  <DomainObject.Predmet.OstaliListNazivFormatedOIB>
    <izvorni_sadrzaj>
      <item>Damir Margeta, OIB 78075479842</item>
    </izvorni_sadrzaj>
    <derivirana_varijabla naziv="DomainObject.Predmet.OstaliListNazivFormatedOIB_1">
      <item>Damir Margeta, OIB 78075479842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VARIO INTERIJERI d.o.o.</izvorni_sadrzaj>
    <derivirana_varijabla naziv="DomainObject.Predmet.ProtustrankaIDrugi_1">VARIO INTERIJERI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VARIO INTERIJERI d.o.o., OIB 98074893923, Zavrtnica 29, 10410 Novo Čiče</izvorni_sadrzaj>
    <derivirana_varijabla naziv="DomainObject.Predmet.ProtustrankaIDrugiAdressOIB_1">VARIO INTERIJERI d.o.o., OIB 98074893923, Zavrtnica 29, 10410 Novo Čiče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VARIO INTERIJERI d.o.o.</item>
      <item>FINA Regionalni centar Zagreb</item>
      <item>Damir Margeta</item>
    </izvorni_sadrzaj>
    <derivirana_varijabla naziv="DomainObject.Predmet.SudioniciListNaziv_1">
      <item>VARIO INTERIJERI d.o.o.</item>
      <item>FINA Regionalni centar Zagreb</item>
      <item>Damir Margeta</item>
    </derivirana_varijabla>
  </DomainObject.Predmet.SudioniciListNaziv>
  <DomainObject.Predmet.SudioniciListAdressOIB>
    <izvorni_sadrzaj>
      <item>VARIO INTERIJERI d.o.o., OIB 98074893923, Zavrtnica 29,10410 Novo Čiče</item>
      <item>FINA Regionalni centar Zagreb, OIB 85821130368, Trg svibanjskih žrtava 1995. 1,10000 Zagreb</item>
      <item>Damir Margeta, OIB 78075479842, Selska cesta 121/f,10000 Zagreb</item>
    </izvorni_sadrzaj>
    <derivirana_varijabla naziv="DomainObject.Predmet.SudioniciListAdressOIB_1">
      <item>VARIO INTERIJERI d.o.o., OIB 98074893923, Zavrtnica 29,10410 Novo Čiče</item>
      <item>FINA Regionalni centar Zagreb, OIB 85821130368, Trg svibanjskih žrtava 1995. 1,10000 Zagreb</item>
      <item>Damir Margeta, OIB 78075479842, Selska cesta 121/f,10000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98074893923</item>
      <item>, OIB 85821130368</item>
      <item>, OIB 78075479842</item>
    </izvorni_sadrzaj>
    <derivirana_varijabla naziv="DomainObject.Predmet.SudioniciListNazivOIB_1">
      <item>, OIB 98074893923</item>
      <item>, OIB 85821130368</item>
      <item>, OIB 78075479842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Bojana Sajko, OIB 64449452864, Bužanova 15 Zagreb</item>
    </izvorni_sadrzaj>
    <derivirana_varijabla naziv="DomainObject.Predmet.StecajniUpraviteljiListAddressOIB_1">
      <item>Bojana Sajko, OIB 64449452864, Bužanova 15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487192-9D08-4C3F-B3F5-C2A4D0FBFA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5</properties:Pages>
  <properties:Words>1646</properties:Words>
  <properties:Characters>9569</properties:Characters>
  <properties:Lines>192</properties:Lines>
  <properties:Paragraphs>54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11345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2016-11-21T10:36:00Z</dcterms:created>
  <dc:creator>Ante</dc:creator>
  <cp:lastModifiedBy>Valentina Delač</cp:lastModifiedBy>
  <cp:lastPrinted>2016-11-21T10:35:00Z</cp:lastPrinted>
  <dcterms:modified xmlns:xsi="http://www.w3.org/2001/XMLSchema-instance" xsi:type="dcterms:W3CDTF">2016-11-21T10:37:00Z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