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65459" w14:paraId="7d65459" w:rsidRDefault="00320AE0" w:rsidR="005E4044" w:rsidRPr="00E1395D">
      <w:pPr>
        <w15:collapsed w:val="false"/>
        <w:rPr>
          <w:rFonts w:hAnsi="Times New Roman" w:ascii="Times New Roman"/>
          <w:color w:val="000000"/>
          <w:szCs w:val="24"/>
        </w:rPr>
      </w:pPr>
      <w:bookmarkStart w:name="_GoBack" w:id="0"/>
      <w:bookmarkEnd w:id="0"/>
      <w:r w:rsidRPr="00E1395D">
        <w:rPr>
          <w:rFonts w:hAnsi="Times New Roman" w:ascii="Times New Roman"/>
          <w:color w:val="000000"/>
          <w:szCs w:val="24"/>
        </w:rPr>
        <w:t xml:space="preserve">              </w:t>
      </w:r>
      <w:r w:rsidR="0052027B" w:rsidRPr="00E1395D">
        <w:rPr>
          <w:rFonts w:hAnsi="Times New Roman" w:ascii="Times New Roman"/>
          <w:color w:val="000000"/>
          <w:szCs w:val="24"/>
        </w:rPr>
        <w:t xml:space="preserve">  </w:t>
      </w:r>
      <w:r w:rsidRPr="00E1395D">
        <w:rPr>
          <w:rFonts w:hAnsi="Times New Roman" w:ascii="Times New Roman"/>
          <w:noProof/>
          <w:color w:val="000000"/>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F87D42" w:rsidRPr="00E1395D">
        <w:rPr>
          <w:rFonts w:hAnsi="Times New Roman" w:ascii="Times New Roman"/>
          <w:color w:val="000000"/>
          <w:szCs w:val="24"/>
        </w:rPr>
        <w:t xml:space="preserve">  </w:t>
      </w:r>
    </w:p>
    <w:p w:rsidRDefault="00F87D42" w:rsidR="00F87D42" w:rsidRPr="00E1395D">
      <w:pPr>
        <w:rPr>
          <w:rFonts w:hAnsi="Times New Roman" w:ascii="Times New Roman"/>
          <w:color w:val="000000"/>
          <w:szCs w:val="24"/>
        </w:rPr>
      </w:pPr>
      <w:r w:rsidRPr="00E1395D">
        <w:rPr>
          <w:rFonts w:hAnsi="Times New Roman" w:ascii="Times New Roman"/>
          <w:color w:val="000000"/>
          <w:szCs w:val="24"/>
        </w:rPr>
        <w:t xml:space="preserve">    </w:t>
      </w:r>
      <w:r w:rsidR="00C60880" w:rsidRPr="00E1395D">
        <w:rPr>
          <w:rFonts w:hAnsi="Times New Roman" w:ascii="Times New Roman"/>
          <w:color w:val="000000"/>
          <w:szCs w:val="24"/>
        </w:rPr>
        <w:t xml:space="preserve">   </w:t>
      </w:r>
      <w:r w:rsidR="008A4E26" w:rsidRPr="00E1395D">
        <w:rPr>
          <w:rFonts w:hAnsi="Times New Roman" w:ascii="Times New Roman"/>
          <w:color w:val="000000"/>
          <w:szCs w:val="24"/>
        </w:rPr>
        <w:t xml:space="preserve"> </w:t>
      </w:r>
      <w:r w:rsidR="00C60880" w:rsidRPr="00E1395D">
        <w:rPr>
          <w:rFonts w:hAnsi="Times New Roman" w:ascii="Times New Roman"/>
          <w:color w:val="000000"/>
          <w:szCs w:val="24"/>
        </w:rPr>
        <w:t>Republika Hrvatska</w:t>
      </w:r>
    </w:p>
    <w:p w:rsidRDefault="00F87D42" w:rsidP="00F501E0" w:rsidR="00C60880" w:rsidRPr="00E1395D">
      <w:pPr>
        <w:rPr>
          <w:rFonts w:hAnsi="Times New Roman" w:ascii="Times New Roman"/>
          <w:color w:val="000000"/>
          <w:szCs w:val="24"/>
        </w:rPr>
      </w:pPr>
      <w:r w:rsidRPr="00E1395D">
        <w:rPr>
          <w:rFonts w:hAnsi="Times New Roman" w:ascii="Times New Roman"/>
          <w:color w:val="000000"/>
          <w:szCs w:val="24"/>
        </w:rPr>
        <w:t>TRGOVAČKI SUD U ZAGREBU</w:t>
      </w:r>
    </w:p>
    <w:p w:rsidRDefault="00C60880" w:rsidP="00F501E0" w:rsidR="00D86C25" w:rsidRPr="00E1395D">
      <w:pPr>
        <w:rPr>
          <w:rFonts w:hAnsi="Times New Roman" w:ascii="Times New Roman"/>
          <w:color w:val="000000"/>
          <w:szCs w:val="24"/>
        </w:rPr>
      </w:pPr>
      <w:r w:rsidRPr="00E1395D">
        <w:rPr>
          <w:rFonts w:hAnsi="Times New Roman" w:ascii="Times New Roman"/>
          <w:color w:val="000000"/>
          <w:szCs w:val="24"/>
        </w:rPr>
        <w:t xml:space="preserve">   </w:t>
      </w:r>
      <w:r w:rsidR="008D2759" w:rsidRPr="00E1395D">
        <w:rPr>
          <w:rFonts w:hAnsi="Times New Roman" w:ascii="Times New Roman"/>
          <w:color w:val="000000"/>
          <w:szCs w:val="24"/>
        </w:rPr>
        <w:t xml:space="preserve"> </w:t>
      </w:r>
      <w:r w:rsidRPr="00E1395D">
        <w:rPr>
          <w:rFonts w:hAnsi="Times New Roman" w:ascii="Times New Roman"/>
          <w:color w:val="000000"/>
          <w:szCs w:val="24"/>
        </w:rPr>
        <w:t xml:space="preserve"> </w:t>
      </w:r>
      <w:r w:rsidR="008A4E26" w:rsidRPr="00E1395D">
        <w:rPr>
          <w:rFonts w:hAnsi="Times New Roman" w:ascii="Times New Roman"/>
          <w:color w:val="000000"/>
          <w:szCs w:val="24"/>
        </w:rPr>
        <w:t xml:space="preserve">  </w:t>
      </w:r>
      <w:r w:rsidR="008D2759" w:rsidRPr="00E1395D">
        <w:rPr>
          <w:rFonts w:hAnsi="Times New Roman" w:ascii="Times New Roman"/>
          <w:color w:val="000000"/>
          <w:szCs w:val="24"/>
        </w:rPr>
        <w:t xml:space="preserve"> </w:t>
      </w:r>
      <w:r w:rsidRPr="00E1395D">
        <w:rPr>
          <w:rFonts w:hAnsi="Times New Roman" w:ascii="Times New Roman"/>
          <w:color w:val="000000"/>
          <w:szCs w:val="24"/>
        </w:rPr>
        <w:t>Zagreb, Amruševa 2/II</w:t>
      </w:r>
      <w:r w:rsidR="00F87D42" w:rsidRPr="00E1395D">
        <w:rPr>
          <w:rFonts w:hAnsi="Times New Roman" w:ascii="Times New Roman"/>
          <w:color w:val="000000"/>
          <w:szCs w:val="24"/>
        </w:rPr>
        <w:tab/>
        <w:t xml:space="preserve">                                       </w:t>
      </w:r>
      <w:r w:rsidR="006C7676" w:rsidRPr="00E1395D">
        <w:rPr>
          <w:rFonts w:hAnsi="Times New Roman" w:ascii="Times New Roman"/>
          <w:color w:val="000000"/>
          <w:szCs w:val="24"/>
        </w:rPr>
        <w:t xml:space="preserve">    </w:t>
      </w:r>
    </w:p>
    <w:p w:rsidRDefault="006C7676" w:rsidP="00D86C25" w:rsidR="009B0CBD" w:rsidRPr="00E1395D">
      <w:pPr>
        <w:jc w:val="right"/>
        <w:rPr>
          <w:rFonts w:hAnsi="Times New Roman" w:ascii="Times New Roman"/>
          <w:color w:val="000000"/>
          <w:szCs w:val="24"/>
        </w:rPr>
      </w:pPr>
      <w:r w:rsidRPr="00E1395D">
        <w:rPr>
          <w:rFonts w:hAnsi="Times New Roman" w:ascii="Times New Roman"/>
          <w:color w:val="000000"/>
          <w:szCs w:val="24"/>
        </w:rPr>
        <w:t xml:space="preserve"> </w:t>
      </w:r>
      <w:r w:rsidR="00F87D42" w:rsidRPr="00E1395D">
        <w:rPr>
          <w:rFonts w:hAnsi="Times New Roman" w:ascii="Times New Roman"/>
          <w:color w:val="000000"/>
          <w:szCs w:val="24"/>
        </w:rPr>
        <w:t xml:space="preserve">  </w:t>
      </w:r>
      <w:r w:rsidR="00C60880" w:rsidRPr="00E1395D">
        <w:rPr>
          <w:rFonts w:hAnsi="Times New Roman" w:ascii="Times New Roman"/>
          <w:color w:val="000000"/>
          <w:szCs w:val="24"/>
        </w:rPr>
        <w:t>20</w:t>
      </w:r>
      <w:r w:rsidR="0071276B" w:rsidRPr="00E1395D">
        <w:rPr>
          <w:rFonts w:hAnsi="Times New Roman" w:ascii="Times New Roman"/>
          <w:color w:val="000000"/>
          <w:szCs w:val="24"/>
        </w:rPr>
        <w:t>.</w:t>
      </w:r>
      <w:r w:rsidR="00824E3A" w:rsidRPr="00E1395D">
        <w:rPr>
          <w:rFonts w:hAnsi="Times New Roman" w:ascii="Times New Roman"/>
          <w:color w:val="000000"/>
          <w:szCs w:val="24"/>
        </w:rPr>
        <w:t xml:space="preserve"> </w:t>
      </w:r>
      <w:r w:rsidR="00F87D42" w:rsidRPr="00E1395D">
        <w:rPr>
          <w:rFonts w:hAnsi="Times New Roman" w:ascii="Times New Roman"/>
          <w:color w:val="000000"/>
          <w:szCs w:val="24"/>
        </w:rPr>
        <w:t>St</w:t>
      </w:r>
      <w:r w:rsidR="00584EDF" w:rsidRPr="00E1395D">
        <w:rPr>
          <w:rFonts w:hAnsi="Times New Roman" w:ascii="Times New Roman"/>
          <w:color w:val="000000"/>
          <w:szCs w:val="24"/>
        </w:rPr>
        <w:t>-</w:t>
      </w:r>
      <w:r w:rsidR="00B45F40" w:rsidRPr="00E1395D">
        <w:rPr>
          <w:rFonts w:hAnsi="Times New Roman" w:ascii="Times New Roman"/>
          <w:color w:val="000000"/>
          <w:szCs w:val="24"/>
        </w:rPr>
        <w:t>847/12-</w:t>
      </w:r>
      <w:r w:rsidR="00A016A2" w:rsidRPr="00E1395D">
        <w:rPr>
          <w:rFonts w:hAnsi="Times New Roman" w:ascii="Times New Roman"/>
          <w:color w:val="000000"/>
          <w:szCs w:val="24"/>
        </w:rPr>
        <w:t>347</w:t>
      </w:r>
    </w:p>
    <w:p w:rsidRDefault="0071276B" w:rsidP="00D86C25" w:rsidR="0071276B" w:rsidRPr="00E1395D">
      <w:pPr>
        <w:jc w:val="right"/>
        <w:rPr>
          <w:rFonts w:hAnsi="Times New Roman" w:ascii="Times New Roman"/>
          <w:color w:val="000000"/>
          <w:szCs w:val="24"/>
        </w:rPr>
      </w:pPr>
    </w:p>
    <w:p w:rsidRDefault="0052027B" w:rsidR="0052027B" w:rsidRPr="00E1395D">
      <w:pPr>
        <w:jc w:val="center"/>
        <w:rPr>
          <w:rFonts w:hAnsi="Times New Roman" w:ascii="Times New Roman"/>
          <w:color w:val="000000"/>
          <w:szCs w:val="24"/>
        </w:rPr>
      </w:pPr>
      <w:r w:rsidRPr="00E1395D">
        <w:rPr>
          <w:rFonts w:hAnsi="Times New Roman" w:ascii="Times New Roman"/>
          <w:color w:val="000000"/>
          <w:szCs w:val="24"/>
        </w:rPr>
        <w:t>R E P U B L I K A   H R V A T S K A</w:t>
      </w:r>
    </w:p>
    <w:p w:rsidRDefault="0052027B" w:rsidR="0052027B" w:rsidRPr="00E1395D">
      <w:pPr>
        <w:jc w:val="center"/>
        <w:rPr>
          <w:rFonts w:hAnsi="Times New Roman" w:ascii="Times New Roman"/>
          <w:color w:val="000000"/>
          <w:szCs w:val="24"/>
        </w:rPr>
      </w:pPr>
    </w:p>
    <w:p w:rsidRDefault="00F501E0" w:rsidR="00F87D42" w:rsidRPr="00E1395D">
      <w:pPr>
        <w:jc w:val="center"/>
        <w:rPr>
          <w:rFonts w:hAnsi="Times New Roman" w:ascii="Times New Roman"/>
          <w:color w:val="000000"/>
          <w:szCs w:val="24"/>
        </w:rPr>
      </w:pPr>
      <w:r w:rsidRPr="00E1395D">
        <w:rPr>
          <w:rFonts w:hAnsi="Times New Roman" w:ascii="Times New Roman"/>
          <w:color w:val="000000"/>
          <w:szCs w:val="24"/>
        </w:rPr>
        <w:t>Z A K L J U Č A K</w:t>
      </w:r>
      <w:r w:rsidR="00BA3BA5" w:rsidRPr="00E1395D">
        <w:rPr>
          <w:rFonts w:hAnsi="Times New Roman" w:ascii="Times New Roman"/>
          <w:color w:val="000000"/>
          <w:szCs w:val="24"/>
        </w:rPr>
        <w:t xml:space="preserve"> </w:t>
      </w:r>
    </w:p>
    <w:p w:rsidRDefault="00F87D42" w:rsidR="00F87D42" w:rsidRPr="00E1395D">
      <w:pPr>
        <w:jc w:val="center"/>
        <w:rPr>
          <w:rFonts w:hAnsi="Times New Roman" w:ascii="Times New Roman"/>
          <w:color w:val="000000"/>
          <w:szCs w:val="24"/>
        </w:rPr>
      </w:pPr>
      <w:r w:rsidRPr="00E1395D">
        <w:rPr>
          <w:rFonts w:hAnsi="Times New Roman" w:ascii="Times New Roman"/>
          <w:color w:val="000000"/>
          <w:szCs w:val="24"/>
        </w:rPr>
        <w:t xml:space="preserve">  </w:t>
      </w:r>
    </w:p>
    <w:p w:rsidRDefault="00F87D42" w:rsidP="00652A9E" w:rsidR="00F501E0" w:rsidRPr="00E1395D">
      <w:pPr>
        <w:pStyle w:val="Tijeloteksta"/>
        <w:jc w:val="both"/>
        <w:rPr>
          <w:rFonts w:hAnsi="Times New Roman" w:ascii="Times New Roman"/>
          <w:color w:val="000000"/>
          <w:sz w:val="24"/>
          <w:szCs w:val="24"/>
        </w:rPr>
      </w:pPr>
      <w:r w:rsidRPr="00E1395D">
        <w:rPr>
          <w:rFonts w:hAnsi="Times New Roman" w:ascii="Times New Roman"/>
          <w:color w:val="000000"/>
          <w:sz w:val="24"/>
          <w:szCs w:val="24"/>
        </w:rPr>
        <w:tab/>
      </w:r>
      <w:r w:rsidR="0025616B" w:rsidRPr="00E1395D">
        <w:rPr>
          <w:rFonts w:hAnsi="Times New Roman" w:ascii="Times New Roman"/>
          <w:color w:val="000000"/>
          <w:sz w:val="24"/>
          <w:szCs w:val="24"/>
        </w:rPr>
        <w:t>TRGOVAČKI SUD U ZAGREBU</w:t>
      </w:r>
      <w:r w:rsidR="00824E3A" w:rsidRPr="00E1395D">
        <w:rPr>
          <w:rFonts w:hAnsi="Times New Roman" w:ascii="Times New Roman"/>
          <w:color w:val="000000"/>
          <w:sz w:val="24"/>
          <w:szCs w:val="24"/>
        </w:rPr>
        <w:t>,</w:t>
      </w:r>
      <w:r w:rsidR="0025616B" w:rsidRPr="00E1395D">
        <w:rPr>
          <w:rFonts w:hAnsi="Times New Roman" w:ascii="Times New Roman"/>
          <w:color w:val="000000"/>
          <w:sz w:val="24"/>
          <w:szCs w:val="24"/>
        </w:rPr>
        <w:t xml:space="preserve"> po sucu</w:t>
      </w:r>
      <w:r w:rsidR="008F5F77" w:rsidRPr="00E1395D">
        <w:rPr>
          <w:rFonts w:hAnsi="Times New Roman" w:ascii="Times New Roman"/>
          <w:color w:val="000000"/>
          <w:sz w:val="24"/>
          <w:szCs w:val="24"/>
        </w:rPr>
        <w:t xml:space="preserve"> pojedincu</w:t>
      </w:r>
      <w:r w:rsidR="0025616B" w:rsidRPr="00E1395D">
        <w:rPr>
          <w:rFonts w:hAnsi="Times New Roman" w:ascii="Times New Roman"/>
          <w:color w:val="000000"/>
          <w:sz w:val="24"/>
          <w:szCs w:val="24"/>
        </w:rPr>
        <w:t xml:space="preserve"> Luciji Butigan, u stečajnom postupku </w:t>
      </w:r>
      <w:r w:rsidR="0086280B" w:rsidRPr="00E1395D">
        <w:rPr>
          <w:rFonts w:hAnsi="Times New Roman" w:ascii="Times New Roman"/>
          <w:color w:val="000000"/>
          <w:sz w:val="24"/>
          <w:szCs w:val="24"/>
        </w:rPr>
        <w:t xml:space="preserve">nad stečajnim dužnikom </w:t>
      </w:r>
      <w:r w:rsidR="00B45F40" w:rsidRPr="00E1395D">
        <w:rPr>
          <w:rFonts w:hAnsi="Times New Roman" w:ascii="Times New Roman"/>
          <w:color w:val="000000"/>
          <w:sz w:val="24"/>
          <w:szCs w:val="24"/>
        </w:rPr>
        <w:t>GAMONT d.o.o. za graditeljstvo, montažu, trgovinu i inženjering, u stečaju, Zagreb, Primorska 8, MBS: 080281067, OIB: 08983285387</w:t>
      </w:r>
      <w:r w:rsidR="0096725C" w:rsidRPr="00E1395D">
        <w:rPr>
          <w:rFonts w:hAnsi="Times New Roman" w:ascii="Times New Roman"/>
          <w:color w:val="000000"/>
          <w:sz w:val="24"/>
          <w:szCs w:val="24"/>
        </w:rPr>
        <w:t>,</w:t>
      </w:r>
      <w:r w:rsidR="00D240C7" w:rsidRPr="00E1395D">
        <w:rPr>
          <w:rFonts w:hAnsi="Times New Roman" w:ascii="Times New Roman"/>
          <w:color w:val="000000"/>
          <w:sz w:val="24"/>
          <w:szCs w:val="24"/>
        </w:rPr>
        <w:t xml:space="preserve"> </w:t>
      </w:r>
      <w:r w:rsidR="007A0ED4" w:rsidRPr="00E1395D">
        <w:rPr>
          <w:rFonts w:hAnsi="Times New Roman" w:ascii="Times New Roman"/>
          <w:color w:val="000000"/>
          <w:sz w:val="24"/>
          <w:szCs w:val="24"/>
        </w:rPr>
        <w:t xml:space="preserve">dana  </w:t>
      </w:r>
      <w:r w:rsidR="00320AE0" w:rsidRPr="00E1395D">
        <w:rPr>
          <w:rFonts w:hAnsi="Times New Roman" w:ascii="Times New Roman"/>
          <w:color w:val="000000"/>
          <w:sz w:val="24"/>
          <w:szCs w:val="24"/>
        </w:rPr>
        <w:t>31</w:t>
      </w:r>
      <w:r w:rsidR="00927C88" w:rsidRPr="00E1395D">
        <w:rPr>
          <w:rFonts w:hAnsi="Times New Roman" w:ascii="Times New Roman"/>
          <w:color w:val="000000"/>
          <w:sz w:val="24"/>
          <w:szCs w:val="24"/>
        </w:rPr>
        <w:t xml:space="preserve">. </w:t>
      </w:r>
      <w:r w:rsidR="00320AE0" w:rsidRPr="00E1395D">
        <w:rPr>
          <w:rFonts w:hAnsi="Times New Roman" w:ascii="Times New Roman"/>
          <w:color w:val="000000"/>
          <w:sz w:val="24"/>
          <w:szCs w:val="24"/>
        </w:rPr>
        <w:t>svibnja</w:t>
      </w:r>
      <w:r w:rsidR="00927C88" w:rsidRPr="00E1395D">
        <w:rPr>
          <w:rFonts w:hAnsi="Times New Roman" w:ascii="Times New Roman"/>
          <w:color w:val="000000"/>
          <w:sz w:val="24"/>
          <w:szCs w:val="24"/>
        </w:rPr>
        <w:t xml:space="preserve"> </w:t>
      </w:r>
      <w:r w:rsidR="00D27BC9" w:rsidRPr="00E1395D">
        <w:rPr>
          <w:rFonts w:hAnsi="Times New Roman" w:ascii="Times New Roman"/>
          <w:color w:val="000000"/>
          <w:sz w:val="24"/>
          <w:szCs w:val="24"/>
        </w:rPr>
        <w:t>201</w:t>
      </w:r>
      <w:r w:rsidR="00320AE0" w:rsidRPr="00E1395D">
        <w:rPr>
          <w:rFonts w:hAnsi="Times New Roman" w:ascii="Times New Roman"/>
          <w:color w:val="000000"/>
          <w:sz w:val="24"/>
          <w:szCs w:val="24"/>
        </w:rPr>
        <w:t>6</w:t>
      </w:r>
      <w:r w:rsidR="00336F0F" w:rsidRPr="00E1395D">
        <w:rPr>
          <w:rFonts w:hAnsi="Times New Roman" w:ascii="Times New Roman"/>
          <w:color w:val="000000"/>
          <w:sz w:val="24"/>
          <w:szCs w:val="24"/>
        </w:rPr>
        <w:t>.</w:t>
      </w:r>
    </w:p>
    <w:p w:rsidRDefault="00844297" w:rsidP="00652A9E" w:rsidR="00844297" w:rsidRPr="00E1395D">
      <w:pPr>
        <w:pStyle w:val="Tijeloteksta"/>
        <w:jc w:val="both"/>
        <w:rPr>
          <w:rFonts w:hAnsi="Times New Roman" w:ascii="Times New Roman"/>
          <w:color w:val="000000"/>
          <w:sz w:val="24"/>
          <w:szCs w:val="24"/>
        </w:rPr>
      </w:pPr>
    </w:p>
    <w:p w:rsidRDefault="00F820ED" w:rsidR="00F87D42" w:rsidRPr="00E1395D">
      <w:pPr>
        <w:jc w:val="center"/>
        <w:rPr>
          <w:rFonts w:hAnsi="Times New Roman" w:ascii="Times New Roman"/>
          <w:color w:val="000000"/>
          <w:szCs w:val="24"/>
        </w:rPr>
      </w:pPr>
      <w:r w:rsidRPr="00E1395D">
        <w:rPr>
          <w:rFonts w:hAnsi="Times New Roman" w:ascii="Times New Roman"/>
          <w:color w:val="000000"/>
          <w:szCs w:val="24"/>
        </w:rPr>
        <w:t>z a k l j u č i o</w:t>
      </w:r>
      <w:r w:rsidR="00F87D42" w:rsidRPr="00E1395D">
        <w:rPr>
          <w:rFonts w:hAnsi="Times New Roman" w:ascii="Times New Roman"/>
          <w:color w:val="000000"/>
          <w:szCs w:val="24"/>
        </w:rPr>
        <w:t xml:space="preserve">    j e </w:t>
      </w:r>
    </w:p>
    <w:p w:rsidRDefault="00F87D42" w:rsidR="00F87D42" w:rsidRPr="00E1395D">
      <w:pPr>
        <w:jc w:val="center"/>
        <w:rPr>
          <w:rFonts w:hAnsi="Times New Roman" w:ascii="Times New Roman"/>
          <w:color w:val="000000"/>
          <w:szCs w:val="24"/>
        </w:rPr>
      </w:pPr>
    </w:p>
    <w:p w:rsidRDefault="00F501E0" w:rsidP="00584EDF" w:rsidR="00F501E0"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Određuje se prodaja u stečajnom postupku nekretnina u vlasništvu stečajnog dužnika</w:t>
      </w:r>
      <w:r w:rsidR="0096725C" w:rsidRPr="00E1395D">
        <w:rPr>
          <w:rFonts w:hAnsi="Times New Roman" w:ascii="Times New Roman"/>
          <w:bCs/>
          <w:color w:val="000000"/>
          <w:szCs w:val="24"/>
        </w:rPr>
        <w:t xml:space="preserve"> </w:t>
      </w:r>
      <w:r w:rsidR="00B45F40" w:rsidRPr="00E1395D">
        <w:rPr>
          <w:rFonts w:hAnsi="Times New Roman" w:ascii="Times New Roman"/>
          <w:color w:val="000000"/>
          <w:szCs w:val="24"/>
        </w:rPr>
        <w:t>GAMONT d.o.o. za graditeljstvo, montažu, trgovinu i inženjering, u stečaju, Zagreb, Pr</w:t>
      </w:r>
      <w:r w:rsidR="00320AE0" w:rsidRPr="00E1395D">
        <w:rPr>
          <w:rFonts w:hAnsi="Times New Roman" w:ascii="Times New Roman"/>
          <w:color w:val="000000"/>
          <w:szCs w:val="24"/>
        </w:rPr>
        <w:t>imorska 8, MBS: 080281067, OIB:</w:t>
      </w:r>
      <w:r w:rsidR="00B45F40" w:rsidRPr="00E1395D">
        <w:rPr>
          <w:rFonts w:hAnsi="Times New Roman" w:ascii="Times New Roman"/>
          <w:color w:val="000000"/>
          <w:szCs w:val="24"/>
        </w:rPr>
        <w:t>08983285387</w:t>
      </w:r>
      <w:r w:rsidR="00824E3A" w:rsidRPr="00E1395D">
        <w:rPr>
          <w:rFonts w:hAnsi="Times New Roman" w:ascii="Times New Roman"/>
          <w:bCs/>
          <w:color w:val="000000"/>
          <w:szCs w:val="24"/>
        </w:rPr>
        <w:t>,</w:t>
      </w:r>
      <w:r w:rsidRPr="00E1395D">
        <w:rPr>
          <w:rFonts w:hAnsi="Times New Roman" w:ascii="Times New Roman"/>
          <w:bCs/>
          <w:color w:val="000000"/>
          <w:szCs w:val="24"/>
        </w:rPr>
        <w:t xml:space="preserve"> uz odgovarajuću primjenu pravila o ovrsi na nekretninama i to: </w:t>
      </w:r>
    </w:p>
    <w:p w:rsidRDefault="008D2759" w:rsidP="008D2759" w:rsidR="008D2759" w:rsidRPr="00E1395D">
      <w:pPr>
        <w:ind w:firstLine="720"/>
        <w:jc w:val="both"/>
        <w:rPr>
          <w:rFonts w:hAnsi="Times New Roman" w:ascii="Times New Roman"/>
          <w:bCs/>
          <w:color w:val="000000"/>
          <w:szCs w:val="24"/>
        </w:rPr>
      </w:pPr>
    </w:p>
    <w:p w:rsidRDefault="00320AE0" w:rsidP="00320AE0" w:rsidR="00320AE0" w:rsidRPr="00E1395D">
      <w:pPr>
        <w:ind w:hanging="709" w:left="709"/>
        <w:jc w:val="both"/>
        <w:rPr>
          <w:rFonts w:hAnsi="Times New Roman" w:ascii="Times New Roman"/>
          <w:color w:val="000000"/>
          <w:szCs w:val="24"/>
        </w:rPr>
      </w:pPr>
      <w:r w:rsidRPr="00E1395D">
        <w:rPr>
          <w:rFonts w:hAnsi="Times New Roman" w:ascii="Times New Roman"/>
          <w:bCs/>
          <w:color w:val="000000"/>
          <w:szCs w:val="24"/>
        </w:rPr>
        <w:t>-</w:t>
      </w:r>
      <w:r w:rsidRPr="00E1395D">
        <w:rPr>
          <w:rFonts w:hAnsi="Times New Roman" w:ascii="Times New Roman"/>
          <w:bCs/>
          <w:color w:val="000000"/>
          <w:szCs w:val="24"/>
        </w:rPr>
        <w:tab/>
        <w:t xml:space="preserve">nekretnina upisana u </w:t>
      </w:r>
      <w:r w:rsidRPr="00E1395D">
        <w:rPr>
          <w:rFonts w:hAnsi="Times New Roman" w:ascii="Times New Roman"/>
          <w:color w:val="000000"/>
          <w:szCs w:val="24"/>
        </w:rPr>
        <w:t xml:space="preserve">z.k.ul.br. 3903, k.o. Grad Zagreb, Općinski građanski sud u Zagrebu, zemljišno knjižni odjel u Zagrebu, kat.čes. 1. 5166- KUĆA POP. BROJ 1954, K.BROJ 10, DVORIŠNA ZGRADA K.BROJ 10/1 I 10/2 U PRIMORSKOJ ULICI, POVRŠINE m2 1079, čhv. 300, </w:t>
      </w:r>
    </w:p>
    <w:p w:rsidRDefault="00320AE0" w:rsidP="00320AE0" w:rsidR="00320AE0" w:rsidRPr="00E1395D">
      <w:pPr>
        <w:ind w:left="709"/>
        <w:jc w:val="both"/>
        <w:rPr>
          <w:rFonts w:hAnsi="Times New Roman" w:ascii="Times New Roman"/>
          <w:color w:val="000000"/>
          <w:szCs w:val="24"/>
        </w:rPr>
      </w:pPr>
      <w:r w:rsidRPr="00E1395D">
        <w:rPr>
          <w:rFonts w:hAnsi="Times New Roman" w:ascii="Times New Roman"/>
          <w:color w:val="000000"/>
          <w:szCs w:val="24"/>
        </w:rPr>
        <w:t xml:space="preserve">I to: red.br. 11.ETAŽA 0/0-1. stan na 1 (prvom) katu zgrade, koji se sastoji od jedne sobe, kuhinje, smočnice, WC-a I hodnika ukupne površine 39,22 čm, a s kojim je neodvojivo povezan jednak suvlasnički dio cijele nekretnine.   </w:t>
      </w:r>
    </w:p>
    <w:p w:rsidRDefault="00320AE0" w:rsidP="00320AE0" w:rsidR="00320AE0" w:rsidRPr="00E1395D">
      <w:pPr>
        <w:ind w:firstLine="720"/>
        <w:jc w:val="both"/>
        <w:rPr>
          <w:rFonts w:hAnsi="Times New Roman" w:ascii="Times New Roman"/>
          <w:bCs/>
          <w:color w:val="000000"/>
          <w:szCs w:val="24"/>
        </w:rPr>
      </w:pPr>
    </w:p>
    <w:p w:rsidRDefault="00320AE0" w:rsidP="00320AE0" w:rsidR="00320AE0" w:rsidRPr="00E1395D">
      <w:pPr>
        <w:jc w:val="both"/>
        <w:rPr>
          <w:rFonts w:hAnsi="Times New Roman" w:ascii="Times New Roman"/>
          <w:bCs/>
          <w:color w:val="000000"/>
          <w:szCs w:val="24"/>
        </w:rPr>
      </w:pPr>
      <w:r w:rsidRPr="00E1395D">
        <w:rPr>
          <w:rFonts w:hAnsi="Times New Roman" w:ascii="Times New Roman"/>
          <w:bCs/>
          <w:color w:val="000000"/>
          <w:szCs w:val="24"/>
        </w:rPr>
        <w:tab/>
        <w:t>Na navedenoj nekretnini upisano je razlučno pravo u korist razlučnog vjerovnika Zagrebačka banka d.d. Zagreb, Paromlinska 2.</w:t>
      </w:r>
    </w:p>
    <w:p w:rsidRDefault="00584EDF" w:rsidP="00584EDF" w:rsidR="00584EDF" w:rsidRPr="00E1395D">
      <w:pPr>
        <w:jc w:val="both"/>
        <w:rPr>
          <w:rFonts w:hAnsi="Times New Roman" w:ascii="Times New Roman"/>
          <w:bCs/>
          <w:color w:val="000000"/>
          <w:szCs w:val="24"/>
        </w:rPr>
      </w:pPr>
    </w:p>
    <w:p w:rsidRDefault="00584EDF" w:rsidP="00584EDF" w:rsidR="003040E9"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UTVRĐENA VRIJEDNOST nekretnin</w:t>
      </w:r>
      <w:r w:rsidR="003040E9" w:rsidRPr="00E1395D">
        <w:rPr>
          <w:rFonts w:hAnsi="Times New Roman" w:ascii="Times New Roman"/>
          <w:bCs/>
          <w:color w:val="000000"/>
          <w:szCs w:val="24"/>
        </w:rPr>
        <w:t>a</w:t>
      </w:r>
      <w:r w:rsidRPr="00E1395D">
        <w:rPr>
          <w:rFonts w:hAnsi="Times New Roman" w:ascii="Times New Roman"/>
          <w:bCs/>
          <w:color w:val="000000"/>
          <w:szCs w:val="24"/>
        </w:rPr>
        <w:t xml:space="preserve"> iz točke I. ovog Zaključka iznosi</w:t>
      </w:r>
      <w:r w:rsidR="003040E9" w:rsidRPr="00E1395D">
        <w:rPr>
          <w:rFonts w:hAnsi="Times New Roman" w:ascii="Times New Roman"/>
          <w:bCs/>
          <w:color w:val="000000"/>
          <w:szCs w:val="24"/>
        </w:rPr>
        <w:t>:</w:t>
      </w:r>
      <w:r w:rsidR="00320AE0" w:rsidRPr="00E1395D">
        <w:rPr>
          <w:rFonts w:hAnsi="Times New Roman" w:ascii="Times New Roman"/>
          <w:bCs/>
          <w:color w:val="000000"/>
          <w:szCs w:val="24"/>
        </w:rPr>
        <w:t xml:space="preserve"> 274.489,00 kn</w:t>
      </w:r>
    </w:p>
    <w:p w:rsidRDefault="00584EDF" w:rsidP="00584EDF" w:rsidR="00584EDF" w:rsidRPr="00E1395D">
      <w:pPr>
        <w:jc w:val="both"/>
        <w:rPr>
          <w:rFonts w:hAnsi="Times New Roman" w:ascii="Times New Roman"/>
          <w:bCs/>
          <w:color w:val="000000"/>
          <w:szCs w:val="24"/>
        </w:rPr>
      </w:pPr>
    </w:p>
    <w:p w:rsidRDefault="00D27BC9" w:rsidP="00320AE0" w:rsidR="00320AE0"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POČETNA CIJENA nekretnine iz točke I. ovog Zaključka na prvom ročištu za</w:t>
      </w:r>
      <w:r w:rsidR="007A0ED4" w:rsidRPr="00E1395D">
        <w:rPr>
          <w:rFonts w:hAnsi="Times New Roman" w:ascii="Times New Roman"/>
          <w:bCs/>
          <w:color w:val="000000"/>
          <w:szCs w:val="24"/>
        </w:rPr>
        <w:t xml:space="preserve"> </w:t>
      </w:r>
      <w:r w:rsidRPr="00E1395D">
        <w:rPr>
          <w:rFonts w:hAnsi="Times New Roman" w:ascii="Times New Roman"/>
          <w:bCs/>
          <w:color w:val="000000"/>
          <w:szCs w:val="24"/>
        </w:rPr>
        <w:t>javnu dražbu iznosi</w:t>
      </w:r>
      <w:r w:rsidR="003040E9" w:rsidRPr="00E1395D">
        <w:rPr>
          <w:rFonts w:hAnsi="Times New Roman" w:ascii="Times New Roman"/>
          <w:bCs/>
          <w:color w:val="000000"/>
          <w:szCs w:val="24"/>
        </w:rPr>
        <w:t>:</w:t>
      </w:r>
      <w:r w:rsidR="00320AE0" w:rsidRPr="00E1395D">
        <w:rPr>
          <w:rFonts w:hAnsi="Times New Roman" w:ascii="Times New Roman"/>
          <w:bCs/>
          <w:color w:val="000000"/>
          <w:szCs w:val="24"/>
        </w:rPr>
        <w:t xml:space="preserve"> 274.489,00 kn</w:t>
      </w:r>
    </w:p>
    <w:p w:rsidRDefault="00D27BC9" w:rsidP="00584EDF" w:rsidR="00D27BC9" w:rsidRPr="00E1395D">
      <w:pPr>
        <w:jc w:val="both"/>
        <w:rPr>
          <w:rFonts w:hAnsi="Times New Roman" w:ascii="Times New Roman"/>
          <w:bCs/>
          <w:color w:val="000000"/>
          <w:szCs w:val="24"/>
        </w:rPr>
      </w:pPr>
    </w:p>
    <w:p w:rsidRDefault="00584EDF" w:rsidP="00584EDF" w:rsidR="00584EDF"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NAČIN PRODAJE:</w:t>
      </w:r>
    </w:p>
    <w:p w:rsidRDefault="00584EDF" w:rsidP="00584EDF" w:rsidR="00584EDF" w:rsidRPr="00E1395D">
      <w:pPr>
        <w:ind w:left="720"/>
        <w:jc w:val="both"/>
        <w:rPr>
          <w:rFonts w:hAnsi="Times New Roman" w:ascii="Times New Roman"/>
          <w:bCs/>
          <w:color w:val="000000"/>
          <w:szCs w:val="24"/>
        </w:rPr>
      </w:pPr>
    </w:p>
    <w:p w:rsidRDefault="00584EDF" w:rsidP="00584EDF" w:rsidR="00584EDF" w:rsidRPr="00E1395D">
      <w:pPr>
        <w:ind w:left="720"/>
        <w:jc w:val="both"/>
        <w:rPr>
          <w:rFonts w:hAnsi="Times New Roman" w:ascii="Times New Roman"/>
          <w:bCs/>
          <w:color w:val="000000"/>
          <w:szCs w:val="24"/>
        </w:rPr>
      </w:pPr>
      <w:r w:rsidRPr="00E1395D">
        <w:rPr>
          <w:rFonts w:hAnsi="Times New Roman" w:ascii="Times New Roman"/>
          <w:bCs/>
          <w:color w:val="000000"/>
          <w:szCs w:val="24"/>
        </w:rPr>
        <w:t>Nekretnin</w:t>
      </w:r>
      <w:r w:rsidR="003040E9" w:rsidRPr="00E1395D">
        <w:rPr>
          <w:rFonts w:hAnsi="Times New Roman" w:ascii="Times New Roman"/>
          <w:bCs/>
          <w:color w:val="000000"/>
          <w:szCs w:val="24"/>
        </w:rPr>
        <w:t>e</w:t>
      </w:r>
      <w:r w:rsidRPr="00E1395D">
        <w:rPr>
          <w:rFonts w:hAnsi="Times New Roman" w:ascii="Times New Roman"/>
          <w:bCs/>
          <w:color w:val="000000"/>
          <w:szCs w:val="24"/>
        </w:rPr>
        <w:t xml:space="preserve"> iz točke I. ovog Zaključka prodavat će se u stečajnom postupku usmenom javnom dražbom, te se na </w:t>
      </w:r>
      <w:r w:rsidR="00D27BC9" w:rsidRPr="00E1395D">
        <w:rPr>
          <w:rFonts w:hAnsi="Times New Roman" w:ascii="Times New Roman"/>
          <w:bCs/>
          <w:color w:val="000000"/>
          <w:szCs w:val="24"/>
        </w:rPr>
        <w:t xml:space="preserve">prvom </w:t>
      </w:r>
      <w:r w:rsidR="003040E9" w:rsidRPr="00E1395D">
        <w:rPr>
          <w:rFonts w:hAnsi="Times New Roman" w:ascii="Times New Roman"/>
          <w:bCs/>
          <w:color w:val="000000"/>
          <w:szCs w:val="24"/>
        </w:rPr>
        <w:t>ročištu ne mogu</w:t>
      </w:r>
      <w:r w:rsidRPr="00E1395D">
        <w:rPr>
          <w:rFonts w:hAnsi="Times New Roman" w:ascii="Times New Roman"/>
          <w:bCs/>
          <w:color w:val="000000"/>
          <w:szCs w:val="24"/>
        </w:rPr>
        <w:t xml:space="preserve"> prodati ispod utvrđene počet</w:t>
      </w:r>
      <w:r w:rsidR="003040E9" w:rsidRPr="00E1395D">
        <w:rPr>
          <w:rFonts w:hAnsi="Times New Roman" w:ascii="Times New Roman"/>
          <w:bCs/>
          <w:color w:val="000000"/>
          <w:szCs w:val="24"/>
        </w:rPr>
        <w:t>ne vrijednosti cijene nekretnina</w:t>
      </w:r>
      <w:r w:rsidRPr="00E1395D">
        <w:rPr>
          <w:rFonts w:hAnsi="Times New Roman" w:ascii="Times New Roman"/>
          <w:bCs/>
          <w:color w:val="000000"/>
          <w:szCs w:val="24"/>
        </w:rPr>
        <w:t xml:space="preserve"> naveden</w:t>
      </w:r>
      <w:r w:rsidR="003040E9" w:rsidRPr="00E1395D">
        <w:rPr>
          <w:rFonts w:hAnsi="Times New Roman" w:ascii="Times New Roman"/>
          <w:bCs/>
          <w:color w:val="000000"/>
          <w:szCs w:val="24"/>
        </w:rPr>
        <w:t>ih</w:t>
      </w:r>
      <w:r w:rsidRPr="00E1395D">
        <w:rPr>
          <w:rFonts w:hAnsi="Times New Roman" w:ascii="Times New Roman"/>
          <w:bCs/>
          <w:color w:val="000000"/>
          <w:szCs w:val="24"/>
        </w:rPr>
        <w:t xml:space="preserve"> u točki I</w:t>
      </w:r>
      <w:r w:rsidR="004C5905" w:rsidRPr="00E1395D">
        <w:rPr>
          <w:rFonts w:hAnsi="Times New Roman" w:ascii="Times New Roman"/>
          <w:bCs/>
          <w:color w:val="000000"/>
          <w:szCs w:val="24"/>
        </w:rPr>
        <w:t>I</w:t>
      </w:r>
      <w:r w:rsidRPr="00E1395D">
        <w:rPr>
          <w:rFonts w:hAnsi="Times New Roman" w:ascii="Times New Roman"/>
          <w:bCs/>
          <w:color w:val="000000"/>
          <w:szCs w:val="24"/>
        </w:rPr>
        <w:t xml:space="preserve">. ovog Zaključka. </w:t>
      </w:r>
    </w:p>
    <w:p w:rsidRDefault="00584EDF" w:rsidP="00584EDF" w:rsidR="00584EDF" w:rsidRPr="00E1395D">
      <w:pPr>
        <w:jc w:val="both"/>
        <w:rPr>
          <w:rFonts w:hAnsi="Times New Roman" w:ascii="Times New Roman"/>
          <w:bCs/>
          <w:color w:val="000000"/>
          <w:szCs w:val="24"/>
        </w:rPr>
      </w:pPr>
      <w:r w:rsidRPr="00E1395D">
        <w:rPr>
          <w:rFonts w:hAnsi="Times New Roman" w:ascii="Times New Roman"/>
          <w:bCs/>
          <w:color w:val="000000"/>
          <w:szCs w:val="24"/>
        </w:rPr>
        <w:tab/>
      </w:r>
    </w:p>
    <w:p w:rsidRDefault="007A0ED4" w:rsidP="00584EDF" w:rsidR="00584EDF" w:rsidRPr="00E1395D">
      <w:pPr>
        <w:ind w:left="720"/>
        <w:jc w:val="both"/>
        <w:rPr>
          <w:rFonts w:hAnsi="Times New Roman" w:ascii="Times New Roman"/>
          <w:b/>
          <w:bCs/>
          <w:color w:val="000000"/>
          <w:szCs w:val="24"/>
          <w:u w:val="single"/>
        </w:rPr>
      </w:pPr>
      <w:r w:rsidRPr="00E1395D">
        <w:rPr>
          <w:rFonts w:hAnsi="Times New Roman" w:ascii="Times New Roman"/>
          <w:bCs/>
          <w:color w:val="000000"/>
          <w:szCs w:val="24"/>
        </w:rPr>
        <w:t>Ročište za prodaju na p</w:t>
      </w:r>
      <w:r w:rsidR="00584EDF" w:rsidRPr="00E1395D">
        <w:rPr>
          <w:rFonts w:hAnsi="Times New Roman" w:ascii="Times New Roman"/>
          <w:bCs/>
          <w:color w:val="000000"/>
          <w:szCs w:val="24"/>
        </w:rPr>
        <w:t>rvo</w:t>
      </w:r>
      <w:r w:rsidRPr="00E1395D">
        <w:rPr>
          <w:rFonts w:hAnsi="Times New Roman" w:ascii="Times New Roman"/>
          <w:bCs/>
          <w:color w:val="000000"/>
          <w:szCs w:val="24"/>
        </w:rPr>
        <w:t>j javnoj dražbi</w:t>
      </w:r>
      <w:r w:rsidR="00584EDF" w:rsidRPr="00E1395D">
        <w:rPr>
          <w:rFonts w:hAnsi="Times New Roman" w:ascii="Times New Roman"/>
          <w:bCs/>
          <w:color w:val="000000"/>
          <w:szCs w:val="24"/>
        </w:rPr>
        <w:t xml:space="preserve"> </w:t>
      </w:r>
      <w:r w:rsidRPr="00E1395D">
        <w:rPr>
          <w:rFonts w:hAnsi="Times New Roman" w:ascii="Times New Roman"/>
          <w:bCs/>
          <w:color w:val="000000"/>
          <w:szCs w:val="24"/>
        </w:rPr>
        <w:t>o</w:t>
      </w:r>
      <w:r w:rsidR="00584EDF" w:rsidRPr="00E1395D">
        <w:rPr>
          <w:rFonts w:hAnsi="Times New Roman" w:ascii="Times New Roman"/>
          <w:bCs/>
          <w:color w:val="000000"/>
          <w:szCs w:val="24"/>
        </w:rPr>
        <w:t xml:space="preserve">držat će se pred stečajnim sucem u zgradi Trgovačkog suda u Zagrebu, soba br. 91/II (ulična zgrada), </w:t>
      </w:r>
      <w:r w:rsidR="00584EDF" w:rsidRPr="00E1395D">
        <w:rPr>
          <w:rFonts w:hAnsi="Times New Roman" w:ascii="Times New Roman"/>
          <w:b/>
          <w:bCs/>
          <w:color w:val="000000"/>
          <w:szCs w:val="24"/>
          <w:u w:val="single"/>
        </w:rPr>
        <w:t>dana</w:t>
      </w:r>
      <w:r w:rsidR="007A1B72" w:rsidRPr="00E1395D">
        <w:rPr>
          <w:rFonts w:hAnsi="Times New Roman" w:ascii="Times New Roman"/>
          <w:b/>
          <w:bCs/>
          <w:color w:val="000000"/>
          <w:szCs w:val="24"/>
          <w:u w:val="single"/>
        </w:rPr>
        <w:t xml:space="preserve"> </w:t>
      </w:r>
      <w:r w:rsidR="00320AE0" w:rsidRPr="00E1395D">
        <w:rPr>
          <w:rFonts w:hAnsi="Times New Roman" w:ascii="Times New Roman"/>
          <w:b/>
          <w:bCs/>
          <w:color w:val="000000"/>
          <w:szCs w:val="24"/>
          <w:u w:val="single"/>
        </w:rPr>
        <w:t>21. lipnja</w:t>
      </w:r>
      <w:r w:rsidR="003040E9" w:rsidRPr="00E1395D">
        <w:rPr>
          <w:rFonts w:hAnsi="Times New Roman" w:ascii="Times New Roman"/>
          <w:b/>
          <w:bCs/>
          <w:color w:val="000000"/>
          <w:szCs w:val="24"/>
          <w:u w:val="single"/>
        </w:rPr>
        <w:t xml:space="preserve"> </w:t>
      </w:r>
      <w:r w:rsidR="007A1B72" w:rsidRPr="00E1395D">
        <w:rPr>
          <w:rFonts w:hAnsi="Times New Roman" w:ascii="Times New Roman"/>
          <w:b/>
          <w:bCs/>
          <w:color w:val="000000"/>
          <w:szCs w:val="24"/>
          <w:u w:val="single"/>
        </w:rPr>
        <w:t>201</w:t>
      </w:r>
      <w:r w:rsidR="00320AE0" w:rsidRPr="00E1395D">
        <w:rPr>
          <w:rFonts w:hAnsi="Times New Roman" w:ascii="Times New Roman"/>
          <w:b/>
          <w:bCs/>
          <w:color w:val="000000"/>
          <w:szCs w:val="24"/>
          <w:u w:val="single"/>
        </w:rPr>
        <w:t>6</w:t>
      </w:r>
      <w:r w:rsidR="00D27BC9" w:rsidRPr="00E1395D">
        <w:rPr>
          <w:rFonts w:hAnsi="Times New Roman" w:ascii="Times New Roman"/>
          <w:b/>
          <w:bCs/>
          <w:color w:val="000000"/>
          <w:szCs w:val="24"/>
          <w:u w:val="single"/>
        </w:rPr>
        <w:t xml:space="preserve">. u </w:t>
      </w:r>
      <w:r w:rsidR="00320AE0" w:rsidRPr="00E1395D">
        <w:rPr>
          <w:rFonts w:hAnsi="Times New Roman" w:ascii="Times New Roman"/>
          <w:b/>
          <w:bCs/>
          <w:color w:val="000000"/>
          <w:szCs w:val="24"/>
          <w:u w:val="single"/>
        </w:rPr>
        <w:t>10:00</w:t>
      </w:r>
      <w:r w:rsidR="008D2759" w:rsidRPr="00E1395D">
        <w:rPr>
          <w:rFonts w:hAnsi="Times New Roman" w:ascii="Times New Roman"/>
          <w:b/>
          <w:bCs/>
          <w:color w:val="000000"/>
          <w:szCs w:val="24"/>
          <w:u w:val="single"/>
        </w:rPr>
        <w:t xml:space="preserve"> </w:t>
      </w:r>
      <w:r w:rsidR="00584EDF" w:rsidRPr="00E1395D">
        <w:rPr>
          <w:rFonts w:hAnsi="Times New Roman" w:ascii="Times New Roman"/>
          <w:b/>
          <w:bCs/>
          <w:color w:val="000000"/>
          <w:szCs w:val="24"/>
          <w:u w:val="single"/>
        </w:rPr>
        <w:t>sati.</w:t>
      </w:r>
    </w:p>
    <w:p w:rsidRDefault="00584EDF" w:rsidP="00584EDF" w:rsidR="00584EDF" w:rsidRPr="00E1395D">
      <w:pPr>
        <w:jc w:val="both"/>
        <w:rPr>
          <w:rFonts w:hAnsi="Times New Roman" w:ascii="Times New Roman"/>
          <w:bCs/>
          <w:color w:val="000000"/>
          <w:szCs w:val="24"/>
        </w:rPr>
      </w:pPr>
    </w:p>
    <w:p w:rsidRDefault="00584EDF" w:rsidP="00584EDF" w:rsidR="00584EDF" w:rsidRPr="00E1395D">
      <w:pPr>
        <w:jc w:val="both"/>
        <w:rPr>
          <w:rFonts w:hAnsi="Times New Roman" w:ascii="Times New Roman"/>
          <w:bCs/>
          <w:color w:val="000000"/>
          <w:szCs w:val="24"/>
        </w:rPr>
      </w:pPr>
      <w:r w:rsidRPr="00E1395D">
        <w:rPr>
          <w:rFonts w:hAnsi="Times New Roman" w:ascii="Times New Roman"/>
          <w:bCs/>
          <w:color w:val="000000"/>
          <w:szCs w:val="24"/>
        </w:rPr>
        <w:tab/>
        <w:t xml:space="preserve">Ročište će se održati i ako na njemu sudjeluje samo jedan ponuditelj. </w:t>
      </w:r>
    </w:p>
    <w:p w:rsidRDefault="00584EDF" w:rsidP="00584EDF" w:rsidR="00584EDF" w:rsidRPr="00E1395D">
      <w:pPr>
        <w:jc w:val="both"/>
        <w:rPr>
          <w:rFonts w:hAnsi="Times New Roman" w:ascii="Times New Roman"/>
          <w:bCs/>
          <w:color w:val="000000"/>
          <w:szCs w:val="24"/>
        </w:rPr>
      </w:pPr>
    </w:p>
    <w:p w:rsidRDefault="00584EDF" w:rsidP="00584EDF" w:rsidR="00584EDF"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 xml:space="preserve">Ovaj zaključak o prodaji objavit će se na </w:t>
      </w:r>
      <w:r w:rsidR="0052027B" w:rsidRPr="00E1395D">
        <w:rPr>
          <w:rFonts w:hAnsi="Times New Roman" w:ascii="Times New Roman"/>
          <w:bCs/>
          <w:color w:val="000000"/>
          <w:szCs w:val="24"/>
        </w:rPr>
        <w:t>e-</w:t>
      </w:r>
      <w:r w:rsidRPr="00E1395D">
        <w:rPr>
          <w:rFonts w:hAnsi="Times New Roman" w:ascii="Times New Roman"/>
          <w:bCs/>
          <w:color w:val="000000"/>
          <w:szCs w:val="24"/>
        </w:rPr>
        <w:t>oglasnoj ploči Trgovačkog suda u Zagr</w:t>
      </w:r>
      <w:r w:rsidR="00D27BC9" w:rsidRPr="00E1395D">
        <w:rPr>
          <w:rFonts w:hAnsi="Times New Roman" w:ascii="Times New Roman"/>
          <w:bCs/>
          <w:color w:val="000000"/>
          <w:szCs w:val="24"/>
        </w:rPr>
        <w:t>ebu</w:t>
      </w:r>
      <w:r w:rsidR="003040E9" w:rsidRPr="00E1395D">
        <w:rPr>
          <w:rFonts w:hAnsi="Times New Roman" w:ascii="Times New Roman"/>
          <w:bCs/>
          <w:color w:val="000000"/>
          <w:szCs w:val="24"/>
        </w:rPr>
        <w:t>, Sudačka mreža, web stranica Visokog trgovačkog suda</w:t>
      </w:r>
      <w:r w:rsidR="003C1E19" w:rsidRPr="00E1395D">
        <w:rPr>
          <w:rFonts w:hAnsi="Times New Roman" w:ascii="Times New Roman"/>
          <w:bCs/>
          <w:color w:val="000000"/>
          <w:szCs w:val="24"/>
        </w:rPr>
        <w:t>, web strani</w:t>
      </w:r>
      <w:r w:rsidR="0052027B" w:rsidRPr="00E1395D">
        <w:rPr>
          <w:rFonts w:hAnsi="Times New Roman" w:ascii="Times New Roman"/>
          <w:bCs/>
          <w:color w:val="000000"/>
          <w:szCs w:val="24"/>
        </w:rPr>
        <w:t>ca Hrvatske gospodarske komore.</w:t>
      </w:r>
    </w:p>
    <w:p w:rsidRDefault="0052027B" w:rsidP="0052027B" w:rsidR="0052027B" w:rsidRPr="00E1395D">
      <w:pPr>
        <w:ind w:left="720"/>
        <w:jc w:val="both"/>
        <w:rPr>
          <w:rFonts w:hAnsi="Times New Roman" w:ascii="Times New Roman"/>
          <w:bCs/>
          <w:color w:val="000000"/>
          <w:szCs w:val="24"/>
        </w:rPr>
      </w:pPr>
    </w:p>
    <w:p w:rsidRDefault="00584EDF" w:rsidP="00584EDF" w:rsidR="00584EDF"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 xml:space="preserve">Rok od objave zaključka o prodaji nekretnina na </w:t>
      </w:r>
      <w:r w:rsidR="0052027B" w:rsidRPr="00E1395D">
        <w:rPr>
          <w:rFonts w:hAnsi="Times New Roman" w:ascii="Times New Roman"/>
          <w:bCs/>
          <w:color w:val="000000"/>
          <w:szCs w:val="24"/>
        </w:rPr>
        <w:t>e-</w:t>
      </w:r>
      <w:r w:rsidRPr="00E1395D">
        <w:rPr>
          <w:rFonts w:hAnsi="Times New Roman" w:ascii="Times New Roman"/>
          <w:bCs/>
          <w:color w:val="000000"/>
          <w:szCs w:val="24"/>
        </w:rPr>
        <w:t xml:space="preserve">oglasnoj ploči </w:t>
      </w:r>
      <w:r w:rsidR="0052027B" w:rsidRPr="00E1395D">
        <w:rPr>
          <w:rFonts w:hAnsi="Times New Roman" w:ascii="Times New Roman"/>
          <w:bCs/>
          <w:color w:val="000000"/>
          <w:szCs w:val="24"/>
        </w:rPr>
        <w:t xml:space="preserve">Trgovačkog </w:t>
      </w:r>
      <w:r w:rsidRPr="00E1395D">
        <w:rPr>
          <w:rFonts w:hAnsi="Times New Roman" w:ascii="Times New Roman"/>
          <w:bCs/>
          <w:color w:val="000000"/>
          <w:szCs w:val="24"/>
        </w:rPr>
        <w:t>suda</w:t>
      </w:r>
      <w:r w:rsidR="0052027B" w:rsidRPr="00E1395D">
        <w:rPr>
          <w:rFonts w:hAnsi="Times New Roman" w:ascii="Times New Roman"/>
          <w:bCs/>
          <w:color w:val="000000"/>
          <w:szCs w:val="24"/>
        </w:rPr>
        <w:t xml:space="preserve"> u Zagrebu</w:t>
      </w:r>
      <w:r w:rsidRPr="00E1395D">
        <w:rPr>
          <w:rFonts w:hAnsi="Times New Roman" w:ascii="Times New Roman"/>
          <w:bCs/>
          <w:color w:val="000000"/>
          <w:szCs w:val="24"/>
        </w:rPr>
        <w:t xml:space="preserve"> do dana prodaje iznosi petnaest dana.</w:t>
      </w:r>
    </w:p>
    <w:p w:rsidRDefault="00584EDF" w:rsidP="00584EDF" w:rsidR="00584EDF" w:rsidRPr="00E1395D">
      <w:pPr>
        <w:jc w:val="both"/>
        <w:rPr>
          <w:rFonts w:hAnsi="Times New Roman" w:ascii="Times New Roman"/>
          <w:bCs/>
          <w:color w:val="000000"/>
          <w:szCs w:val="24"/>
        </w:rPr>
      </w:pPr>
    </w:p>
    <w:p w:rsidRDefault="00584EDF" w:rsidP="00584EDF" w:rsidR="00584EDF" w:rsidRPr="00E1395D">
      <w:pPr>
        <w:numPr>
          <w:ilvl w:val="0"/>
          <w:numId w:val="20"/>
        </w:numPr>
        <w:jc w:val="both"/>
        <w:rPr>
          <w:rFonts w:hAnsi="Times New Roman" w:ascii="Times New Roman"/>
          <w:bCs/>
          <w:color w:val="000000"/>
          <w:szCs w:val="24"/>
        </w:rPr>
      </w:pPr>
      <w:r w:rsidRPr="00E1395D">
        <w:rPr>
          <w:rFonts w:hAnsi="Times New Roman" w:ascii="Times New Roman"/>
          <w:bCs/>
          <w:color w:val="000000"/>
          <w:szCs w:val="24"/>
        </w:rPr>
        <w:t>UVJETI PRODAJE:</w:t>
      </w:r>
    </w:p>
    <w:p w:rsidRDefault="003040E9"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Nekretnine</w:t>
      </w:r>
      <w:r w:rsidR="00694FCA" w:rsidRPr="00E1395D">
        <w:rPr>
          <w:rFonts w:hAnsi="Times New Roman" w:ascii="Times New Roman"/>
          <w:bCs/>
          <w:color w:val="000000"/>
          <w:szCs w:val="24"/>
        </w:rPr>
        <w:t xml:space="preserve"> iz točke I. ovog Zaključka </w:t>
      </w:r>
      <w:r w:rsidRPr="00E1395D">
        <w:rPr>
          <w:rFonts w:hAnsi="Times New Roman" w:ascii="Times New Roman"/>
          <w:bCs/>
          <w:color w:val="000000"/>
          <w:szCs w:val="24"/>
        </w:rPr>
        <w:t>su</w:t>
      </w:r>
      <w:r w:rsidR="00694FCA" w:rsidRPr="00E1395D">
        <w:rPr>
          <w:rFonts w:hAnsi="Times New Roman" w:ascii="Times New Roman"/>
          <w:bCs/>
          <w:color w:val="000000"/>
          <w:szCs w:val="24"/>
        </w:rPr>
        <w:t xml:space="preserve"> vlasništvo stečajnog dužnika</w:t>
      </w:r>
      <w:r w:rsidR="00FD7D0D" w:rsidRPr="00E1395D">
        <w:rPr>
          <w:rFonts w:hAnsi="Times New Roman" w:ascii="Times New Roman"/>
          <w:bCs/>
          <w:color w:val="000000"/>
          <w:szCs w:val="24"/>
        </w:rPr>
        <w:t>.</w:t>
      </w:r>
    </w:p>
    <w:p w:rsidRDefault="00694FCA" w:rsidP="00F501E0" w:rsidR="00694FCA"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Prodaja se obavlja prema načelu viđeno-kupljeno, što isključuje sve naknadne prigovore kupaca.</w:t>
      </w:r>
    </w:p>
    <w:p w:rsidRDefault="00F501E0" w:rsidP="0071276B"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Na usmenoj javnoj dražbi kao kupci mo</w:t>
      </w:r>
      <w:r w:rsidR="001833F2" w:rsidRPr="00E1395D">
        <w:rPr>
          <w:rFonts w:hAnsi="Times New Roman" w:ascii="Times New Roman"/>
          <w:bCs/>
          <w:color w:val="000000"/>
          <w:szCs w:val="24"/>
        </w:rPr>
        <w:t xml:space="preserve">gu sudjelovati samo osobe koje </w:t>
      </w:r>
      <w:r w:rsidRPr="00E1395D">
        <w:rPr>
          <w:rFonts w:hAnsi="Times New Roman" w:ascii="Times New Roman"/>
          <w:bCs/>
          <w:color w:val="000000"/>
          <w:szCs w:val="24"/>
        </w:rPr>
        <w:t xml:space="preserve">najkasnije </w:t>
      </w:r>
      <w:r w:rsidR="001833F2" w:rsidRPr="00E1395D">
        <w:rPr>
          <w:rFonts w:hAnsi="Times New Roman" w:ascii="Times New Roman"/>
          <w:bCs/>
          <w:color w:val="000000"/>
          <w:szCs w:val="24"/>
        </w:rPr>
        <w:t>do</w:t>
      </w:r>
      <w:r w:rsidR="00694FCA" w:rsidRPr="00E1395D">
        <w:rPr>
          <w:rFonts w:hAnsi="Times New Roman" w:ascii="Times New Roman"/>
          <w:bCs/>
          <w:color w:val="000000"/>
          <w:szCs w:val="24"/>
        </w:rPr>
        <w:t xml:space="preserve"> </w:t>
      </w:r>
      <w:r w:rsidR="00320AE0" w:rsidRPr="00E1395D">
        <w:rPr>
          <w:rFonts w:hAnsi="Times New Roman" w:ascii="Times New Roman"/>
          <w:bCs/>
          <w:color w:val="000000"/>
          <w:szCs w:val="24"/>
        </w:rPr>
        <w:t>17</w:t>
      </w:r>
      <w:r w:rsidR="003C1E19" w:rsidRPr="00E1395D">
        <w:rPr>
          <w:rFonts w:hAnsi="Times New Roman" w:ascii="Times New Roman"/>
          <w:bCs/>
          <w:color w:val="000000"/>
          <w:szCs w:val="24"/>
        </w:rPr>
        <w:t xml:space="preserve">. </w:t>
      </w:r>
      <w:r w:rsidR="00320AE0" w:rsidRPr="00E1395D">
        <w:rPr>
          <w:rFonts w:hAnsi="Times New Roman" w:ascii="Times New Roman"/>
          <w:bCs/>
          <w:color w:val="000000"/>
          <w:szCs w:val="24"/>
        </w:rPr>
        <w:t>lipnja</w:t>
      </w:r>
      <w:r w:rsidR="0096725C" w:rsidRPr="00E1395D">
        <w:rPr>
          <w:rFonts w:hAnsi="Times New Roman" w:ascii="Times New Roman"/>
          <w:bCs/>
          <w:color w:val="000000"/>
          <w:szCs w:val="24"/>
        </w:rPr>
        <w:t xml:space="preserve"> </w:t>
      </w:r>
      <w:r w:rsidR="00D27BC9" w:rsidRPr="00E1395D">
        <w:rPr>
          <w:rFonts w:hAnsi="Times New Roman" w:ascii="Times New Roman"/>
          <w:bCs/>
          <w:color w:val="000000"/>
          <w:szCs w:val="24"/>
        </w:rPr>
        <w:t>201</w:t>
      </w:r>
      <w:r w:rsidR="00320AE0" w:rsidRPr="00E1395D">
        <w:rPr>
          <w:rFonts w:hAnsi="Times New Roman" w:ascii="Times New Roman"/>
          <w:bCs/>
          <w:color w:val="000000"/>
          <w:szCs w:val="24"/>
        </w:rPr>
        <w:t>6</w:t>
      </w:r>
      <w:r w:rsidR="00BE0EB7" w:rsidRPr="00E1395D">
        <w:rPr>
          <w:rFonts w:hAnsi="Times New Roman" w:ascii="Times New Roman"/>
          <w:bCs/>
          <w:color w:val="000000"/>
          <w:szCs w:val="24"/>
        </w:rPr>
        <w:t>.</w:t>
      </w:r>
      <w:r w:rsidR="001833F2" w:rsidRPr="00E1395D">
        <w:rPr>
          <w:rFonts w:hAnsi="Times New Roman" w:ascii="Times New Roman"/>
          <w:bCs/>
          <w:color w:val="000000"/>
          <w:szCs w:val="24"/>
        </w:rPr>
        <w:t xml:space="preserve"> uplat</w:t>
      </w:r>
      <w:r w:rsidRPr="00E1395D">
        <w:rPr>
          <w:rFonts w:hAnsi="Times New Roman" w:ascii="Times New Roman"/>
          <w:bCs/>
          <w:color w:val="000000"/>
          <w:szCs w:val="24"/>
        </w:rPr>
        <w:t xml:space="preserve">e osiguranje u iznosu od </w:t>
      </w:r>
      <w:r w:rsidR="00DC1880" w:rsidRPr="00E1395D">
        <w:rPr>
          <w:rFonts w:hAnsi="Times New Roman" w:ascii="Times New Roman"/>
          <w:bCs/>
          <w:color w:val="000000"/>
          <w:szCs w:val="24"/>
        </w:rPr>
        <w:t>5</w:t>
      </w:r>
      <w:r w:rsidRPr="00E1395D">
        <w:rPr>
          <w:rFonts w:hAnsi="Times New Roman" w:ascii="Times New Roman"/>
          <w:bCs/>
          <w:color w:val="000000"/>
          <w:szCs w:val="24"/>
        </w:rPr>
        <w:t xml:space="preserve">% </w:t>
      </w:r>
      <w:r w:rsidR="00730D92" w:rsidRPr="00E1395D">
        <w:rPr>
          <w:rFonts w:hAnsi="Times New Roman" w:ascii="Times New Roman"/>
          <w:bCs/>
          <w:color w:val="000000"/>
          <w:szCs w:val="24"/>
        </w:rPr>
        <w:t>utvrđene vrijednosti nekretnin</w:t>
      </w:r>
      <w:r w:rsidR="00DC1880" w:rsidRPr="00E1395D">
        <w:rPr>
          <w:rFonts w:hAnsi="Times New Roman" w:ascii="Times New Roman"/>
          <w:bCs/>
          <w:color w:val="000000"/>
          <w:szCs w:val="24"/>
        </w:rPr>
        <w:t>e</w:t>
      </w:r>
      <w:r w:rsidR="00730D92" w:rsidRPr="00E1395D">
        <w:rPr>
          <w:rFonts w:hAnsi="Times New Roman" w:ascii="Times New Roman"/>
          <w:bCs/>
          <w:color w:val="000000"/>
          <w:szCs w:val="24"/>
        </w:rPr>
        <w:t xml:space="preserve"> naveden</w:t>
      </w:r>
      <w:r w:rsidR="003C1E19" w:rsidRPr="00E1395D">
        <w:rPr>
          <w:rFonts w:hAnsi="Times New Roman" w:ascii="Times New Roman"/>
          <w:bCs/>
          <w:color w:val="000000"/>
          <w:szCs w:val="24"/>
        </w:rPr>
        <w:t>e i opisane u točki I. ovog Z</w:t>
      </w:r>
      <w:r w:rsidR="00DC1880" w:rsidRPr="00E1395D">
        <w:rPr>
          <w:rFonts w:hAnsi="Times New Roman" w:ascii="Times New Roman"/>
          <w:bCs/>
          <w:color w:val="000000"/>
          <w:szCs w:val="24"/>
        </w:rPr>
        <w:t xml:space="preserve">aključka, </w:t>
      </w:r>
      <w:r w:rsidRPr="00E1395D">
        <w:rPr>
          <w:rFonts w:hAnsi="Times New Roman" w:ascii="Times New Roman"/>
          <w:bCs/>
          <w:color w:val="000000"/>
          <w:szCs w:val="24"/>
        </w:rPr>
        <w:t xml:space="preserve">na račun sudskog depozita Trgovačkog suda u Zagrebu pri Hrvatskoj poštanskoj banci d.d. Zagreb </w:t>
      </w:r>
      <w:r w:rsidR="0071276B" w:rsidRPr="00E1395D">
        <w:rPr>
          <w:rFonts w:hAnsi="Times New Roman" w:ascii="Times New Roman"/>
          <w:color w:val="000000"/>
          <w:szCs w:val="24"/>
        </w:rPr>
        <w:t xml:space="preserve">br. IBAN: HR9223900011300000460, model: HR05 (kod internet bankarstva HR00) pozivom na broj </w:t>
      </w:r>
      <w:smartTag w:element="PersonName" w:uri="urn:schemas-microsoft-com:office:smarttags">
        <w:r w:rsidR="0071276B" w:rsidRPr="00E1395D">
          <w:rPr>
            <w:rFonts w:hAnsi="Times New Roman" w:ascii="Times New Roman"/>
            <w:color w:val="000000"/>
            <w:szCs w:val="24"/>
          </w:rPr>
          <w:t>spis</w:t>
        </w:r>
      </w:smartTag>
      <w:r w:rsidR="0071276B" w:rsidRPr="00E1395D">
        <w:rPr>
          <w:rFonts w:hAnsi="Times New Roman" w:ascii="Times New Roman"/>
          <w:color w:val="000000"/>
          <w:szCs w:val="24"/>
        </w:rPr>
        <w:t xml:space="preserve">a </w:t>
      </w:r>
      <w:r w:rsidR="00B45F40" w:rsidRPr="00E1395D">
        <w:rPr>
          <w:rFonts w:hAnsi="Times New Roman" w:ascii="Times New Roman"/>
          <w:color w:val="000000"/>
          <w:szCs w:val="24"/>
        </w:rPr>
        <w:t>8472012</w:t>
      </w:r>
      <w:r w:rsidRPr="00E1395D">
        <w:rPr>
          <w:rFonts w:hAnsi="Times New Roman" w:ascii="Times New Roman"/>
          <w:bCs/>
          <w:color w:val="000000"/>
          <w:szCs w:val="24"/>
        </w:rPr>
        <w:t xml:space="preserve"> i dokaz o tome </w:t>
      </w:r>
      <w:r w:rsidR="001833F2" w:rsidRPr="00E1395D">
        <w:rPr>
          <w:rFonts w:hAnsi="Times New Roman" w:ascii="Times New Roman"/>
          <w:bCs/>
          <w:color w:val="000000"/>
          <w:szCs w:val="24"/>
        </w:rPr>
        <w:t xml:space="preserve">dostave u sudski </w:t>
      </w:r>
      <w:smartTag w:element="PersonName" w:uri="urn:schemas-microsoft-com:office:smarttags">
        <w:r w:rsidR="001833F2" w:rsidRPr="00E1395D">
          <w:rPr>
            <w:rFonts w:hAnsi="Times New Roman" w:ascii="Times New Roman"/>
            <w:bCs/>
            <w:color w:val="000000"/>
            <w:szCs w:val="24"/>
          </w:rPr>
          <w:t>spis</w:t>
        </w:r>
      </w:smartTag>
      <w:r w:rsidR="001833F2" w:rsidRPr="00E1395D">
        <w:rPr>
          <w:rFonts w:hAnsi="Times New Roman" w:ascii="Times New Roman"/>
          <w:bCs/>
          <w:color w:val="000000"/>
          <w:szCs w:val="24"/>
        </w:rPr>
        <w:t xml:space="preserve"> prije </w:t>
      </w:r>
      <w:r w:rsidRPr="00E1395D">
        <w:rPr>
          <w:rFonts w:hAnsi="Times New Roman" w:ascii="Times New Roman"/>
          <w:bCs/>
          <w:color w:val="000000"/>
          <w:szCs w:val="24"/>
        </w:rPr>
        <w:t>početka dražbe ili</w:t>
      </w:r>
      <w:r w:rsidR="00824E3A" w:rsidRPr="00E1395D">
        <w:rPr>
          <w:rFonts w:hAnsi="Times New Roman" w:ascii="Times New Roman"/>
          <w:bCs/>
          <w:color w:val="000000"/>
          <w:szCs w:val="24"/>
        </w:rPr>
        <w:t xml:space="preserve"> do </w:t>
      </w:r>
      <w:r w:rsidR="00320AE0" w:rsidRPr="00E1395D">
        <w:rPr>
          <w:rFonts w:hAnsi="Times New Roman" w:ascii="Times New Roman"/>
          <w:bCs/>
          <w:color w:val="000000"/>
          <w:szCs w:val="24"/>
        </w:rPr>
        <w:t>17</w:t>
      </w:r>
      <w:r w:rsidR="003C1E19" w:rsidRPr="00E1395D">
        <w:rPr>
          <w:rFonts w:hAnsi="Times New Roman" w:ascii="Times New Roman"/>
          <w:bCs/>
          <w:color w:val="000000"/>
          <w:szCs w:val="24"/>
        </w:rPr>
        <w:t xml:space="preserve">. </w:t>
      </w:r>
      <w:r w:rsidR="00320AE0" w:rsidRPr="00E1395D">
        <w:rPr>
          <w:rFonts w:hAnsi="Times New Roman" w:ascii="Times New Roman"/>
          <w:bCs/>
          <w:color w:val="000000"/>
          <w:szCs w:val="24"/>
        </w:rPr>
        <w:t>lipnja</w:t>
      </w:r>
      <w:r w:rsidR="00D27BC9" w:rsidRPr="00E1395D">
        <w:rPr>
          <w:rFonts w:hAnsi="Times New Roman" w:ascii="Times New Roman"/>
          <w:bCs/>
          <w:color w:val="000000"/>
          <w:szCs w:val="24"/>
        </w:rPr>
        <w:t xml:space="preserve"> 201</w:t>
      </w:r>
      <w:r w:rsidR="00320AE0" w:rsidRPr="00E1395D">
        <w:rPr>
          <w:rFonts w:hAnsi="Times New Roman" w:ascii="Times New Roman"/>
          <w:bCs/>
          <w:color w:val="000000"/>
          <w:szCs w:val="24"/>
        </w:rPr>
        <w:t>6</w:t>
      </w:r>
      <w:r w:rsidR="00BE0EB7" w:rsidRPr="00E1395D">
        <w:rPr>
          <w:rFonts w:hAnsi="Times New Roman" w:ascii="Times New Roman"/>
          <w:bCs/>
          <w:color w:val="000000"/>
          <w:szCs w:val="24"/>
        </w:rPr>
        <w:t>.</w:t>
      </w:r>
      <w:r w:rsidRPr="00E1395D">
        <w:rPr>
          <w:rFonts w:hAnsi="Times New Roman" w:ascii="Times New Roman"/>
          <w:bCs/>
          <w:color w:val="000000"/>
          <w:szCs w:val="24"/>
        </w:rPr>
        <w:t xml:space="preserve"> </w:t>
      </w:r>
      <w:r w:rsidR="001833F2" w:rsidRPr="00E1395D">
        <w:rPr>
          <w:rFonts w:hAnsi="Times New Roman" w:ascii="Times New Roman"/>
          <w:bCs/>
          <w:color w:val="000000"/>
          <w:szCs w:val="24"/>
        </w:rPr>
        <w:t>dostave</w:t>
      </w:r>
      <w:r w:rsidRPr="00E1395D">
        <w:rPr>
          <w:rFonts w:hAnsi="Times New Roman" w:ascii="Times New Roman"/>
          <w:bCs/>
          <w:color w:val="000000"/>
          <w:szCs w:val="24"/>
        </w:rPr>
        <w:t xml:space="preserve"> bankarsku garanciju bonitetne banke na prvi poziv za odgovarajući iznos osiguranja</w:t>
      </w:r>
      <w:r w:rsidR="001833F2" w:rsidRPr="00E1395D">
        <w:rPr>
          <w:rFonts w:hAnsi="Times New Roman" w:ascii="Times New Roman"/>
          <w:bCs/>
          <w:color w:val="000000"/>
          <w:szCs w:val="24"/>
        </w:rPr>
        <w:t xml:space="preserve">, </w:t>
      </w:r>
      <w:r w:rsidR="000B11BB" w:rsidRPr="00E1395D">
        <w:rPr>
          <w:rFonts w:hAnsi="Times New Roman" w:ascii="Times New Roman"/>
          <w:bCs/>
          <w:color w:val="000000"/>
          <w:szCs w:val="24"/>
        </w:rPr>
        <w:t xml:space="preserve">izdanu u korist stečajnog dužnika s </w:t>
      </w:r>
      <w:r w:rsidR="001833F2" w:rsidRPr="00E1395D">
        <w:rPr>
          <w:rFonts w:hAnsi="Times New Roman" w:ascii="Times New Roman"/>
          <w:bCs/>
          <w:color w:val="000000"/>
          <w:szCs w:val="24"/>
        </w:rPr>
        <w:t>rokom važenja najmanje do</w:t>
      </w:r>
      <w:r w:rsidR="0096725C" w:rsidRPr="00E1395D">
        <w:rPr>
          <w:rFonts w:hAnsi="Times New Roman" w:ascii="Times New Roman"/>
          <w:bCs/>
          <w:color w:val="000000"/>
          <w:szCs w:val="24"/>
        </w:rPr>
        <w:t xml:space="preserve"> </w:t>
      </w:r>
      <w:r w:rsidR="00320AE0" w:rsidRPr="00E1395D">
        <w:rPr>
          <w:rFonts w:hAnsi="Times New Roman" w:ascii="Times New Roman"/>
          <w:bCs/>
          <w:color w:val="000000"/>
          <w:szCs w:val="24"/>
        </w:rPr>
        <w:t>12</w:t>
      </w:r>
      <w:r w:rsidR="003C1E19" w:rsidRPr="00E1395D">
        <w:rPr>
          <w:rFonts w:hAnsi="Times New Roman" w:ascii="Times New Roman"/>
          <w:bCs/>
          <w:color w:val="000000"/>
          <w:szCs w:val="24"/>
        </w:rPr>
        <w:t>.</w:t>
      </w:r>
      <w:r w:rsidR="00320AE0" w:rsidRPr="00E1395D">
        <w:rPr>
          <w:rFonts w:hAnsi="Times New Roman" w:ascii="Times New Roman"/>
          <w:bCs/>
          <w:color w:val="000000"/>
          <w:szCs w:val="24"/>
        </w:rPr>
        <w:t xml:space="preserve"> kolovoza</w:t>
      </w:r>
      <w:r w:rsidR="0096725C" w:rsidRPr="00E1395D">
        <w:rPr>
          <w:rFonts w:hAnsi="Times New Roman" w:ascii="Times New Roman"/>
          <w:bCs/>
          <w:color w:val="000000"/>
          <w:szCs w:val="24"/>
        </w:rPr>
        <w:t xml:space="preserve"> </w:t>
      </w:r>
      <w:r w:rsidR="000B11BB" w:rsidRPr="00E1395D">
        <w:rPr>
          <w:rFonts w:hAnsi="Times New Roman" w:ascii="Times New Roman"/>
          <w:bCs/>
          <w:color w:val="000000"/>
          <w:szCs w:val="24"/>
        </w:rPr>
        <w:t>20</w:t>
      </w:r>
      <w:r w:rsidR="00C60880" w:rsidRPr="00E1395D">
        <w:rPr>
          <w:rFonts w:hAnsi="Times New Roman" w:ascii="Times New Roman"/>
          <w:bCs/>
          <w:color w:val="000000"/>
          <w:szCs w:val="24"/>
        </w:rPr>
        <w:t>1</w:t>
      </w:r>
      <w:r w:rsidR="00320AE0" w:rsidRPr="00E1395D">
        <w:rPr>
          <w:rFonts w:hAnsi="Times New Roman" w:ascii="Times New Roman"/>
          <w:bCs/>
          <w:color w:val="000000"/>
          <w:szCs w:val="24"/>
        </w:rPr>
        <w:t>6</w:t>
      </w:r>
      <w:r w:rsidR="00694FCA" w:rsidRPr="00E1395D">
        <w:rPr>
          <w:rFonts w:hAnsi="Times New Roman" w:ascii="Times New Roman"/>
          <w:bCs/>
          <w:color w:val="000000"/>
          <w:szCs w:val="24"/>
        </w:rPr>
        <w:t>.</w:t>
      </w:r>
    </w:p>
    <w:p w:rsidRDefault="00F501E0" w:rsidP="00F501E0" w:rsidR="00F501E0" w:rsidRPr="00E1395D">
      <w:pPr>
        <w:numPr>
          <w:ilvl w:val="0"/>
          <w:numId w:val="15"/>
        </w:numPr>
        <w:tabs>
          <w:tab w:pos="720" w:val="clear"/>
        </w:tabs>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 xml:space="preserve">Punomoćnici ponuditelja mogu sudjelovati na dražbi samo uz ovjerenu specijalnu punomoć. </w:t>
      </w:r>
    </w:p>
    <w:p w:rsidRDefault="00F501E0" w:rsidP="00F501E0" w:rsidR="00F501E0" w:rsidRPr="00E1395D">
      <w:pPr>
        <w:numPr>
          <w:ilvl w:val="0"/>
          <w:numId w:val="15"/>
        </w:numPr>
        <w:tabs>
          <w:tab w:pos="720" w:val="clear"/>
        </w:tabs>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 xml:space="preserve">Sudionicima dražbe koji ne uspiju u nadmetanju uplaćeno osiguranje, odnosno bankarska garancija će se vratiti u roku tri dana nakon zaključenja javne dražbe. </w:t>
      </w:r>
    </w:p>
    <w:p w:rsidRDefault="00F501E0"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Kupac je dužan uplatiti razliku između uplaćenog osiguranja i postignute kupoprodajne cijene u roku od</w:t>
      </w:r>
      <w:r w:rsidR="00BE0EB7" w:rsidRPr="00E1395D">
        <w:rPr>
          <w:rFonts w:hAnsi="Times New Roman" w:ascii="Times New Roman"/>
          <w:bCs/>
          <w:color w:val="000000"/>
          <w:szCs w:val="24"/>
        </w:rPr>
        <w:t xml:space="preserve"> 30 (</w:t>
      </w:r>
      <w:r w:rsidRPr="00E1395D">
        <w:rPr>
          <w:rFonts w:hAnsi="Times New Roman" w:ascii="Times New Roman"/>
          <w:bCs/>
          <w:color w:val="000000"/>
          <w:szCs w:val="24"/>
        </w:rPr>
        <w:t>trideset) dana od dana zaključenja javne dražbe.</w:t>
      </w:r>
    </w:p>
    <w:p w:rsidRDefault="00F501E0"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F501E0"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Sve poreze i pristojbe u svezi s p</w:t>
      </w:r>
      <w:r w:rsidR="0088671A" w:rsidRPr="00E1395D">
        <w:rPr>
          <w:rFonts w:hAnsi="Times New Roman" w:ascii="Times New Roman"/>
          <w:bCs/>
          <w:color w:val="000000"/>
          <w:szCs w:val="24"/>
        </w:rPr>
        <w:t xml:space="preserve">rodajom nekretnine </w:t>
      </w:r>
      <w:r w:rsidRPr="00E1395D">
        <w:rPr>
          <w:rFonts w:hAnsi="Times New Roman" w:ascii="Times New Roman"/>
          <w:bCs/>
          <w:color w:val="000000"/>
          <w:szCs w:val="24"/>
        </w:rPr>
        <w:t>snosi kupac.</w:t>
      </w:r>
    </w:p>
    <w:p w:rsidRDefault="00A3374E"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Nekretnina</w:t>
      </w:r>
      <w:r w:rsidR="00F501E0" w:rsidRPr="00E1395D">
        <w:rPr>
          <w:rFonts w:hAnsi="Times New Roman" w:ascii="Times New Roman"/>
          <w:bCs/>
          <w:color w:val="000000"/>
          <w:szCs w:val="24"/>
        </w:rPr>
        <w:t xml:space="preserve"> će se rješenjem o dosudi dosuditi kupcu koji ponudi najpovoljniju cijenu. </w:t>
      </w:r>
    </w:p>
    <w:p w:rsidRDefault="00A3374E"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Nekretnina</w:t>
      </w:r>
      <w:r w:rsidR="00F501E0" w:rsidRPr="00E1395D">
        <w:rPr>
          <w:rFonts w:hAnsi="Times New Roman" w:ascii="Times New Roman"/>
          <w:bCs/>
          <w:color w:val="000000"/>
          <w:szCs w:val="24"/>
        </w:rPr>
        <w:t xml:space="preserve"> će se dosuditi i kupcima koji su ponudili nižu cijenu (ali ne i nižu od one početne na ovom ročištu za prodaju) prema veličini ponuđene cijene, ako kupci koji su ponudili veću cijenu ne polože kupovnin</w:t>
      </w:r>
      <w:r w:rsidR="00730D92" w:rsidRPr="00E1395D">
        <w:rPr>
          <w:rFonts w:hAnsi="Times New Roman" w:ascii="Times New Roman"/>
          <w:bCs/>
          <w:color w:val="000000"/>
          <w:szCs w:val="24"/>
        </w:rPr>
        <w:t>u u naved</w:t>
      </w:r>
      <w:r w:rsidR="00772846" w:rsidRPr="00E1395D">
        <w:rPr>
          <w:rFonts w:hAnsi="Times New Roman" w:ascii="Times New Roman"/>
          <w:bCs/>
          <w:color w:val="000000"/>
          <w:szCs w:val="24"/>
        </w:rPr>
        <w:t>enom roku iz točke VI</w:t>
      </w:r>
      <w:r w:rsidR="00730D92" w:rsidRPr="00E1395D">
        <w:rPr>
          <w:rFonts w:hAnsi="Times New Roman" w:ascii="Times New Roman"/>
          <w:bCs/>
          <w:color w:val="000000"/>
          <w:szCs w:val="24"/>
        </w:rPr>
        <w:t>/6</w:t>
      </w:r>
      <w:r w:rsidR="00F501E0" w:rsidRPr="00E1395D">
        <w:rPr>
          <w:rFonts w:hAnsi="Times New Roman" w:ascii="Times New Roman"/>
          <w:bCs/>
          <w:color w:val="000000"/>
          <w:szCs w:val="24"/>
        </w:rPr>
        <w:t xml:space="preserve"> ovog </w:t>
      </w:r>
      <w:r w:rsidR="00730D92" w:rsidRPr="00E1395D">
        <w:rPr>
          <w:rFonts w:hAnsi="Times New Roman" w:ascii="Times New Roman"/>
          <w:bCs/>
          <w:color w:val="000000"/>
          <w:szCs w:val="24"/>
        </w:rPr>
        <w:t>Z</w:t>
      </w:r>
      <w:r w:rsidR="00F501E0" w:rsidRPr="00E1395D">
        <w:rPr>
          <w:rFonts w:hAnsi="Times New Roman" w:ascii="Times New Roman"/>
          <w:bCs/>
          <w:color w:val="000000"/>
          <w:szCs w:val="24"/>
        </w:rPr>
        <w:t xml:space="preserve">aključka. </w:t>
      </w:r>
    </w:p>
    <w:p w:rsidRDefault="00F501E0"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U rješenju o dosudi nekretnin</w:t>
      </w:r>
      <w:r w:rsidR="00A3374E" w:rsidRPr="00E1395D">
        <w:rPr>
          <w:rFonts w:hAnsi="Times New Roman" w:ascii="Times New Roman"/>
          <w:bCs/>
          <w:color w:val="000000"/>
          <w:szCs w:val="24"/>
        </w:rPr>
        <w:t>e</w:t>
      </w:r>
      <w:r w:rsidRPr="00E1395D">
        <w:rPr>
          <w:rFonts w:hAnsi="Times New Roman" w:ascii="Times New Roman"/>
          <w:bCs/>
          <w:color w:val="000000"/>
          <w:szCs w:val="24"/>
        </w:rPr>
        <w:t xml:space="preserve"> sud će odrediti da se nakon pravomoćnosti tog rješenja i nakon što kupac položi kupovninu, u zemljišnim knjigama </w:t>
      </w:r>
      <w:r w:rsidR="0042045A" w:rsidRPr="00E1395D">
        <w:rPr>
          <w:rFonts w:hAnsi="Times New Roman" w:ascii="Times New Roman"/>
          <w:bCs/>
          <w:color w:val="000000"/>
          <w:szCs w:val="24"/>
        </w:rPr>
        <w:t>upiše</w:t>
      </w:r>
      <w:r w:rsidRPr="00E1395D">
        <w:rPr>
          <w:rFonts w:hAnsi="Times New Roman" w:ascii="Times New Roman"/>
          <w:bCs/>
          <w:color w:val="000000"/>
          <w:szCs w:val="24"/>
        </w:rPr>
        <w:t xml:space="preserve"> u njegovu korist pravo vlasništva na dosuđen</w:t>
      </w:r>
      <w:r w:rsidR="00A3374E" w:rsidRPr="00E1395D">
        <w:rPr>
          <w:rFonts w:hAnsi="Times New Roman" w:ascii="Times New Roman"/>
          <w:bCs/>
          <w:color w:val="000000"/>
          <w:szCs w:val="24"/>
        </w:rPr>
        <w:t>oj</w:t>
      </w:r>
      <w:r w:rsidRPr="00E1395D">
        <w:rPr>
          <w:rFonts w:hAnsi="Times New Roman" w:ascii="Times New Roman"/>
          <w:bCs/>
          <w:color w:val="000000"/>
          <w:szCs w:val="24"/>
        </w:rPr>
        <w:t xml:space="preserve"> nekretnin</w:t>
      </w:r>
      <w:r w:rsidR="00A3374E" w:rsidRPr="00E1395D">
        <w:rPr>
          <w:rFonts w:hAnsi="Times New Roman" w:ascii="Times New Roman"/>
          <w:bCs/>
          <w:color w:val="000000"/>
          <w:szCs w:val="24"/>
        </w:rPr>
        <w:t>i</w:t>
      </w:r>
      <w:r w:rsidR="00730D92" w:rsidRPr="00E1395D">
        <w:rPr>
          <w:rFonts w:hAnsi="Times New Roman" w:ascii="Times New Roman"/>
          <w:bCs/>
          <w:color w:val="000000"/>
          <w:szCs w:val="24"/>
        </w:rPr>
        <w:t>,</w:t>
      </w:r>
      <w:r w:rsidRPr="00E1395D">
        <w:rPr>
          <w:rFonts w:hAnsi="Times New Roman" w:ascii="Times New Roman"/>
          <w:bCs/>
          <w:color w:val="000000"/>
          <w:szCs w:val="24"/>
        </w:rPr>
        <w:t xml:space="preserve"> te </w:t>
      </w:r>
      <w:r w:rsidR="0042045A" w:rsidRPr="00E1395D">
        <w:rPr>
          <w:rFonts w:hAnsi="Times New Roman" w:ascii="Times New Roman"/>
          <w:bCs/>
          <w:color w:val="000000"/>
          <w:szCs w:val="24"/>
        </w:rPr>
        <w:t>da se brišu prava i tereti</w:t>
      </w:r>
      <w:r w:rsidRPr="00E1395D">
        <w:rPr>
          <w:rFonts w:hAnsi="Times New Roman" w:ascii="Times New Roman"/>
          <w:bCs/>
          <w:color w:val="000000"/>
          <w:szCs w:val="24"/>
        </w:rPr>
        <w:t xml:space="preserve"> na nekretnin</w:t>
      </w:r>
      <w:r w:rsidR="00A3374E" w:rsidRPr="00E1395D">
        <w:rPr>
          <w:rFonts w:hAnsi="Times New Roman" w:ascii="Times New Roman"/>
          <w:bCs/>
          <w:color w:val="000000"/>
          <w:szCs w:val="24"/>
        </w:rPr>
        <w:t>i</w:t>
      </w:r>
      <w:r w:rsidR="0042045A" w:rsidRPr="00E1395D">
        <w:rPr>
          <w:rFonts w:hAnsi="Times New Roman" w:ascii="Times New Roman"/>
          <w:bCs/>
          <w:color w:val="000000"/>
          <w:szCs w:val="24"/>
        </w:rPr>
        <w:t xml:space="preserve"> koji prestaju njezinom</w:t>
      </w:r>
      <w:r w:rsidRPr="00E1395D">
        <w:rPr>
          <w:rFonts w:hAnsi="Times New Roman" w:ascii="Times New Roman"/>
          <w:bCs/>
          <w:color w:val="000000"/>
          <w:szCs w:val="24"/>
        </w:rPr>
        <w:t xml:space="preserve"> prodajom.</w:t>
      </w:r>
    </w:p>
    <w:p w:rsidRDefault="00F501E0" w:rsidP="00F501E0" w:rsidR="00F501E0" w:rsidRPr="00E1395D">
      <w:pPr>
        <w:numPr>
          <w:ilvl w:val="0"/>
          <w:numId w:val="15"/>
        </w:numPr>
        <w:overflowPunct/>
        <w:autoSpaceDE/>
        <w:autoSpaceDN/>
        <w:adjustRightInd/>
        <w:jc w:val="both"/>
        <w:textAlignment w:val="auto"/>
        <w:rPr>
          <w:rFonts w:hAnsi="Times New Roman" w:ascii="Times New Roman"/>
          <w:bCs/>
          <w:color w:val="000000"/>
          <w:szCs w:val="24"/>
        </w:rPr>
      </w:pPr>
      <w:r w:rsidRPr="00E1395D">
        <w:rPr>
          <w:rFonts w:hAnsi="Times New Roman" w:ascii="Times New Roman"/>
          <w:bCs/>
          <w:color w:val="000000"/>
          <w:szCs w:val="24"/>
        </w:rPr>
        <w:t>Nakon pravomoćnosti rješenja o dosudi i nakon što kupac položi kupovninu sud će donijeti zaključak o predaji nekretnin</w:t>
      </w:r>
      <w:r w:rsidR="00A3374E" w:rsidRPr="00E1395D">
        <w:rPr>
          <w:rFonts w:hAnsi="Times New Roman" w:ascii="Times New Roman"/>
          <w:bCs/>
          <w:color w:val="000000"/>
          <w:szCs w:val="24"/>
        </w:rPr>
        <w:t>e</w:t>
      </w:r>
      <w:r w:rsidR="00730D92" w:rsidRPr="00E1395D">
        <w:rPr>
          <w:rFonts w:hAnsi="Times New Roman" w:ascii="Times New Roman"/>
          <w:bCs/>
          <w:color w:val="000000"/>
          <w:szCs w:val="24"/>
        </w:rPr>
        <w:t xml:space="preserve"> </w:t>
      </w:r>
      <w:r w:rsidRPr="00E1395D">
        <w:rPr>
          <w:rFonts w:hAnsi="Times New Roman" w:ascii="Times New Roman"/>
          <w:bCs/>
          <w:color w:val="000000"/>
          <w:szCs w:val="24"/>
        </w:rPr>
        <w:t xml:space="preserve">kupcu, </w:t>
      </w:r>
      <w:r w:rsidR="00A3374E" w:rsidRPr="00E1395D">
        <w:rPr>
          <w:rFonts w:hAnsi="Times New Roman" w:ascii="Times New Roman"/>
          <w:bCs/>
          <w:color w:val="000000"/>
          <w:szCs w:val="24"/>
        </w:rPr>
        <w:t>čime kupac stupa u posjed iste.</w:t>
      </w:r>
      <w:r w:rsidRPr="00E1395D">
        <w:rPr>
          <w:rFonts w:hAnsi="Times New Roman" w:ascii="Times New Roman"/>
          <w:bCs/>
          <w:color w:val="000000"/>
          <w:szCs w:val="24"/>
        </w:rPr>
        <w:t xml:space="preserve"> </w:t>
      </w:r>
    </w:p>
    <w:p w:rsidRDefault="00F501E0" w:rsidP="003C1E19" w:rsidR="003C1E19" w:rsidRPr="00E1395D">
      <w:pPr>
        <w:numPr>
          <w:ilvl w:val="0"/>
          <w:numId w:val="15"/>
        </w:numPr>
        <w:overflowPunct/>
        <w:autoSpaceDE/>
        <w:autoSpaceDN/>
        <w:adjustRightInd/>
        <w:jc w:val="both"/>
        <w:textAlignment w:val="auto"/>
        <w:rPr>
          <w:rFonts w:hAnsi="Times New Roman" w:ascii="Times New Roman"/>
          <w:color w:val="000000"/>
          <w:szCs w:val="24"/>
        </w:rPr>
      </w:pPr>
      <w:r w:rsidRPr="00E1395D">
        <w:rPr>
          <w:rFonts w:hAnsi="Times New Roman" w:ascii="Times New Roman"/>
          <w:bCs/>
          <w:color w:val="000000"/>
          <w:szCs w:val="24"/>
        </w:rPr>
        <w:t>Imovina stečajnog dužnika navedena u točki I</w:t>
      </w:r>
      <w:r w:rsidR="00A3374E" w:rsidRPr="00E1395D">
        <w:rPr>
          <w:rFonts w:hAnsi="Times New Roman" w:ascii="Times New Roman"/>
          <w:bCs/>
          <w:color w:val="000000"/>
          <w:szCs w:val="24"/>
        </w:rPr>
        <w:t>.</w:t>
      </w:r>
      <w:r w:rsidRPr="00E1395D">
        <w:rPr>
          <w:rFonts w:hAnsi="Times New Roman" w:ascii="Times New Roman"/>
          <w:bCs/>
          <w:color w:val="000000"/>
          <w:szCs w:val="24"/>
        </w:rPr>
        <w:t xml:space="preserve"> ovog zaključka</w:t>
      </w:r>
      <w:r w:rsidR="0042045A" w:rsidRPr="00E1395D">
        <w:rPr>
          <w:rFonts w:hAnsi="Times New Roman" w:ascii="Times New Roman"/>
          <w:bCs/>
          <w:color w:val="000000"/>
          <w:szCs w:val="24"/>
        </w:rPr>
        <w:t>,</w:t>
      </w:r>
      <w:r w:rsidRPr="00E1395D">
        <w:rPr>
          <w:rFonts w:hAnsi="Times New Roman" w:ascii="Times New Roman"/>
          <w:bCs/>
          <w:color w:val="000000"/>
          <w:szCs w:val="24"/>
        </w:rPr>
        <w:t xml:space="preserve"> a koja je predmet prodaje može se razgledati u dogovoru sa stečajnim upraviteljem a uz </w:t>
      </w:r>
      <w:r w:rsidR="00694FCA" w:rsidRPr="00E1395D">
        <w:rPr>
          <w:rFonts w:hAnsi="Times New Roman" w:ascii="Times New Roman"/>
          <w:bCs/>
          <w:color w:val="000000"/>
          <w:szCs w:val="24"/>
        </w:rPr>
        <w:t>prethodni dogovor na tel. br.</w:t>
      </w:r>
      <w:r w:rsidR="00DC1880" w:rsidRPr="00E1395D">
        <w:rPr>
          <w:rFonts w:hAnsi="Times New Roman" w:ascii="Times New Roman"/>
          <w:bCs/>
          <w:color w:val="000000"/>
          <w:szCs w:val="24"/>
        </w:rPr>
        <w:t xml:space="preserve"> </w:t>
      </w:r>
      <w:r w:rsidR="00320AE0" w:rsidRPr="00E1395D">
        <w:rPr>
          <w:rFonts w:hAnsi="Times New Roman" w:ascii="Times New Roman"/>
          <w:bCs/>
          <w:color w:val="000000"/>
          <w:szCs w:val="24"/>
        </w:rPr>
        <w:t>099 - 218  5006.</w:t>
      </w:r>
    </w:p>
    <w:p w:rsidRDefault="00320AE0" w:rsidP="00320AE0" w:rsidR="00320AE0" w:rsidRPr="00E1395D">
      <w:pPr>
        <w:overflowPunct/>
        <w:autoSpaceDE/>
        <w:autoSpaceDN/>
        <w:adjustRightInd/>
        <w:ind w:left="720"/>
        <w:jc w:val="both"/>
        <w:textAlignment w:val="auto"/>
        <w:rPr>
          <w:rFonts w:hAnsi="Times New Roman" w:ascii="Times New Roman"/>
          <w:bCs/>
          <w:color w:val="000000"/>
          <w:szCs w:val="24"/>
        </w:rPr>
      </w:pPr>
    </w:p>
    <w:p w:rsidRDefault="00320AE0" w:rsidP="00320AE0" w:rsidR="00320AE0" w:rsidRPr="00E1395D">
      <w:pPr>
        <w:overflowPunct/>
        <w:autoSpaceDE/>
        <w:autoSpaceDN/>
        <w:adjustRightInd/>
        <w:ind w:left="720"/>
        <w:jc w:val="both"/>
        <w:textAlignment w:val="auto"/>
        <w:rPr>
          <w:rFonts w:hAnsi="Times New Roman" w:ascii="Times New Roman"/>
          <w:color w:val="000000"/>
          <w:szCs w:val="24"/>
        </w:rPr>
      </w:pPr>
    </w:p>
    <w:p w:rsidRDefault="00F87D42" w:rsidR="00F87D42" w:rsidRPr="00E1395D">
      <w:pPr>
        <w:pStyle w:val="Naslov1"/>
        <w:rPr>
          <w:rFonts w:hAnsi="Times New Roman" w:ascii="Times New Roman"/>
          <w:b w:val="false"/>
          <w:color w:val="000000"/>
          <w:sz w:val="24"/>
          <w:szCs w:val="24"/>
        </w:rPr>
      </w:pPr>
      <w:r w:rsidRPr="00E1395D">
        <w:rPr>
          <w:rFonts w:hAnsi="Times New Roman" w:ascii="Times New Roman"/>
          <w:b w:val="false"/>
          <w:color w:val="000000"/>
          <w:sz w:val="24"/>
          <w:szCs w:val="24"/>
        </w:rPr>
        <w:t>Obrazloženje</w:t>
      </w:r>
    </w:p>
    <w:p w:rsidRDefault="00652A9E" w:rsidP="00652A9E" w:rsidR="00652A9E" w:rsidRPr="00E1395D">
      <w:pPr>
        <w:rPr>
          <w:rFonts w:hAnsi="Times New Roman" w:ascii="Times New Roman"/>
          <w:color w:val="000000"/>
          <w:szCs w:val="24"/>
        </w:rPr>
      </w:pPr>
    </w:p>
    <w:p w:rsidRDefault="0086280B" w:rsidP="00D27BC9" w:rsidR="00193293" w:rsidRPr="00E1395D">
      <w:pPr>
        <w:numPr>
          <w:ilvl w:val="12"/>
          <w:numId w:val="0"/>
        </w:numPr>
        <w:ind w:firstLine="720"/>
        <w:jc w:val="both"/>
        <w:rPr>
          <w:rFonts w:hAnsi="Times New Roman" w:ascii="Times New Roman"/>
          <w:color w:val="000000"/>
          <w:szCs w:val="24"/>
        </w:rPr>
      </w:pPr>
      <w:r w:rsidRPr="00E1395D">
        <w:rPr>
          <w:rFonts w:hAnsi="Times New Roman" w:ascii="Times New Roman"/>
          <w:color w:val="000000"/>
          <w:szCs w:val="24"/>
        </w:rPr>
        <w:t>Rješenjem ovog suda br. St-</w:t>
      </w:r>
      <w:r w:rsidR="003C1E19" w:rsidRPr="00E1395D">
        <w:rPr>
          <w:rFonts w:hAnsi="Times New Roman" w:ascii="Times New Roman"/>
          <w:color w:val="000000"/>
          <w:szCs w:val="24"/>
        </w:rPr>
        <w:t>847/12</w:t>
      </w:r>
      <w:r w:rsidR="00336F0F" w:rsidRPr="00E1395D">
        <w:rPr>
          <w:rFonts w:hAnsi="Times New Roman" w:ascii="Times New Roman"/>
          <w:color w:val="000000"/>
          <w:szCs w:val="24"/>
        </w:rPr>
        <w:t xml:space="preserve"> </w:t>
      </w:r>
      <w:r w:rsidRPr="00E1395D">
        <w:rPr>
          <w:rFonts w:hAnsi="Times New Roman" w:ascii="Times New Roman"/>
          <w:color w:val="000000"/>
          <w:szCs w:val="24"/>
        </w:rPr>
        <w:t>od</w:t>
      </w:r>
      <w:r w:rsidR="003C1E19" w:rsidRPr="00E1395D">
        <w:rPr>
          <w:rFonts w:hAnsi="Times New Roman" w:ascii="Times New Roman"/>
          <w:color w:val="000000"/>
          <w:szCs w:val="24"/>
        </w:rPr>
        <w:t xml:space="preserve"> 22. siječnja 2013.</w:t>
      </w:r>
      <w:r w:rsidRPr="00E1395D">
        <w:rPr>
          <w:rFonts w:hAnsi="Times New Roman" w:ascii="Times New Roman"/>
          <w:color w:val="000000"/>
          <w:szCs w:val="24"/>
        </w:rPr>
        <w:t xml:space="preserve"> </w:t>
      </w:r>
      <w:r w:rsidR="00336F0F" w:rsidRPr="00E1395D">
        <w:rPr>
          <w:rFonts w:hAnsi="Times New Roman" w:ascii="Times New Roman"/>
          <w:color w:val="000000"/>
          <w:szCs w:val="24"/>
        </w:rPr>
        <w:t xml:space="preserve">otvoren je stečajni postupak nad dužnikom </w:t>
      </w:r>
      <w:r w:rsidR="005E4044" w:rsidRPr="00E1395D">
        <w:rPr>
          <w:rFonts w:hAnsi="Times New Roman" w:ascii="Times New Roman"/>
          <w:color w:val="000000"/>
          <w:szCs w:val="24"/>
        </w:rPr>
        <w:t>GAMONT d.o.o. za graditeljstvo, montažu, trgovinu i inženjering, u stečaju, Zagreb, Primorska 8, MBS: 080281067, OIB: 08983285387.</w:t>
      </w:r>
    </w:p>
    <w:p w:rsidRDefault="0088671A" w:rsidP="0052027B" w:rsidR="0052027B" w:rsidRPr="00E1395D">
      <w:pPr>
        <w:ind w:firstLine="720"/>
        <w:jc w:val="both"/>
        <w:rPr>
          <w:rFonts w:hAnsi="Times New Roman" w:ascii="Times New Roman"/>
          <w:bCs/>
          <w:color w:val="000000"/>
          <w:szCs w:val="24"/>
        </w:rPr>
      </w:pPr>
      <w:r w:rsidRPr="00E1395D">
        <w:rPr>
          <w:rFonts w:hAnsi="Times New Roman" w:ascii="Times New Roman"/>
          <w:color w:val="000000"/>
          <w:szCs w:val="24"/>
        </w:rPr>
        <w:t>S</w:t>
      </w:r>
      <w:r w:rsidR="006F185C" w:rsidRPr="00E1395D">
        <w:rPr>
          <w:rFonts w:hAnsi="Times New Roman" w:ascii="Times New Roman"/>
          <w:color w:val="000000"/>
          <w:szCs w:val="24"/>
        </w:rPr>
        <w:t>tečajnu masu čin</w:t>
      </w:r>
      <w:r w:rsidR="00A3374E" w:rsidRPr="00E1395D">
        <w:rPr>
          <w:rFonts w:hAnsi="Times New Roman" w:ascii="Times New Roman"/>
          <w:color w:val="000000"/>
          <w:szCs w:val="24"/>
        </w:rPr>
        <w:t>i</w:t>
      </w:r>
      <w:r w:rsidRPr="00E1395D">
        <w:rPr>
          <w:rFonts w:hAnsi="Times New Roman" w:ascii="Times New Roman"/>
          <w:color w:val="000000"/>
          <w:szCs w:val="24"/>
        </w:rPr>
        <w:t xml:space="preserve"> </w:t>
      </w:r>
      <w:r w:rsidR="006F185C" w:rsidRPr="00E1395D">
        <w:rPr>
          <w:rFonts w:hAnsi="Times New Roman" w:ascii="Times New Roman"/>
          <w:color w:val="000000"/>
          <w:szCs w:val="24"/>
        </w:rPr>
        <w:t>nekretn</w:t>
      </w:r>
      <w:r w:rsidR="00F06BEF" w:rsidRPr="00E1395D">
        <w:rPr>
          <w:rFonts w:hAnsi="Times New Roman" w:ascii="Times New Roman"/>
          <w:color w:val="000000"/>
          <w:szCs w:val="24"/>
        </w:rPr>
        <w:t>in</w:t>
      </w:r>
      <w:r w:rsidR="003C1E19" w:rsidRPr="00E1395D">
        <w:rPr>
          <w:rFonts w:hAnsi="Times New Roman" w:ascii="Times New Roman"/>
          <w:color w:val="000000"/>
          <w:szCs w:val="24"/>
        </w:rPr>
        <w:t>e</w:t>
      </w:r>
      <w:r w:rsidR="00F06BEF" w:rsidRPr="00E1395D">
        <w:rPr>
          <w:rFonts w:hAnsi="Times New Roman" w:ascii="Times New Roman"/>
          <w:color w:val="000000"/>
          <w:szCs w:val="24"/>
        </w:rPr>
        <w:t xml:space="preserve"> ko</w:t>
      </w:r>
      <w:r w:rsidR="003C1E19" w:rsidRPr="00E1395D">
        <w:rPr>
          <w:rFonts w:hAnsi="Times New Roman" w:ascii="Times New Roman"/>
          <w:color w:val="000000"/>
          <w:szCs w:val="24"/>
        </w:rPr>
        <w:t>je su pre</w:t>
      </w:r>
      <w:r w:rsidR="00F06BEF" w:rsidRPr="00E1395D">
        <w:rPr>
          <w:rFonts w:hAnsi="Times New Roman" w:ascii="Times New Roman"/>
          <w:color w:val="000000"/>
          <w:szCs w:val="24"/>
        </w:rPr>
        <w:t>dmet ove prodaje, a na koj</w:t>
      </w:r>
      <w:r w:rsidR="003C1E19" w:rsidRPr="00E1395D">
        <w:rPr>
          <w:rFonts w:hAnsi="Times New Roman" w:ascii="Times New Roman"/>
          <w:color w:val="000000"/>
          <w:szCs w:val="24"/>
        </w:rPr>
        <w:t xml:space="preserve">ima je upisano razlučno </w:t>
      </w:r>
      <w:r w:rsidR="000B11BB" w:rsidRPr="00E1395D">
        <w:rPr>
          <w:rFonts w:hAnsi="Times New Roman" w:ascii="Times New Roman"/>
          <w:color w:val="000000"/>
          <w:szCs w:val="24"/>
        </w:rPr>
        <w:t xml:space="preserve">pravo u korist </w:t>
      </w:r>
      <w:r w:rsidR="00D27BC9" w:rsidRPr="00E1395D">
        <w:rPr>
          <w:rFonts w:hAnsi="Times New Roman" w:ascii="Times New Roman"/>
          <w:color w:val="000000"/>
          <w:szCs w:val="24"/>
        </w:rPr>
        <w:t>razlučnog vjerovnika</w:t>
      </w:r>
      <w:r w:rsidR="003C1E19" w:rsidRPr="00E1395D">
        <w:rPr>
          <w:rFonts w:hAnsi="Times New Roman" w:ascii="Times New Roman"/>
          <w:color w:val="000000"/>
          <w:szCs w:val="24"/>
        </w:rPr>
        <w:t xml:space="preserve"> Zagrebačka banka d.d. Zagreb</w:t>
      </w:r>
      <w:r w:rsidR="0052027B" w:rsidRPr="00E1395D">
        <w:rPr>
          <w:rFonts w:hAnsi="Times New Roman" w:ascii="Times New Roman"/>
          <w:color w:val="000000"/>
          <w:szCs w:val="24"/>
        </w:rPr>
        <w:t>,</w:t>
      </w:r>
      <w:r w:rsidR="0096725C" w:rsidRPr="00E1395D">
        <w:rPr>
          <w:rFonts w:hAnsi="Times New Roman" w:ascii="Times New Roman"/>
          <w:color w:val="000000"/>
          <w:szCs w:val="24"/>
        </w:rPr>
        <w:t xml:space="preserve"> za</w:t>
      </w:r>
      <w:r w:rsidR="00D27BC9" w:rsidRPr="00E1395D">
        <w:rPr>
          <w:rFonts w:hAnsi="Times New Roman" w:ascii="Times New Roman"/>
          <w:color w:val="000000"/>
          <w:szCs w:val="24"/>
        </w:rPr>
        <w:t xml:space="preserve"> osiguranu tražbinu u iznosu od </w:t>
      </w:r>
      <w:r w:rsidR="0052027B" w:rsidRPr="00E1395D">
        <w:rPr>
          <w:rFonts w:hAnsi="Times New Roman" w:ascii="Times New Roman"/>
          <w:color w:val="000000"/>
          <w:szCs w:val="24"/>
        </w:rPr>
        <w:t>3</w:t>
      </w:r>
      <w:r w:rsidR="00B436C6" w:rsidRPr="00E1395D">
        <w:rPr>
          <w:rFonts w:hAnsi="Times New Roman" w:ascii="Times New Roman"/>
          <w:color w:val="000000"/>
          <w:szCs w:val="24"/>
        </w:rPr>
        <w:t>.000.000,00</w:t>
      </w:r>
      <w:r w:rsidR="0096725C" w:rsidRPr="00E1395D">
        <w:rPr>
          <w:rFonts w:hAnsi="Times New Roman" w:ascii="Times New Roman"/>
          <w:color w:val="000000"/>
          <w:szCs w:val="24"/>
        </w:rPr>
        <w:t xml:space="preserve"> </w:t>
      </w:r>
      <w:r w:rsidR="00193293" w:rsidRPr="00E1395D">
        <w:rPr>
          <w:rFonts w:hAnsi="Times New Roman" w:ascii="Times New Roman"/>
          <w:bCs/>
          <w:color w:val="000000"/>
          <w:szCs w:val="24"/>
        </w:rPr>
        <w:t>kn</w:t>
      </w:r>
      <w:r w:rsidR="0052027B" w:rsidRPr="00E1395D">
        <w:rPr>
          <w:rFonts w:hAnsi="Times New Roman" w:ascii="Times New Roman"/>
          <w:bCs/>
          <w:color w:val="000000"/>
          <w:szCs w:val="24"/>
        </w:rPr>
        <w:t>, zajedno s ugovorenom  kamatom po dospijeću koja se utvrđuje u visini stope važeće zakonske kamate prema stopi utvrđenoj čl. 29. st. ZOO-a, promjenjivom, trenutno u visini 17% godišnje koja stopa predstavlja eskontnu stopu HNB-a važeću zadnjeg dana polugodišta  koje je prethodilo tekućem polugodištu (trenutna eskontna stopa iznosi 9%) uvećano za 8 (osam) postotnih poena te će vjerovnik obračunavati i naplatiti tako utvrđenu ugovorenu kamatu po dospijeću, promjenjivu u skladu s Odlukom o kamatnim stopama Zagrebačke banke d.d. i to za razdoblje od dospijeća do namirenja tražbine.</w:t>
      </w:r>
    </w:p>
    <w:p w:rsidRDefault="006F185C" w:rsidP="0086280B" w:rsidR="006F185C" w:rsidRPr="00E1395D">
      <w:pPr>
        <w:numPr>
          <w:ilvl w:val="12"/>
          <w:numId w:val="0"/>
        </w:numPr>
        <w:ind w:firstLine="720"/>
        <w:jc w:val="both"/>
        <w:rPr>
          <w:rFonts w:hAnsi="Times New Roman" w:ascii="Times New Roman"/>
          <w:color w:val="000000"/>
          <w:szCs w:val="24"/>
        </w:rPr>
      </w:pPr>
      <w:r w:rsidRPr="00E1395D">
        <w:rPr>
          <w:rFonts w:hAnsi="Times New Roman" w:ascii="Times New Roman"/>
          <w:color w:val="000000"/>
          <w:szCs w:val="24"/>
        </w:rPr>
        <w:t>Stečajni upravitelj podnio je</w:t>
      </w:r>
      <w:r w:rsidR="00F06BEF" w:rsidRPr="00E1395D">
        <w:rPr>
          <w:rFonts w:hAnsi="Times New Roman" w:ascii="Times New Roman"/>
          <w:color w:val="000000"/>
          <w:szCs w:val="24"/>
        </w:rPr>
        <w:t xml:space="preserve"> ovom sudu</w:t>
      </w:r>
      <w:r w:rsidRPr="00E1395D">
        <w:rPr>
          <w:rFonts w:hAnsi="Times New Roman" w:ascii="Times New Roman"/>
          <w:color w:val="000000"/>
          <w:szCs w:val="24"/>
        </w:rPr>
        <w:t xml:space="preserve"> prijedloga da se nekretnin</w:t>
      </w:r>
      <w:r w:rsidR="00B436C6" w:rsidRPr="00E1395D">
        <w:rPr>
          <w:rFonts w:hAnsi="Times New Roman" w:ascii="Times New Roman"/>
          <w:color w:val="000000"/>
          <w:szCs w:val="24"/>
        </w:rPr>
        <w:t>e</w:t>
      </w:r>
      <w:r w:rsidRPr="00E1395D">
        <w:rPr>
          <w:rFonts w:hAnsi="Times New Roman" w:ascii="Times New Roman"/>
          <w:color w:val="000000"/>
          <w:szCs w:val="24"/>
        </w:rPr>
        <w:t xml:space="preserve"> opisan</w:t>
      </w:r>
      <w:r w:rsidR="00B436C6" w:rsidRPr="00E1395D">
        <w:rPr>
          <w:rFonts w:hAnsi="Times New Roman" w:ascii="Times New Roman"/>
          <w:color w:val="000000"/>
          <w:szCs w:val="24"/>
        </w:rPr>
        <w:t>e</w:t>
      </w:r>
      <w:r w:rsidRPr="00E1395D">
        <w:rPr>
          <w:rFonts w:hAnsi="Times New Roman" w:ascii="Times New Roman"/>
          <w:color w:val="000000"/>
          <w:szCs w:val="24"/>
        </w:rPr>
        <w:t xml:space="preserve"> u točci I</w:t>
      </w:r>
      <w:r w:rsidR="0088671A" w:rsidRPr="00E1395D">
        <w:rPr>
          <w:rFonts w:hAnsi="Times New Roman" w:ascii="Times New Roman"/>
          <w:color w:val="000000"/>
          <w:szCs w:val="24"/>
        </w:rPr>
        <w:t>.</w:t>
      </w:r>
      <w:r w:rsidRPr="00E1395D">
        <w:rPr>
          <w:rFonts w:hAnsi="Times New Roman" w:ascii="Times New Roman"/>
          <w:color w:val="000000"/>
          <w:szCs w:val="24"/>
        </w:rPr>
        <w:t xml:space="preserve"> ovog </w:t>
      </w:r>
      <w:r w:rsidR="00F06BEF" w:rsidRPr="00E1395D">
        <w:rPr>
          <w:rFonts w:hAnsi="Times New Roman" w:ascii="Times New Roman"/>
          <w:color w:val="000000"/>
          <w:szCs w:val="24"/>
        </w:rPr>
        <w:t>Zaključka</w:t>
      </w:r>
      <w:r w:rsidRPr="00E1395D">
        <w:rPr>
          <w:rFonts w:hAnsi="Times New Roman" w:ascii="Times New Roman"/>
          <w:color w:val="000000"/>
          <w:szCs w:val="24"/>
        </w:rPr>
        <w:t xml:space="preserve"> proda</w:t>
      </w:r>
      <w:r w:rsidR="00B436C6" w:rsidRPr="00E1395D">
        <w:rPr>
          <w:rFonts w:hAnsi="Times New Roman" w:ascii="Times New Roman"/>
          <w:color w:val="000000"/>
          <w:szCs w:val="24"/>
        </w:rPr>
        <w:t>ju</w:t>
      </w:r>
      <w:r w:rsidRPr="00E1395D">
        <w:rPr>
          <w:rFonts w:hAnsi="Times New Roman" w:ascii="Times New Roman"/>
          <w:color w:val="000000"/>
          <w:szCs w:val="24"/>
        </w:rPr>
        <w:t xml:space="preserve"> </w:t>
      </w:r>
      <w:r w:rsidR="00F06BEF" w:rsidRPr="00E1395D">
        <w:rPr>
          <w:rFonts w:hAnsi="Times New Roman" w:ascii="Times New Roman"/>
          <w:color w:val="000000"/>
          <w:szCs w:val="24"/>
        </w:rPr>
        <w:t xml:space="preserve">uz odgovarajuću primjenu pravila o ovrsi na nekretninama, sve sukladno </w:t>
      </w:r>
      <w:r w:rsidR="0088671A" w:rsidRPr="00E1395D">
        <w:rPr>
          <w:rFonts w:hAnsi="Times New Roman" w:ascii="Times New Roman"/>
          <w:color w:val="000000"/>
          <w:szCs w:val="24"/>
        </w:rPr>
        <w:t>članka</w:t>
      </w:r>
      <w:r w:rsidRPr="00E1395D">
        <w:rPr>
          <w:rFonts w:hAnsi="Times New Roman" w:ascii="Times New Roman"/>
          <w:color w:val="000000"/>
          <w:szCs w:val="24"/>
        </w:rPr>
        <w:t xml:space="preserve"> 164. st</w:t>
      </w:r>
      <w:r w:rsidR="0088671A" w:rsidRPr="00E1395D">
        <w:rPr>
          <w:rFonts w:hAnsi="Times New Roman" w:ascii="Times New Roman"/>
          <w:color w:val="000000"/>
          <w:szCs w:val="24"/>
        </w:rPr>
        <w:t>avak 1. Stečajnog zakona (Narodne novine</w:t>
      </w:r>
      <w:r w:rsidR="00D27BC9" w:rsidRPr="00E1395D">
        <w:rPr>
          <w:rFonts w:hAnsi="Times New Roman" w:ascii="Times New Roman"/>
          <w:color w:val="000000"/>
          <w:szCs w:val="24"/>
        </w:rPr>
        <w:t xml:space="preserve"> br. </w:t>
      </w:r>
      <w:r w:rsidR="00105C24" w:rsidRPr="00E1395D">
        <w:rPr>
          <w:rFonts w:hAnsi="Times New Roman" w:ascii="Times New Roman"/>
          <w:color w:val="000000"/>
          <w:szCs w:val="24"/>
        </w:rPr>
        <w:t>44/96, 161/98, 29/99, 129/00, 123/03, 197/03, 187/04, 82/06, 116/10, 125/12, 133/12;</w:t>
      </w:r>
      <w:r w:rsidR="00D27BC9" w:rsidRPr="00E1395D">
        <w:rPr>
          <w:rFonts w:hAnsi="Times New Roman" w:ascii="Times New Roman"/>
          <w:color w:val="000000"/>
          <w:szCs w:val="24"/>
        </w:rPr>
        <w:t xml:space="preserve"> dalje SZ), pa je doneseno Rješenje o prodaji predmetne nekretnine br. St-</w:t>
      </w:r>
      <w:r w:rsidR="00B436C6" w:rsidRPr="00E1395D">
        <w:rPr>
          <w:rFonts w:hAnsi="Times New Roman" w:ascii="Times New Roman"/>
          <w:color w:val="000000"/>
          <w:szCs w:val="24"/>
        </w:rPr>
        <w:t>847/12</w:t>
      </w:r>
      <w:r w:rsidR="00D27BC9" w:rsidRPr="00E1395D">
        <w:rPr>
          <w:rFonts w:hAnsi="Times New Roman" w:ascii="Times New Roman"/>
          <w:color w:val="000000"/>
          <w:szCs w:val="24"/>
        </w:rPr>
        <w:t xml:space="preserve"> od </w:t>
      </w:r>
      <w:r w:rsidR="0052027B" w:rsidRPr="00E1395D">
        <w:rPr>
          <w:rFonts w:hAnsi="Times New Roman" w:ascii="Times New Roman"/>
          <w:color w:val="000000"/>
          <w:szCs w:val="24"/>
        </w:rPr>
        <w:t>22</w:t>
      </w:r>
      <w:r w:rsidR="00B436C6" w:rsidRPr="00E1395D">
        <w:rPr>
          <w:rFonts w:hAnsi="Times New Roman" w:ascii="Times New Roman"/>
          <w:color w:val="000000"/>
          <w:szCs w:val="24"/>
        </w:rPr>
        <w:t xml:space="preserve">. </w:t>
      </w:r>
      <w:r w:rsidR="0052027B" w:rsidRPr="00E1395D">
        <w:rPr>
          <w:rFonts w:hAnsi="Times New Roman" w:ascii="Times New Roman"/>
          <w:color w:val="000000"/>
          <w:szCs w:val="24"/>
        </w:rPr>
        <w:t>travnja 2016</w:t>
      </w:r>
      <w:r w:rsidR="00B436C6" w:rsidRPr="00E1395D">
        <w:rPr>
          <w:rFonts w:hAnsi="Times New Roman" w:ascii="Times New Roman"/>
          <w:color w:val="000000"/>
          <w:szCs w:val="24"/>
        </w:rPr>
        <w:t>.</w:t>
      </w:r>
      <w:r w:rsidR="00193293" w:rsidRPr="00E1395D">
        <w:rPr>
          <w:rFonts w:hAnsi="Times New Roman" w:ascii="Times New Roman"/>
          <w:color w:val="000000"/>
          <w:szCs w:val="24"/>
        </w:rPr>
        <w:t>, a koje je postalo pr</w:t>
      </w:r>
      <w:r w:rsidR="0096725C" w:rsidRPr="00E1395D">
        <w:rPr>
          <w:rFonts w:hAnsi="Times New Roman" w:ascii="Times New Roman"/>
          <w:color w:val="000000"/>
          <w:szCs w:val="24"/>
        </w:rPr>
        <w:t xml:space="preserve">avomoćno dana </w:t>
      </w:r>
      <w:r w:rsidR="0052027B" w:rsidRPr="00E1395D">
        <w:rPr>
          <w:rFonts w:hAnsi="Times New Roman" w:ascii="Times New Roman"/>
          <w:color w:val="000000"/>
          <w:szCs w:val="24"/>
        </w:rPr>
        <w:t>18. svibnja 2016</w:t>
      </w:r>
      <w:r w:rsidR="00B436C6" w:rsidRPr="00E1395D">
        <w:rPr>
          <w:rFonts w:hAnsi="Times New Roman" w:ascii="Times New Roman"/>
          <w:color w:val="000000"/>
          <w:szCs w:val="24"/>
        </w:rPr>
        <w:t>.</w:t>
      </w:r>
    </w:p>
    <w:p w:rsidRDefault="0052027B" w:rsidP="0052027B" w:rsidR="0052027B" w:rsidRPr="00E1395D">
      <w:pPr>
        <w:numPr>
          <w:ilvl w:val="12"/>
          <w:numId w:val="0"/>
        </w:numPr>
        <w:ind w:firstLine="720"/>
        <w:jc w:val="both"/>
        <w:rPr>
          <w:rFonts w:hAnsi="Times New Roman" w:ascii="Times New Roman"/>
          <w:color w:val="000000"/>
          <w:szCs w:val="24"/>
        </w:rPr>
      </w:pPr>
      <w:r w:rsidRPr="00E1395D">
        <w:rPr>
          <w:rFonts w:hAnsi="Times New Roman" w:ascii="Times New Roman"/>
          <w:color w:val="000000"/>
          <w:szCs w:val="24"/>
        </w:rPr>
        <w:t>Na temelju odredbe članka 92. Ovršnog zakona (Narodne novine 57/96 do 88/05; dalje: OZ) utvrđena je vrijednost nekretnina koje su predmet prodaje.</w:t>
      </w:r>
    </w:p>
    <w:p w:rsidRDefault="0052027B" w:rsidP="0052027B" w:rsidR="0052027B" w:rsidRPr="00E1395D">
      <w:pPr>
        <w:numPr>
          <w:ilvl w:val="12"/>
          <w:numId w:val="0"/>
        </w:numPr>
        <w:ind w:firstLine="720"/>
        <w:jc w:val="both"/>
        <w:rPr>
          <w:rFonts w:hAnsi="Times New Roman" w:ascii="Times New Roman"/>
          <w:color w:val="000000"/>
          <w:szCs w:val="24"/>
        </w:rPr>
      </w:pPr>
      <w:r w:rsidRPr="00E1395D">
        <w:rPr>
          <w:rFonts w:hAnsi="Times New Roman" w:ascii="Times New Roman"/>
          <w:color w:val="000000"/>
          <w:szCs w:val="24"/>
        </w:rPr>
        <w:t>O uvjetima i načinu prodaje odlučeno je na temelju odredbe članka 92, 93, 94, 95, 98, 100, 100a, 101 i 101a OZ, a u svezi s člankom 164. SZ.</w:t>
      </w:r>
    </w:p>
    <w:p w:rsidRDefault="003C1E19" w:rsidP="0086280B" w:rsidR="003C1E19" w:rsidRPr="00E1395D">
      <w:pPr>
        <w:numPr>
          <w:ilvl w:val="12"/>
          <w:numId w:val="0"/>
        </w:numPr>
        <w:ind w:firstLine="720"/>
        <w:jc w:val="both"/>
        <w:rPr>
          <w:rFonts w:hAnsi="Times New Roman" w:ascii="Times New Roman"/>
          <w:color w:val="000000"/>
          <w:szCs w:val="24"/>
        </w:rPr>
      </w:pPr>
    </w:p>
    <w:p w:rsidRDefault="00584EDF" w:rsidR="00F87D42" w:rsidRPr="00E1395D">
      <w:pPr>
        <w:jc w:val="center"/>
        <w:rPr>
          <w:rFonts w:hAnsi="Times New Roman" w:ascii="Times New Roman"/>
          <w:color w:val="000000"/>
          <w:szCs w:val="24"/>
        </w:rPr>
      </w:pPr>
      <w:r w:rsidRPr="00E1395D">
        <w:rPr>
          <w:rFonts w:hAnsi="Times New Roman" w:ascii="Times New Roman"/>
          <w:color w:val="000000"/>
          <w:szCs w:val="24"/>
        </w:rPr>
        <w:t xml:space="preserve">U Zagrebu </w:t>
      </w:r>
      <w:r w:rsidR="0052027B" w:rsidRPr="00E1395D">
        <w:rPr>
          <w:rFonts w:hAnsi="Times New Roman" w:ascii="Times New Roman"/>
          <w:color w:val="000000"/>
          <w:szCs w:val="24"/>
        </w:rPr>
        <w:t>31</w:t>
      </w:r>
      <w:r w:rsidR="003C1E19" w:rsidRPr="00E1395D">
        <w:rPr>
          <w:rFonts w:hAnsi="Times New Roman" w:ascii="Times New Roman"/>
          <w:color w:val="000000"/>
          <w:szCs w:val="24"/>
        </w:rPr>
        <w:t xml:space="preserve">. </w:t>
      </w:r>
      <w:r w:rsidR="0052027B" w:rsidRPr="00E1395D">
        <w:rPr>
          <w:rFonts w:hAnsi="Times New Roman" w:ascii="Times New Roman"/>
          <w:color w:val="000000"/>
          <w:szCs w:val="24"/>
        </w:rPr>
        <w:t>svibnja</w:t>
      </w:r>
      <w:r w:rsidR="003C1E19" w:rsidRPr="00E1395D">
        <w:rPr>
          <w:rFonts w:hAnsi="Times New Roman" w:ascii="Times New Roman"/>
          <w:color w:val="000000"/>
          <w:szCs w:val="24"/>
        </w:rPr>
        <w:t xml:space="preserve"> </w:t>
      </w:r>
      <w:r w:rsidR="0088671A" w:rsidRPr="00E1395D">
        <w:rPr>
          <w:rFonts w:hAnsi="Times New Roman" w:ascii="Times New Roman"/>
          <w:color w:val="000000"/>
          <w:szCs w:val="24"/>
        </w:rPr>
        <w:t>20</w:t>
      </w:r>
      <w:r w:rsidR="00C60880" w:rsidRPr="00E1395D">
        <w:rPr>
          <w:rFonts w:hAnsi="Times New Roman" w:ascii="Times New Roman"/>
          <w:color w:val="000000"/>
          <w:szCs w:val="24"/>
        </w:rPr>
        <w:t>1</w:t>
      </w:r>
      <w:r w:rsidR="0052027B" w:rsidRPr="00E1395D">
        <w:rPr>
          <w:rFonts w:hAnsi="Times New Roman" w:ascii="Times New Roman"/>
          <w:color w:val="000000"/>
          <w:szCs w:val="24"/>
        </w:rPr>
        <w:t>6</w:t>
      </w:r>
      <w:r w:rsidR="0071276B" w:rsidRPr="00E1395D">
        <w:rPr>
          <w:rFonts w:hAnsi="Times New Roman" w:ascii="Times New Roman"/>
          <w:color w:val="000000"/>
          <w:szCs w:val="24"/>
        </w:rPr>
        <w:t>.</w:t>
      </w:r>
    </w:p>
    <w:p w:rsidRDefault="00F87D42" w:rsidR="00F87D42" w:rsidRPr="00E1395D">
      <w:pPr>
        <w:jc w:val="center"/>
        <w:rPr>
          <w:rFonts w:hAnsi="Times New Roman" w:ascii="Times New Roman"/>
          <w:color w:val="000000"/>
          <w:szCs w:val="24"/>
        </w:rPr>
      </w:pPr>
    </w:p>
    <w:p w:rsidRDefault="00F87D42" w:rsidR="00F87D42" w:rsidRPr="00E1395D">
      <w:pPr>
        <w:rPr>
          <w:rFonts w:hAnsi="Times New Roman" w:ascii="Times New Roman"/>
          <w:color w:val="000000"/>
          <w:szCs w:val="24"/>
        </w:rPr>
      </w:pP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00C60880" w:rsidRPr="00E1395D">
        <w:rPr>
          <w:rFonts w:hAnsi="Times New Roman" w:ascii="Times New Roman"/>
          <w:color w:val="000000"/>
          <w:szCs w:val="24"/>
        </w:rPr>
        <w:t xml:space="preserve">     </w:t>
      </w:r>
      <w:r w:rsidRPr="00E1395D">
        <w:rPr>
          <w:rFonts w:hAnsi="Times New Roman" w:ascii="Times New Roman"/>
          <w:color w:val="000000"/>
          <w:szCs w:val="24"/>
        </w:rPr>
        <w:t>S</w:t>
      </w:r>
      <w:r w:rsidR="00C60880" w:rsidRPr="00E1395D">
        <w:rPr>
          <w:rFonts w:hAnsi="Times New Roman" w:ascii="Times New Roman"/>
          <w:color w:val="000000"/>
          <w:szCs w:val="24"/>
        </w:rPr>
        <w:t xml:space="preserve"> </w:t>
      </w:r>
      <w:r w:rsidRPr="00E1395D">
        <w:rPr>
          <w:rFonts w:hAnsi="Times New Roman" w:ascii="Times New Roman"/>
          <w:color w:val="000000"/>
          <w:szCs w:val="24"/>
        </w:rPr>
        <w:t>U</w:t>
      </w:r>
      <w:r w:rsidR="00C60880" w:rsidRPr="00E1395D">
        <w:rPr>
          <w:rFonts w:hAnsi="Times New Roman" w:ascii="Times New Roman"/>
          <w:color w:val="000000"/>
          <w:szCs w:val="24"/>
        </w:rPr>
        <w:t xml:space="preserve"> </w:t>
      </w:r>
      <w:r w:rsidRPr="00E1395D">
        <w:rPr>
          <w:rFonts w:hAnsi="Times New Roman" w:ascii="Times New Roman"/>
          <w:color w:val="000000"/>
          <w:szCs w:val="24"/>
        </w:rPr>
        <w:t>D</w:t>
      </w:r>
      <w:r w:rsidR="00C60880" w:rsidRPr="00E1395D">
        <w:rPr>
          <w:rFonts w:hAnsi="Times New Roman" w:ascii="Times New Roman"/>
          <w:color w:val="000000"/>
          <w:szCs w:val="24"/>
        </w:rPr>
        <w:t xml:space="preserve"> </w:t>
      </w:r>
      <w:r w:rsidRPr="00E1395D">
        <w:rPr>
          <w:rFonts w:hAnsi="Times New Roman" w:ascii="Times New Roman"/>
          <w:color w:val="000000"/>
          <w:szCs w:val="24"/>
        </w:rPr>
        <w:t>A</w:t>
      </w:r>
      <w:r w:rsidR="00C60880" w:rsidRPr="00E1395D">
        <w:rPr>
          <w:rFonts w:hAnsi="Times New Roman" w:ascii="Times New Roman"/>
          <w:color w:val="000000"/>
          <w:szCs w:val="24"/>
        </w:rPr>
        <w:t xml:space="preserve"> </w:t>
      </w:r>
      <w:r w:rsidRPr="00E1395D">
        <w:rPr>
          <w:rFonts w:hAnsi="Times New Roman" w:ascii="Times New Roman"/>
          <w:color w:val="000000"/>
          <w:szCs w:val="24"/>
        </w:rPr>
        <w:t>C:</w:t>
      </w:r>
    </w:p>
    <w:p w:rsidRDefault="00F87D42" w:rsidR="00F87D42" w:rsidRPr="00E1395D">
      <w:pPr>
        <w:rPr>
          <w:rFonts w:hAnsi="Times New Roman" w:ascii="Times New Roman"/>
          <w:color w:val="000000"/>
          <w:szCs w:val="24"/>
        </w:rPr>
      </w:pPr>
    </w:p>
    <w:p w:rsidRDefault="00FD1D23" w:rsidR="00FD1D23" w:rsidRPr="00E1395D">
      <w:pPr>
        <w:rPr>
          <w:rFonts w:hAnsi="Times New Roman" w:ascii="Times New Roman"/>
          <w:color w:val="000000"/>
          <w:szCs w:val="24"/>
        </w:rPr>
      </w:pP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r>
      <w:r w:rsidRPr="00E1395D">
        <w:rPr>
          <w:rFonts w:hAnsi="Times New Roman" w:ascii="Times New Roman"/>
          <w:color w:val="000000"/>
          <w:szCs w:val="24"/>
        </w:rPr>
        <w:tab/>
        <w:t xml:space="preserve"> LUCIJA BUTIGAN</w:t>
      </w:r>
      <w:r w:rsidR="002A1FEF" w:rsidRPr="00E1395D">
        <w:rPr>
          <w:rFonts w:hAnsi="Times New Roman" w:ascii="Times New Roman"/>
          <w:color w:val="000000"/>
          <w:szCs w:val="24"/>
        </w:rPr>
        <w:t>, v.r.</w:t>
      </w:r>
    </w:p>
    <w:p w:rsidRDefault="00F06BEF" w:rsidR="00F06BEF" w:rsidRPr="00E1395D">
      <w:pPr>
        <w:rPr>
          <w:rFonts w:hAnsi="Times New Roman" w:ascii="Times New Roman"/>
          <w:color w:val="000000"/>
          <w:szCs w:val="24"/>
        </w:rPr>
      </w:pPr>
    </w:p>
    <w:p w:rsidRDefault="00C60880" w:rsidR="00FD1D23" w:rsidRPr="00E1395D">
      <w:pPr>
        <w:rPr>
          <w:rFonts w:hAnsi="Times New Roman" w:ascii="Times New Roman"/>
          <w:color w:val="000000"/>
          <w:szCs w:val="24"/>
          <w:u w:val="single"/>
        </w:rPr>
      </w:pPr>
      <w:r w:rsidRPr="00E1395D">
        <w:rPr>
          <w:rFonts w:hAnsi="Times New Roman" w:ascii="Times New Roman"/>
          <w:color w:val="000000"/>
          <w:szCs w:val="24"/>
          <w:u w:val="single"/>
        </w:rPr>
        <w:t>UPUTA</w:t>
      </w:r>
      <w:r w:rsidR="00FD1D23" w:rsidRPr="00E1395D">
        <w:rPr>
          <w:rFonts w:hAnsi="Times New Roman" w:ascii="Times New Roman"/>
          <w:color w:val="000000"/>
          <w:szCs w:val="24"/>
          <w:u w:val="single"/>
        </w:rPr>
        <w:t xml:space="preserve"> O PRAVNOM LIJEKU:</w:t>
      </w:r>
    </w:p>
    <w:p w:rsidRDefault="00F1485E" w:rsidP="00A43180" w:rsidR="00FD1D23" w:rsidRPr="00E1395D">
      <w:pPr>
        <w:jc w:val="both"/>
        <w:rPr>
          <w:rFonts w:hAnsi="Times New Roman" w:ascii="Times New Roman"/>
          <w:color w:val="000000"/>
          <w:szCs w:val="24"/>
        </w:rPr>
      </w:pPr>
      <w:r w:rsidRPr="00E1395D">
        <w:rPr>
          <w:rFonts w:hAnsi="Times New Roman" w:ascii="Times New Roman"/>
          <w:color w:val="000000"/>
          <w:szCs w:val="24"/>
        </w:rPr>
        <w:t xml:space="preserve">Protiv </w:t>
      </w:r>
      <w:r w:rsidR="003C1E19" w:rsidRPr="00E1395D">
        <w:rPr>
          <w:rFonts w:hAnsi="Times New Roman" w:ascii="Times New Roman"/>
          <w:color w:val="000000"/>
          <w:szCs w:val="24"/>
        </w:rPr>
        <w:t>z</w:t>
      </w:r>
      <w:r w:rsidR="00F06BEF" w:rsidRPr="00E1395D">
        <w:rPr>
          <w:rFonts w:hAnsi="Times New Roman" w:ascii="Times New Roman"/>
          <w:color w:val="000000"/>
          <w:szCs w:val="24"/>
        </w:rPr>
        <w:t>aključka nije dopuštena žalba (čl</w:t>
      </w:r>
      <w:r w:rsidR="0088671A" w:rsidRPr="00E1395D">
        <w:rPr>
          <w:rFonts w:hAnsi="Times New Roman" w:ascii="Times New Roman"/>
          <w:color w:val="000000"/>
          <w:szCs w:val="24"/>
        </w:rPr>
        <w:t>anka</w:t>
      </w:r>
      <w:r w:rsidR="00F06BEF" w:rsidRPr="00E1395D">
        <w:rPr>
          <w:rFonts w:hAnsi="Times New Roman" w:ascii="Times New Roman"/>
          <w:color w:val="000000"/>
          <w:szCs w:val="24"/>
        </w:rPr>
        <w:t xml:space="preserve"> 11. st</w:t>
      </w:r>
      <w:r w:rsidR="0088671A" w:rsidRPr="00E1395D">
        <w:rPr>
          <w:rFonts w:hAnsi="Times New Roman" w:ascii="Times New Roman"/>
          <w:color w:val="000000"/>
          <w:szCs w:val="24"/>
        </w:rPr>
        <w:t>avak</w:t>
      </w:r>
      <w:r w:rsidR="00F06BEF" w:rsidRPr="00E1395D">
        <w:rPr>
          <w:rFonts w:hAnsi="Times New Roman" w:ascii="Times New Roman"/>
          <w:color w:val="000000"/>
          <w:szCs w:val="24"/>
        </w:rPr>
        <w:t xml:space="preserve"> 9. SZ).</w:t>
      </w:r>
    </w:p>
    <w:p w:rsidRDefault="00C20920" w:rsidP="00A43180" w:rsidR="00C20920" w:rsidRPr="00E1395D">
      <w:pPr>
        <w:jc w:val="both"/>
        <w:rPr>
          <w:rFonts w:hAnsi="Times New Roman" w:ascii="Times New Roman"/>
          <w:color w:val="000000"/>
          <w:szCs w:val="24"/>
        </w:rPr>
      </w:pPr>
    </w:p>
    <w:p w:rsidRDefault="002A1FEF" w:rsidR="002A1FEF" w:rsidRPr="00E1395D">
      <w:pPr>
        <w:ind w:left="4320"/>
        <w:rPr>
          <w:rFonts w:hAnsi="Times New Roman" w:ascii="Times New Roman"/>
          <w:color w:val="000000"/>
          <w:szCs w:val="24"/>
        </w:rPr>
      </w:pPr>
      <w:r w:rsidRPr="00E1395D">
        <w:rPr>
          <w:rFonts w:hAnsi="Times New Roman" w:ascii="Times New Roman"/>
          <w:color w:val="000000"/>
          <w:szCs w:val="24"/>
        </w:rPr>
        <w:t xml:space="preserve">     Za točnost otpravka-ovlašteni službenik:</w:t>
      </w:r>
    </w:p>
    <w:p w:rsidRDefault="002A1FEF" w:rsidR="002A1FEF" w:rsidRPr="00E1395D">
      <w:pPr>
        <w:ind w:left="5040"/>
        <w:rPr>
          <w:rFonts w:hAnsi="Times New Roman" w:ascii="Times New Roman"/>
          <w:color w:val="000000"/>
          <w:szCs w:val="24"/>
        </w:rPr>
      </w:pPr>
      <w:r w:rsidRPr="00E1395D">
        <w:rPr>
          <w:rFonts w:hAnsi="Times New Roman" w:ascii="Times New Roman"/>
          <w:color w:val="000000"/>
          <w:szCs w:val="24"/>
        </w:rPr>
        <w:t xml:space="preserve">            (</w:t>
      </w:r>
      <w:r w:rsidR="0052027B" w:rsidRPr="00E1395D">
        <w:rPr>
          <w:rFonts w:hAnsi="Times New Roman" w:ascii="Times New Roman"/>
          <w:color w:val="000000"/>
          <w:szCs w:val="24"/>
        </w:rPr>
        <w:t>Valentina</w:t>
      </w:r>
      <w:r w:rsidRPr="00E1395D">
        <w:rPr>
          <w:rFonts w:hAnsi="Times New Roman" w:ascii="Times New Roman"/>
          <w:color w:val="000000"/>
          <w:szCs w:val="24"/>
        </w:rPr>
        <w:t xml:space="preserve"> </w:t>
      </w:r>
      <w:r w:rsidR="0052027B" w:rsidRPr="00E1395D">
        <w:rPr>
          <w:rFonts w:hAnsi="Times New Roman" w:ascii="Times New Roman"/>
          <w:color w:val="000000"/>
          <w:szCs w:val="24"/>
        </w:rPr>
        <w:t>Kranjčić</w:t>
      </w:r>
      <w:r w:rsidRPr="00E1395D">
        <w:rPr>
          <w:rFonts w:hAnsi="Times New Roman" w:ascii="Times New Roman"/>
          <w:color w:val="000000"/>
          <w:szCs w:val="24"/>
        </w:rPr>
        <w:t>)</w:t>
      </w:r>
    </w:p>
    <w:p w:rsidRDefault="002A1FEF" w:rsidP="00A43180" w:rsidR="002A1FEF" w:rsidRPr="00E1395D">
      <w:pPr>
        <w:jc w:val="both"/>
        <w:rPr>
          <w:rFonts w:hAnsi="Times New Roman" w:ascii="Times New Roman"/>
          <w:color w:val="000000"/>
          <w:szCs w:val="24"/>
        </w:rPr>
      </w:pPr>
    </w:p>
    <w:p w:rsidRDefault="0088671A" w:rsidR="0088671A" w:rsidRPr="00E1395D">
      <w:pPr>
        <w:rPr>
          <w:rFonts w:hAnsi="Times New Roman" w:ascii="Times New Roman"/>
          <w:color w:val="FFFFFF"/>
          <w:szCs w:val="24"/>
        </w:rPr>
      </w:pPr>
    </w:p>
    <w:p w:rsidRDefault="0088671A" w:rsidR="0088671A" w:rsidRPr="00E1395D">
      <w:pPr>
        <w:rPr>
          <w:rFonts w:hAnsi="Times New Roman" w:ascii="Times New Roman"/>
          <w:color w:val="FFFFFF"/>
          <w:szCs w:val="24"/>
        </w:rPr>
      </w:pPr>
      <w:r w:rsidRPr="00E1395D">
        <w:rPr>
          <w:rFonts w:hAnsi="Times New Roman" w:ascii="Times New Roman"/>
          <w:color w:val="FFFFFF"/>
          <w:szCs w:val="24"/>
        </w:rPr>
        <w:t>DNA:</w:t>
      </w:r>
    </w:p>
    <w:p w:rsidRDefault="0088671A" w:rsidP="0088671A" w:rsidR="00D86C25" w:rsidRPr="00E1395D">
      <w:pPr>
        <w:numPr>
          <w:ilvl w:val="0"/>
          <w:numId w:val="19"/>
        </w:numPr>
        <w:rPr>
          <w:rFonts w:hAnsi="Times New Roman" w:ascii="Times New Roman"/>
          <w:color w:val="FFFFFF"/>
          <w:szCs w:val="24"/>
        </w:rPr>
      </w:pPr>
      <w:r w:rsidRPr="00E1395D">
        <w:rPr>
          <w:rFonts w:hAnsi="Times New Roman" w:ascii="Times New Roman"/>
          <w:color w:val="FFFFFF"/>
          <w:szCs w:val="24"/>
        </w:rPr>
        <w:t>stečajni upravitelj</w:t>
      </w:r>
    </w:p>
    <w:p w:rsidRDefault="00844297" w:rsidP="006D7EBC" w:rsidR="006D7EBC" w:rsidRPr="00E1395D">
      <w:pPr>
        <w:numPr>
          <w:ilvl w:val="0"/>
          <w:numId w:val="19"/>
        </w:numPr>
        <w:rPr>
          <w:rFonts w:hAnsi="Times New Roman" w:ascii="Times New Roman"/>
          <w:color w:val="FFFFFF"/>
          <w:szCs w:val="24"/>
        </w:rPr>
      </w:pPr>
      <w:r w:rsidRPr="00E1395D">
        <w:rPr>
          <w:rFonts w:hAnsi="Times New Roman" w:ascii="Times New Roman"/>
          <w:color w:val="FFFFFF"/>
          <w:szCs w:val="24"/>
        </w:rPr>
        <w:t>razlučni vjerovn</w:t>
      </w:r>
      <w:r w:rsidR="00D27BC9" w:rsidRPr="00E1395D">
        <w:rPr>
          <w:rFonts w:hAnsi="Times New Roman" w:ascii="Times New Roman"/>
          <w:color w:val="FFFFFF"/>
          <w:szCs w:val="24"/>
        </w:rPr>
        <w:t>ik</w:t>
      </w:r>
      <w:r w:rsidR="003C1E19" w:rsidRPr="00E1395D">
        <w:rPr>
          <w:rFonts w:hAnsi="Times New Roman" w:ascii="Times New Roman"/>
          <w:color w:val="FFFFFF"/>
          <w:szCs w:val="24"/>
        </w:rPr>
        <w:t xml:space="preserve"> Zagrebačka banka d.d. Zagreb, Paromlinska 2</w:t>
      </w:r>
    </w:p>
    <w:p w:rsidRDefault="0052027B" w:rsidP="0088671A" w:rsidR="00844297" w:rsidRPr="00E1395D">
      <w:pPr>
        <w:numPr>
          <w:ilvl w:val="0"/>
          <w:numId w:val="19"/>
        </w:numPr>
        <w:rPr>
          <w:rFonts w:hAnsi="Times New Roman" w:ascii="Times New Roman"/>
          <w:color w:val="FFFFFF"/>
          <w:szCs w:val="24"/>
        </w:rPr>
      </w:pPr>
      <w:r w:rsidRPr="00E1395D">
        <w:rPr>
          <w:rFonts w:hAnsi="Times New Roman" w:ascii="Times New Roman"/>
          <w:color w:val="FFFFFF"/>
          <w:szCs w:val="24"/>
        </w:rPr>
        <w:t>e-</w:t>
      </w:r>
      <w:r w:rsidR="00844297" w:rsidRPr="00E1395D">
        <w:rPr>
          <w:rFonts w:hAnsi="Times New Roman" w:ascii="Times New Roman"/>
          <w:color w:val="FFFFFF"/>
          <w:szCs w:val="24"/>
        </w:rPr>
        <w:t>oglasna ploča suda</w:t>
      </w:r>
      <w:r w:rsidRPr="00E1395D">
        <w:rPr>
          <w:rFonts w:hAnsi="Times New Roman" w:ascii="Times New Roman"/>
          <w:color w:val="FFFFFF"/>
          <w:szCs w:val="24"/>
        </w:rPr>
        <w:t xml:space="preserve"> do 20.6.16.</w:t>
      </w:r>
    </w:p>
    <w:p w:rsidRDefault="00844297" w:rsidP="00844297" w:rsidR="00844297" w:rsidRPr="00E1395D">
      <w:pPr>
        <w:rPr>
          <w:rFonts w:hAnsi="Times New Roman" w:ascii="Times New Roman"/>
          <w:color w:val="FFFFFF"/>
          <w:szCs w:val="24"/>
        </w:rPr>
      </w:pPr>
    </w:p>
    <w:p w:rsidRDefault="0052027B" w:rsidP="00844297" w:rsidR="00844297" w:rsidRPr="00E1395D">
      <w:pPr>
        <w:rPr>
          <w:rFonts w:hAnsi="Times New Roman" w:ascii="Times New Roman"/>
          <w:color w:val="FFFFFF"/>
          <w:szCs w:val="24"/>
        </w:rPr>
      </w:pPr>
      <w:r w:rsidRPr="00E1395D">
        <w:rPr>
          <w:rFonts w:hAnsi="Times New Roman" w:ascii="Times New Roman"/>
          <w:color w:val="FFFFFF"/>
          <w:szCs w:val="24"/>
        </w:rPr>
        <w:t>31.5.16.</w:t>
      </w:r>
    </w:p>
    <w:sectPr w:rsidSect="00CD15B9" w:rsidR="00844297" w:rsidRPr="00E1395D">
      <w:headerReference w:type="even" r:id="rId10"/>
      <w:headerReference w:type="default" r:id="rId11"/>
      <w:pgSz w:code="9" w:h="16840" w:w="11907"/>
      <w:pgMar w:gutter="0" w:footer="720" w:header="720" w:left="1531" w:bottom="1560" w:right="1531"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D40" w:rsidR="00BE2D40" w:rsidRPr="00E1395D">
      <w:pPr>
        <w:rPr>
          <w:color w:val="000000"/>
        </w:rPr>
      </w:pPr>
      <w:r w:rsidRPr="00E1395D">
        <w:rPr>
          <w:color w:val="000000"/>
        </w:rPr>
        <w:separator/>
      </w:r>
    </w:p>
  </w:endnote>
  <w:endnote w:id="0" w:type="continuationSeparator">
    <w:p w:rsidRDefault="00BE2D40" w:rsidR="00BE2D40" w:rsidRPr="00E1395D">
      <w:pPr>
        <w:rPr>
          <w:color w:val="000000"/>
        </w:rPr>
      </w:pPr>
      <w:r w:rsidRPr="00E1395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D40" w:rsidR="00BE2D40" w:rsidRPr="00E1395D">
      <w:pPr>
        <w:rPr>
          <w:color w:val="000000"/>
        </w:rPr>
      </w:pPr>
      <w:r w:rsidRPr="00E1395D">
        <w:rPr>
          <w:color w:val="000000"/>
        </w:rPr>
        <w:separator/>
      </w:r>
    </w:p>
  </w:footnote>
  <w:footnote w:id="0" w:type="continuationSeparator">
    <w:p w:rsidRDefault="00BE2D40" w:rsidR="00BE2D40" w:rsidRPr="00E1395D">
      <w:pPr>
        <w:rPr>
          <w:color w:val="000000"/>
        </w:rPr>
      </w:pPr>
      <w:r w:rsidRPr="00E1395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1FEF" w:rsidP="004B4C15" w:rsidR="002A1FEF" w:rsidRPr="00E1395D">
    <w:pPr>
      <w:pStyle w:val="Zaglavlje"/>
      <w:framePr w:y="1" w:xAlign="center" w:vAnchor="text" w:hAnchor="margin" w:wrap="around"/>
      <w:rPr>
        <w:rStyle w:val="Brojstranice"/>
        <w:color w:val="000000"/>
      </w:rPr>
    </w:pPr>
    <w:r w:rsidRPr="00E1395D">
      <w:rPr>
        <w:rStyle w:val="Brojstranice"/>
        <w:color w:val="000000"/>
      </w:rPr>
      <w:fldChar w:fldCharType="begin"/>
    </w:r>
    <w:r w:rsidRPr="00E1395D">
      <w:rPr>
        <w:rStyle w:val="Brojstranice"/>
        <w:color w:val="000000"/>
      </w:rPr>
      <w:instrText xml:space="preserve">PAGE  </w:instrText>
    </w:r>
    <w:r w:rsidRPr="00E1395D">
      <w:rPr>
        <w:rStyle w:val="Brojstranice"/>
        <w:color w:val="000000"/>
      </w:rPr>
      <w:fldChar w:fldCharType="end"/>
    </w:r>
  </w:p>
  <w:p w:rsidRDefault="002A1FEF" w:rsidR="002A1FEF" w:rsidRPr="00E1395D">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1FEF" w:rsidP="004B4C15" w:rsidR="002A1FEF" w:rsidRPr="00E1395D">
    <w:pPr>
      <w:pStyle w:val="Zaglavlje"/>
      <w:framePr w:y="1" w:xAlign="center" w:vAnchor="text" w:hAnchor="margin" w:wrap="around"/>
      <w:rPr>
        <w:rStyle w:val="Brojstranice"/>
        <w:color w:val="000000"/>
      </w:rPr>
    </w:pPr>
    <w:r w:rsidRPr="00E1395D">
      <w:rPr>
        <w:rStyle w:val="Brojstranice"/>
        <w:color w:val="000000"/>
      </w:rPr>
      <w:fldChar w:fldCharType="begin"/>
    </w:r>
    <w:r w:rsidRPr="00E1395D">
      <w:rPr>
        <w:rStyle w:val="Brojstranice"/>
        <w:color w:val="000000"/>
      </w:rPr>
      <w:instrText xml:space="preserve">PAGE  </w:instrText>
    </w:r>
    <w:r w:rsidRPr="00E1395D">
      <w:rPr>
        <w:rStyle w:val="Brojstranice"/>
        <w:color w:val="000000"/>
      </w:rPr>
      <w:fldChar w:fldCharType="separate"/>
    </w:r>
    <w:r w:rsidR="00E1395D">
      <w:rPr>
        <w:rStyle w:val="Brojstranice"/>
        <w:noProof/>
        <w:color w:val="000000"/>
      </w:rPr>
      <w:t>3</w:t>
    </w:r>
    <w:r w:rsidRPr="00E1395D">
      <w:rPr>
        <w:rStyle w:val="Brojstranice"/>
        <w:color w:val="000000"/>
      </w:rPr>
      <w:fldChar w:fldCharType="end"/>
    </w:r>
  </w:p>
  <w:p w:rsidRDefault="002A1FEF" w:rsidP="00824E3A" w:rsidR="002A1FEF" w:rsidRPr="00E1395D">
    <w:pPr>
      <w:pStyle w:val="Zaglavlje"/>
      <w:jc w:val="right"/>
      <w:rPr>
        <w:rFonts w:hAnsi="Times New Roman" w:ascii="Times New Roman"/>
        <w:color w:val="000000"/>
        <w:sz w:val="22"/>
        <w:szCs w:val="22"/>
      </w:rPr>
    </w:pPr>
    <w:r w:rsidRPr="00E1395D">
      <w:rPr>
        <w:rFonts w:hAnsi="Times New Roman" w:ascii="Times New Roman"/>
        <w:color w:val="000000"/>
        <w:sz w:val="22"/>
        <w:szCs w:val="22"/>
      </w:rPr>
      <w:t>20. St-847/12-</w:t>
    </w:r>
  </w:p>
  <w:p w:rsidRDefault="002A1FEF" w:rsidP="00824E3A" w:rsidR="002A1FEF" w:rsidRPr="00E1395D">
    <w:pPr>
      <w:pStyle w:val="Zaglavlje"/>
      <w:jc w:val="right"/>
      <w:rPr>
        <w:color w:val="000000"/>
        <w:sz w:val="22"/>
        <w:szCs w:val="22"/>
      </w:rPr>
    </w:pPr>
  </w:p>
  <w:p w:rsidRDefault="002A1FEF" w:rsidP="00824E3A" w:rsidR="002A1FEF" w:rsidRPr="00E1395D">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5BD56FD"/>
    <w:multiLevelType w:val="hybridMultilevel"/>
    <w:tmpl w:val="D8C47BA4"/>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10844534"/>
    <w:multiLevelType w:val="hybridMultilevel"/>
    <w:tmpl w:val="260E52DA"/>
    <w:lvl w:tplc="4058F434" w:ilvl="0">
      <w:start w:val="1"/>
      <w:numFmt w:val="decimal"/>
      <w:lvlText w:val="%1."/>
      <w:lvlJc w:val="left"/>
      <w:pPr>
        <w:tabs>
          <w:tab w:pos="1080" w:val="num"/>
        </w:tabs>
        <w:ind w:hanging="360" w:left="1080"/>
      </w:pPr>
      <w:rPr>
        <w:rFonts w:hint="default"/>
      </w:rPr>
    </w:lvl>
    <w:lvl w:tplc="ECCAACAE" w:ilvl="1">
      <w:start w:val="1"/>
      <w:numFmt w:val="bullet"/>
      <w:lvlText w:val="-"/>
      <w:lvlJc w:val="left"/>
      <w:pPr>
        <w:tabs>
          <w:tab w:pos="1800" w:val="num"/>
        </w:tabs>
        <w:ind w:hanging="360" w:left="1800"/>
      </w:pPr>
      <w:rPr>
        <w:rFonts w:cs="Arial" w:eastAsia="Times New Roman" w:hAnsi="Arial" w:ascii="Arial"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8437F25"/>
    <w:multiLevelType w:val="hybridMultilevel"/>
    <w:tmpl w:val="68D4F726"/>
    <w:lvl w:tplc="041A000F" w:ilvl="0">
      <w:start w:val="1"/>
      <w:numFmt w:val="decimal"/>
      <w:lvlText w:val="%1."/>
      <w:lvlJc w:val="left"/>
      <w:pPr>
        <w:tabs>
          <w:tab w:pos="720" w:val="num"/>
        </w:tabs>
        <w:ind w:hanging="360" w:left="720"/>
      </w:pPr>
      <w:rPr>
        <w:rFonts w:hint="default"/>
      </w:rPr>
    </w:lvl>
    <w:lvl w:tplc="169CB204" w:ilvl="1">
      <w:start w:val="20"/>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B246602"/>
    <w:multiLevelType w:val="singleLevel"/>
    <w:tmpl w:val="6D06E8BC"/>
    <w:lvl w:ilvl="0">
      <w:start w:val="1"/>
      <w:numFmt w:val="decimal"/>
      <w:lvlText w:val="%1."/>
      <w:legacy w:legacyIndent="283" w:legacySpace="0" w:legacy="true"/>
      <w:lvlJc w:val="left"/>
      <w:pPr>
        <w:ind w:hanging="283" w:left="283"/>
      </w:pPr>
    </w:lvl>
  </w:abstractNum>
  <w:abstractNum w:abstractNumId="6">
    <w:nsid w:val="2307781A"/>
    <w:multiLevelType w:val="hybridMultilevel"/>
    <w:tmpl w:val="97D8D346"/>
    <w:lvl w:tplc="1D96532C" w:ilvl="0">
      <w:start w:val="1"/>
      <w:numFmt w:val="upperRoman"/>
      <w:lvlText w:val="%1."/>
      <w:lvlJc w:val="left"/>
      <w:pPr>
        <w:tabs>
          <w:tab w:pos="720" w:val="num"/>
        </w:tabs>
        <w:ind w:hanging="720" w:left="720"/>
      </w:pPr>
      <w:rPr>
        <w:rFonts w:eastAsia="Batang"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1A04992"/>
    <w:multiLevelType w:val="hybridMultilevel"/>
    <w:tmpl w:val="4D587F06"/>
    <w:lvl w:tplc="411C4EE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28577F"/>
    <w:multiLevelType w:val="hybridMultilevel"/>
    <w:tmpl w:val="5F2E02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10F62AC"/>
    <w:multiLevelType w:val="hybridMultilevel"/>
    <w:tmpl w:val="4FCE2704"/>
    <w:lvl w:tplc="D6368330"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5B175AA3"/>
    <w:multiLevelType w:val="hybridMultilevel"/>
    <w:tmpl w:val="BD748F2E"/>
    <w:lvl w:tplc="041A000F" w:ilvl="0">
      <w:start w:val="1"/>
      <w:numFmt w:val="decimal"/>
      <w:lvlText w:val="%1."/>
      <w:lvlJc w:val="left"/>
      <w:pPr>
        <w:tabs>
          <w:tab w:pos="720" w:val="num"/>
        </w:tabs>
        <w:ind w:hanging="360" w:left="720"/>
      </w:pPr>
      <w:rPr>
        <w:rFonts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5CF437AB"/>
    <w:multiLevelType w:val="hybridMultilevel"/>
    <w:tmpl w:val="997EEA00"/>
    <w:lvl w:tplc="C38EB664"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E6A5EF6"/>
    <w:multiLevelType w:val="hybridMultilevel"/>
    <w:tmpl w:val="1ED05272"/>
    <w:lvl w:tplc="1D96532C" w:ilvl="0">
      <w:start w:val="1"/>
      <w:numFmt w:val="upperRoman"/>
      <w:lvlText w:val="%1."/>
      <w:lvlJc w:val="left"/>
      <w:pPr>
        <w:tabs>
          <w:tab w:pos="720" w:val="num"/>
        </w:tabs>
        <w:ind w:hanging="720" w:left="720"/>
      </w:pPr>
      <w:rPr>
        <w:rFonts w:eastAsia="Batang"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5">
    <w:nsid w:val="64AB3818"/>
    <w:multiLevelType w:val="hybridMultilevel"/>
    <w:tmpl w:val="4544AC24"/>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66662065"/>
    <w:multiLevelType w:val="hybridMultilevel"/>
    <w:tmpl w:val="5E9292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3CE66DD"/>
    <w:multiLevelType w:val="hybridMultilevel"/>
    <w:tmpl w:val="7460F2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6281B82"/>
    <w:multiLevelType w:val="hybridMultilevel"/>
    <w:tmpl w:val="2CCC18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C7B4190"/>
    <w:multiLevelType w:val="multilevel"/>
    <w:tmpl w:val="BD748F2E"/>
    <w:lvl w:ilvl="0">
      <w:start w:val="1"/>
      <w:numFmt w:val="decimal"/>
      <w:lvlText w:val="%1."/>
      <w:lvlJc w:val="left"/>
      <w:pPr>
        <w:tabs>
          <w:tab w:pos="720" w:val="num"/>
        </w:tabs>
        <w:ind w:hanging="360" w:left="720"/>
      </w:pPr>
      <w:rPr>
        <w:rFonts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8"/>
  </w:num>
  <w:num w:numId="3">
    <w:abstractNumId w:val="7"/>
  </w:num>
  <w:num w:numId="4">
    <w:abstractNumId w:val="16"/>
  </w:num>
  <w:num w:numId="5">
    <w:abstractNumId w:val="11"/>
  </w:num>
  <w:num w:numId="6">
    <w:abstractNumId w:val="19"/>
  </w:num>
  <w:num w:numId="7">
    <w:abstractNumId w:val="10"/>
  </w:num>
  <w:num w:numId="8">
    <w:abstractNumId w:val="5"/>
  </w:num>
  <w:num w:numId="9">
    <w:abstractNumId w:val="4"/>
  </w:num>
  <w:num w:numId="10">
    <w:abstractNumId w:val="9"/>
  </w:num>
  <w:num w:numId="11">
    <w:abstractNumId w:val="2"/>
  </w:num>
  <w:num w:numId="12">
    <w:abstractNumId w:val="13"/>
  </w:num>
  <w:num w:numId="13">
    <w:abstractNumId w:val="8"/>
  </w:num>
  <w:num w:numId="14">
    <w:abstractNumId w:val="17"/>
  </w:num>
  <w:num w:numId="15">
    <w:abstractNumId w:val="12"/>
  </w:num>
  <w:num w:numId="16">
    <w:abstractNumId w:val="1"/>
  </w:num>
  <w:num w:numId="17">
    <w:abstractNumId w:val="15"/>
  </w:num>
  <w:num w:numId="18">
    <w:abstractNumId w:val="20"/>
  </w:num>
  <w:num w:numId="19">
    <w:abstractNumId w:val="3"/>
  </w:num>
  <w:num w:numId="20">
    <w:abstractNumId w:val="14"/>
  </w:num>
  <w:num w:numId="2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8FB"/>
    <w:rsid w:val="00026E7F"/>
    <w:rsid w:val="000433C3"/>
    <w:rsid w:val="000475CC"/>
    <w:rsid w:val="00055F03"/>
    <w:rsid w:val="00071AF0"/>
    <w:rsid w:val="0009470F"/>
    <w:rsid w:val="000A5D2F"/>
    <w:rsid w:val="000B11BB"/>
    <w:rsid w:val="000B5C2D"/>
    <w:rsid w:val="00105C24"/>
    <w:rsid w:val="00113061"/>
    <w:rsid w:val="00165EC9"/>
    <w:rsid w:val="001833F2"/>
    <w:rsid w:val="001922C4"/>
    <w:rsid w:val="00193293"/>
    <w:rsid w:val="001A7D37"/>
    <w:rsid w:val="001C6F62"/>
    <w:rsid w:val="002202B0"/>
    <w:rsid w:val="00241CFB"/>
    <w:rsid w:val="002469F6"/>
    <w:rsid w:val="0025616B"/>
    <w:rsid w:val="002A1FEF"/>
    <w:rsid w:val="002D6DEF"/>
    <w:rsid w:val="002F0743"/>
    <w:rsid w:val="00301497"/>
    <w:rsid w:val="003040E9"/>
    <w:rsid w:val="00320AE0"/>
    <w:rsid w:val="003227E1"/>
    <w:rsid w:val="00336F0F"/>
    <w:rsid w:val="00352543"/>
    <w:rsid w:val="003A1122"/>
    <w:rsid w:val="003C1E19"/>
    <w:rsid w:val="003C2068"/>
    <w:rsid w:val="003C4260"/>
    <w:rsid w:val="003C4811"/>
    <w:rsid w:val="0042045A"/>
    <w:rsid w:val="00435816"/>
    <w:rsid w:val="0046060D"/>
    <w:rsid w:val="004B4C15"/>
    <w:rsid w:val="004C5905"/>
    <w:rsid w:val="004F7F85"/>
    <w:rsid w:val="00516DD7"/>
    <w:rsid w:val="0052027B"/>
    <w:rsid w:val="00584EDF"/>
    <w:rsid w:val="005D52BA"/>
    <w:rsid w:val="005E4044"/>
    <w:rsid w:val="005F4A9F"/>
    <w:rsid w:val="005F72C8"/>
    <w:rsid w:val="00651511"/>
    <w:rsid w:val="00652A9E"/>
    <w:rsid w:val="00670AD9"/>
    <w:rsid w:val="00680F5B"/>
    <w:rsid w:val="006902A3"/>
    <w:rsid w:val="00692191"/>
    <w:rsid w:val="00694FCA"/>
    <w:rsid w:val="006C2A00"/>
    <w:rsid w:val="006C68CD"/>
    <w:rsid w:val="006C7676"/>
    <w:rsid w:val="006D7EBC"/>
    <w:rsid w:val="006E18FB"/>
    <w:rsid w:val="006E224D"/>
    <w:rsid w:val="006F185C"/>
    <w:rsid w:val="00706BDA"/>
    <w:rsid w:val="0071276B"/>
    <w:rsid w:val="00730D92"/>
    <w:rsid w:val="00757149"/>
    <w:rsid w:val="00772846"/>
    <w:rsid w:val="00782A52"/>
    <w:rsid w:val="007900BF"/>
    <w:rsid w:val="007A0ED4"/>
    <w:rsid w:val="007A1B72"/>
    <w:rsid w:val="007A6D47"/>
    <w:rsid w:val="007B10C7"/>
    <w:rsid w:val="007E20B1"/>
    <w:rsid w:val="007F1BEC"/>
    <w:rsid w:val="00804339"/>
    <w:rsid w:val="00824E3A"/>
    <w:rsid w:val="00844297"/>
    <w:rsid w:val="00853E2B"/>
    <w:rsid w:val="00857341"/>
    <w:rsid w:val="0086280B"/>
    <w:rsid w:val="0088671A"/>
    <w:rsid w:val="008A4E26"/>
    <w:rsid w:val="008D2759"/>
    <w:rsid w:val="008E5EE7"/>
    <w:rsid w:val="008F5F77"/>
    <w:rsid w:val="00927C88"/>
    <w:rsid w:val="0093458F"/>
    <w:rsid w:val="0096725C"/>
    <w:rsid w:val="00992795"/>
    <w:rsid w:val="0099302C"/>
    <w:rsid w:val="009A0814"/>
    <w:rsid w:val="009B0CBD"/>
    <w:rsid w:val="009C176F"/>
    <w:rsid w:val="009C53CB"/>
    <w:rsid w:val="009E57D9"/>
    <w:rsid w:val="009F1EC3"/>
    <w:rsid w:val="00A016A2"/>
    <w:rsid w:val="00A14BA5"/>
    <w:rsid w:val="00A22919"/>
    <w:rsid w:val="00A23697"/>
    <w:rsid w:val="00A3374E"/>
    <w:rsid w:val="00A414E8"/>
    <w:rsid w:val="00A43180"/>
    <w:rsid w:val="00A64E0B"/>
    <w:rsid w:val="00A941C1"/>
    <w:rsid w:val="00AC4C3D"/>
    <w:rsid w:val="00B345BE"/>
    <w:rsid w:val="00B436C6"/>
    <w:rsid w:val="00B45F40"/>
    <w:rsid w:val="00B534CB"/>
    <w:rsid w:val="00BA3BA5"/>
    <w:rsid w:val="00BE0EB7"/>
    <w:rsid w:val="00BE239F"/>
    <w:rsid w:val="00BE2D40"/>
    <w:rsid w:val="00C123FA"/>
    <w:rsid w:val="00C20920"/>
    <w:rsid w:val="00C272D6"/>
    <w:rsid w:val="00C60880"/>
    <w:rsid w:val="00C7554F"/>
    <w:rsid w:val="00C8470D"/>
    <w:rsid w:val="00CA6206"/>
    <w:rsid w:val="00CB5450"/>
    <w:rsid w:val="00CB7E68"/>
    <w:rsid w:val="00CC48E1"/>
    <w:rsid w:val="00CD15B9"/>
    <w:rsid w:val="00CF09BA"/>
    <w:rsid w:val="00D04985"/>
    <w:rsid w:val="00D240C7"/>
    <w:rsid w:val="00D27BC9"/>
    <w:rsid w:val="00D332E9"/>
    <w:rsid w:val="00D36A4B"/>
    <w:rsid w:val="00D61BD4"/>
    <w:rsid w:val="00D86C25"/>
    <w:rsid w:val="00DC1880"/>
    <w:rsid w:val="00DF68EB"/>
    <w:rsid w:val="00E11DF1"/>
    <w:rsid w:val="00E1395D"/>
    <w:rsid w:val="00E423CE"/>
    <w:rsid w:val="00F06BEF"/>
    <w:rsid w:val="00F1485E"/>
    <w:rsid w:val="00F361D0"/>
    <w:rsid w:val="00F501E0"/>
    <w:rsid w:val="00F820ED"/>
    <w:rsid w:val="00F84613"/>
    <w:rsid w:val="00F87D42"/>
    <w:rsid w:val="00FA08BF"/>
    <w:rsid w:val="00FD1D23"/>
    <w:rsid w:val="00FD7D0D"/>
    <w:rsid w:val="00FF5D7A"/>
    <w:rsid w:val="00FF6C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rPr>
  </w:style>
  <w:style w:styleId="Tijeloteksta2" w:type="paragraph">
    <w:name w:val="Body Text 2"/>
    <w:basedOn w:val="Normal"/>
    <w:pPr>
      <w:jc w:val="both"/>
    </w:pPr>
    <w:rPr>
      <w:b/>
      <w:bCs/>
      <w:sz w:val="22"/>
    </w:rPr>
  </w:style>
  <w:style w:styleId="Tijeloteksta-uvlaka2" w:type="paragraph">
    <w:name w:val="Body Text Indent 2"/>
    <w:basedOn w:val="Normal"/>
    <w:rsid w:val="0086280B"/>
    <w:pPr>
      <w:spacing w:lineRule="auto" w:line="480" w:after="120"/>
      <w:ind w:left="283"/>
    </w:pPr>
  </w:style>
  <w:style w:styleId="Tekstbalonia" w:type="paragraph">
    <w:name w:val="Balloon Text"/>
    <w:basedOn w:val="Normal"/>
    <w:semiHidden/>
    <w:rsid w:val="00D86C25"/>
    <w:rPr>
      <w:rFonts w:cs="Tahoma" w:hAnsi="Tahoma" w:ascii="Tahoma"/>
      <w:sz w:val="16"/>
      <w:szCs w:val="16"/>
    </w:rPr>
  </w:style>
  <w:style w:styleId="Zaglavlje" w:type="paragraph">
    <w:name w:val="header"/>
    <w:basedOn w:val="Normal"/>
    <w:rsid w:val="00824E3A"/>
    <w:pPr>
      <w:tabs>
        <w:tab w:pos="4536" w:val="center"/>
        <w:tab w:pos="9072" w:val="right"/>
      </w:tabs>
    </w:pPr>
  </w:style>
  <w:style w:styleId="Brojstranice" w:type="character">
    <w:name w:val="page number"/>
    <w:basedOn w:val="Zadanifontodlomka"/>
    <w:rsid w:val="00824E3A"/>
  </w:style>
  <w:style w:styleId="Podnoje" w:type="paragraph">
    <w:name w:val="footer"/>
    <w:basedOn w:val="Normal"/>
    <w:rsid w:val="00824E3A"/>
    <w:pPr>
      <w:tabs>
        <w:tab w:pos="4536" w:val="center"/>
        <w:tab w:pos="9072" w:val="right"/>
      </w:tabs>
    </w:pPr>
  </w:style>
  <w:style w:styleId="Tekstrezerviranogmjesta" w:type="character">
    <w:name w:val="Placeholder Text"/>
    <w:basedOn w:val="Zadanifontodlomka"/>
    <w:uiPriority w:val="99"/>
    <w:semiHidden/>
    <w:rsid w:val="002469F6"/>
    <w:rPr>
      <w:color w:val="808080"/>
      <w:bdr w:space="0" w:sz="0" w:color="auto" w:val="none"/>
      <w:shd w:fill="auto" w:color="auto" w:val="clear"/>
    </w:rPr>
  </w:style>
  <w:style w:customStyle="true" w:styleId="eSPISCCParagraphDefaultFont" w:type="character">
    <w:name w:val="eSPIS_CC_Paragraph Default Font"/>
    <w:basedOn w:val="Zadanifontodlomka"/>
    <w:rsid w:val="002469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69F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69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69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rPr>
  </w:style>
  <w:style w:styleId="Tijeloteksta2" w:type="paragraph">
    <w:name w:val="Body Text 2"/>
    <w:basedOn w:val="Normal"/>
    <w:pPr>
      <w:jc w:val="both"/>
    </w:pPr>
    <w:rPr>
      <w:b/>
      <w:bCs/>
      <w:sz w:val="22"/>
    </w:rPr>
  </w:style>
  <w:style w:styleId="Tijeloteksta-uvlaka2" w:type="paragraph">
    <w:name w:val="Body Text Indent 2"/>
    <w:basedOn w:val="Normal"/>
    <w:rsid w:val="0086280B"/>
    <w:pPr>
      <w:spacing w:after="120" w:line="480" w:lineRule="auto"/>
      <w:ind w:left="283"/>
    </w:pPr>
  </w:style>
  <w:style w:styleId="Tekstbalonia" w:type="paragraph">
    <w:name w:val="Balloon Text"/>
    <w:basedOn w:val="Normal"/>
    <w:semiHidden/>
    <w:rsid w:val="00D86C25"/>
    <w:rPr>
      <w:rFonts w:ascii="Tahoma" w:cs="Tahoma" w:hAnsi="Tahoma"/>
      <w:sz w:val="16"/>
      <w:szCs w:val="16"/>
    </w:rPr>
  </w:style>
  <w:style w:styleId="Zaglavlje" w:type="paragraph">
    <w:name w:val="header"/>
    <w:basedOn w:val="Normal"/>
    <w:rsid w:val="00824E3A"/>
    <w:pPr>
      <w:tabs>
        <w:tab w:pos="4536" w:val="center"/>
        <w:tab w:pos="9072" w:val="right"/>
      </w:tabs>
    </w:pPr>
  </w:style>
  <w:style w:styleId="Brojstranice" w:type="character">
    <w:name w:val="page number"/>
    <w:basedOn w:val="Zadanifontodlomka"/>
    <w:rsid w:val="00824E3A"/>
  </w:style>
  <w:style w:styleId="Podnoje" w:type="paragraph">
    <w:name w:val="footer"/>
    <w:basedOn w:val="Normal"/>
    <w:rsid w:val="00824E3A"/>
    <w:pPr>
      <w:tabs>
        <w:tab w:pos="4536" w:val="center"/>
        <w:tab w:pos="9072" w:val="right"/>
      </w:tabs>
    </w:pPr>
  </w:style>
  <w:style w:styleId="Tekstrezerviranogmjesta" w:type="character">
    <w:name w:val="Placeholder Text"/>
    <w:basedOn w:val="Zadanifontodlomka"/>
    <w:uiPriority w:val="99"/>
    <w:semiHidden/>
    <w:rsid w:val="002469F6"/>
    <w:rPr>
      <w:color w:val="808080"/>
      <w:bdr w:color="auto" w:space="0" w:sz="0" w:val="none"/>
      <w:shd w:color="auto" w:fill="auto" w:val="clear"/>
    </w:rPr>
  </w:style>
  <w:style w:customStyle="1" w:styleId="eSPISCCParagraphDefaultFont" w:type="character">
    <w:name w:val="eSPIS_CC_Paragraph Default Font"/>
    <w:basedOn w:val="Zadanifontodlomka"/>
    <w:rsid w:val="002469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69F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69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69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St-847/2012-347</izvorni_sadrzaj>
    <derivirana_varijabla naziv="DomainObject.Oznaka_1">St-847/2012-347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izvorni_sadrzaj>
    <derivirana_varijabla naziv="DomainObject.Predmet.StrankaNazivFormated_1">GK d.o.o.,PRONEKO d.o.o.,ZAG. VODOVOD D.O.O.,VJEROVNICI,Dubravka Vučković,MILAN KOSANOVIĆ,AUTOMOBILSKI AUKCIJSKI CENTAR d.o.o.,ROMB d.o.o. za trgovinu, usluge i proizvodnju,SAŠO PUNGRAČIĆ</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St-847/2012-347</izvorni_sadrzaj>
    <derivirana_varijabla naziv="DomainObject.PoslovniBrojDokumenta_1">St-847/2012-347</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1121</properties:Words>
  <properties:Characters>6016</properties:Characters>
  <properties:Lines>144</properties:Lines>
  <properties:Paragraphs>52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2016-05-31T13:11:00Z</dcterms:created>
  <dc:creator>Sudsko vijeće</dc:creator>
  <cp:lastModifiedBy>Valentina Kranjčić</cp:lastModifiedBy>
  <cp:lastPrinted>2016-06-01T06:40:00Z</cp:lastPrinted>
  <dcterms:modified xmlns:xsi="http://www.w3.org/2001/XMLSchema-instance" xsi:type="dcterms:W3CDTF">2016-06-01T06:40:00Z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St-847/2012-347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