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52f8" w14:paraId="a7452f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</w:t>
      </w:r>
      <w:r w:rsidR="005943AD">
        <w:rPr>
          <w:rFonts w:hAnsi="Times New Roman" w:ascii="Times New Roman"/>
        </w:rPr>
        <w:t xml:space="preserve">                          </w:t>
      </w:r>
      <w:r w:rsidR="007F50E6" w:rsidRPr="001A1A01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  3  St-</w:t>
      </w:r>
      <w:r w:rsidR="005943AD">
        <w:rPr>
          <w:rFonts w:hAnsi="Times New Roman" w:ascii="Times New Roman"/>
        </w:rPr>
        <w:t>1172/12-190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943AD">
        <w:rPr>
          <w:rFonts w:hAnsi="Times New Roman" w:ascii="Times New Roman"/>
        </w:rPr>
        <w:t>U KARLOVCU</w:t>
      </w:r>
    </w:p>
    <w:p w:rsidRDefault="002775D1" w:rsidP="00916759" w:rsidR="00277D1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943AD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Z A K L J U Č A K</w:t>
      </w:r>
    </w:p>
    <w:p w:rsidRDefault="00916759" w:rsidP="00916759" w:rsidR="00916759" w:rsidRPr="00916759">
      <w:pPr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ab/>
        <w:t>Trgovački sud u Zagrebu, Stalna služba</w:t>
      </w:r>
      <w:r w:rsidR="005943AD">
        <w:rPr>
          <w:rFonts w:hAnsi="Times New Roman" w:ascii="Times New Roman"/>
        </w:rPr>
        <w:t xml:space="preserve"> u Karlovcu</w:t>
      </w:r>
      <w:r w:rsidRPr="00916759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5943AD" w:rsidRPr="005943AD">
        <w:rPr>
          <w:rFonts w:hAnsi="Times New Roman" w:ascii="Times New Roman"/>
        </w:rPr>
        <w:t>DALIT CORP d.d. Daruvarska ljevaonica i tvornice – u stečaju, Zagreb, Prilaz Gjure Deželića 30, OIB: 61154571122</w:t>
      </w:r>
      <w:r w:rsidRPr="0091675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1</w:t>
      </w:r>
      <w:r w:rsidR="005943AD">
        <w:rPr>
          <w:rFonts w:hAnsi="Times New Roman" w:ascii="Times New Roman"/>
        </w:rPr>
        <w:t>0</w:t>
      </w:r>
      <w:r w:rsidRPr="0091675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5943AD">
        <w:rPr>
          <w:rFonts w:hAnsi="Times New Roman" w:ascii="Times New Roman"/>
        </w:rPr>
        <w:t>tudenog</w:t>
      </w:r>
      <w:r w:rsidRPr="0091675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  <w:t xml:space="preserve">Kupcu </w:t>
      </w:r>
      <w:r w:rsidR="005943AD" w:rsidRPr="005943AD">
        <w:rPr>
          <w:rFonts w:hAnsi="Times New Roman" w:ascii="Times New Roman"/>
        </w:rPr>
        <w:t>PODRAVSKA BANKA d.d. Koprivnica, Opatička 3, OIB: 97326283154</w:t>
      </w:r>
      <w:r w:rsidR="00247DC5">
        <w:rPr>
          <w:rFonts w:hAnsi="Times New Roman" w:ascii="Times New Roman"/>
        </w:rPr>
        <w:t xml:space="preserve">, </w:t>
      </w:r>
      <w:r w:rsidR="005943AD">
        <w:rPr>
          <w:rFonts w:hAnsi="Times New Roman" w:ascii="Times New Roman"/>
        </w:rPr>
        <w:t>predaju se sljedeće nekretnine</w:t>
      </w:r>
      <w:r w:rsidRPr="00916759">
        <w:rPr>
          <w:rFonts w:hAnsi="Times New Roman" w:ascii="Times New Roman"/>
        </w:rPr>
        <w:t>:</w:t>
      </w:r>
    </w:p>
    <w:p w:rsidRDefault="006F1934" w:rsidP="00916759" w:rsidR="006F1934">
      <w:pPr>
        <w:jc w:val="both"/>
        <w:rPr>
          <w:rFonts w:hAnsi="Times New Roman" w:ascii="Times New Roman"/>
        </w:rPr>
      </w:pPr>
    </w:p>
    <w:p w:rsidRDefault="005F3B26" w:rsidP="005F3B26" w:rsidR="005F3B26">
      <w:pPr>
        <w:jc w:val="both"/>
        <w:rPr>
          <w:rFonts w:hAnsi="Times New Roman" w:ascii="Times New Roman"/>
        </w:rPr>
      </w:pPr>
      <w:r w:rsidRPr="005F3B26">
        <w:rPr>
          <w:rFonts w:hAnsi="Times New Roman" w:ascii="Times New Roman"/>
        </w:rPr>
        <w:t>- kčbr. 2332/1 livada sa 1120 m2, kčbr. 2332/2 o</w:t>
      </w:r>
      <w:r>
        <w:rPr>
          <w:rFonts w:hAnsi="Times New Roman" w:ascii="Times New Roman"/>
        </w:rPr>
        <w:t xml:space="preserve">ranica sa 584 m2, kčbr. 2332/3 </w:t>
      </w:r>
      <w:r w:rsidRPr="005F3B26">
        <w:rPr>
          <w:rFonts w:hAnsi="Times New Roman" w:ascii="Times New Roman"/>
        </w:rPr>
        <w:t xml:space="preserve">livada sa 1258 m2, kčbr. 2332/4 put sa 97 m2, kčbr. 2333 livada sa 832 m2, kčbr. 2334 livada sa 1439 m2, kčbr. 2335/1 zgrada, hala i dvor 12031 m2 i kčbr. 2338 livada sa 5432 m2 sve upisano u z.k. ul. 3382 k.o. Daruvar,  </w:t>
      </w:r>
    </w:p>
    <w:p w:rsidRDefault="005F3B26" w:rsidP="005F3B26" w:rsidR="005F3B26" w:rsidRPr="005F3B26">
      <w:pPr>
        <w:jc w:val="both"/>
        <w:rPr>
          <w:rFonts w:hAnsi="Times New Roman" w:ascii="Times New Roman"/>
        </w:rPr>
      </w:pPr>
    </w:p>
    <w:p w:rsidRDefault="005F3B26" w:rsidP="005F3B26" w:rsidR="005F3B2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5F3B26">
        <w:rPr>
          <w:rFonts w:hAnsi="Times New Roman" w:ascii="Times New Roman"/>
        </w:rPr>
        <w:t>kčbr. 2240 livada sa 5144 m2, kčbr. 22</w:t>
      </w:r>
      <w:r>
        <w:rPr>
          <w:rFonts w:hAnsi="Times New Roman" w:ascii="Times New Roman"/>
        </w:rPr>
        <w:t xml:space="preserve">42/2 oranica sa 2393 m2, kčbr. </w:t>
      </w:r>
      <w:r w:rsidRPr="005F3B26">
        <w:rPr>
          <w:rFonts w:hAnsi="Times New Roman" w:ascii="Times New Roman"/>
        </w:rPr>
        <w:t xml:space="preserve">2279/4 livada sa 741 m2 i kčbr. 2337/2 livada sa 6430 m2 sve upisano u z.k. ul. br. 3383 k.o. Daruvar </w:t>
      </w:r>
    </w:p>
    <w:p w:rsidRDefault="005F3B26" w:rsidP="005F3B26" w:rsidR="005F3B26" w:rsidRPr="005F3B26">
      <w:pPr>
        <w:jc w:val="both"/>
        <w:rPr>
          <w:rFonts w:hAnsi="Times New Roman" w:ascii="Times New Roman"/>
        </w:rPr>
      </w:pPr>
    </w:p>
    <w:p w:rsidRDefault="005F3B26" w:rsidP="005F3B26" w:rsidR="00247DC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5F3B26">
        <w:rPr>
          <w:rFonts w:hAnsi="Times New Roman" w:ascii="Times New Roman"/>
        </w:rPr>
        <w:t>kčbr. 2237 livada sa 2505 m2, kčbr. 2238</w:t>
      </w:r>
      <w:r>
        <w:rPr>
          <w:rFonts w:hAnsi="Times New Roman" w:ascii="Times New Roman"/>
        </w:rPr>
        <w:t xml:space="preserve"> livada sa 3010 m2, kčbr. 2239 </w:t>
      </w:r>
      <w:r w:rsidRPr="005F3B26">
        <w:rPr>
          <w:rFonts w:hAnsi="Times New Roman" w:ascii="Times New Roman"/>
        </w:rPr>
        <w:t>livada sa 2881 m2, kčbr. 2241 oranica sa 10852 m2, kčbr. 2243/2 oranica 3866 m2, kčbr. 2279/5 stara Toplica sa 947 m2 i 2279/6 stara Toplica sa 556 m2 sve upisano u z.k.ul. 3384 k.o. Daruvar</w:t>
      </w:r>
    </w:p>
    <w:p w:rsidRDefault="005F3B26" w:rsidP="005F3B26" w:rsidR="005F3B26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Obrazloženje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A13245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Rješenje o dosudi poslovni broj St-</w:t>
      </w:r>
      <w:r w:rsidR="00295268">
        <w:rPr>
          <w:rFonts w:hAnsi="Times New Roman" w:ascii="Times New Roman"/>
        </w:rPr>
        <w:t>1172/12</w:t>
      </w:r>
      <w:r w:rsidR="00A13245">
        <w:rPr>
          <w:rFonts w:hAnsi="Times New Roman" w:ascii="Times New Roman"/>
        </w:rPr>
        <w:t>-173</w:t>
      </w:r>
      <w:r w:rsidR="00295268">
        <w:rPr>
          <w:rFonts w:hAnsi="Times New Roman" w:ascii="Times New Roman"/>
        </w:rPr>
        <w:t xml:space="preserve"> od 5</w:t>
      </w:r>
      <w:r w:rsidRPr="00916759">
        <w:rPr>
          <w:rFonts w:hAnsi="Times New Roman" w:ascii="Times New Roman"/>
        </w:rPr>
        <w:t xml:space="preserve">. </w:t>
      </w:r>
      <w:r w:rsidR="00295268">
        <w:rPr>
          <w:rFonts w:hAnsi="Times New Roman" w:ascii="Times New Roman"/>
        </w:rPr>
        <w:t>svibnja</w:t>
      </w:r>
      <w:r w:rsidRPr="00916759">
        <w:rPr>
          <w:rFonts w:hAnsi="Times New Roman" w:ascii="Times New Roman"/>
        </w:rPr>
        <w:t xml:space="preserve"> 201</w:t>
      </w:r>
      <w:r w:rsidR="00295268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 xml:space="preserve">. postalo je pravomoćno </w:t>
      </w:r>
      <w:r w:rsidR="00295268">
        <w:rPr>
          <w:rFonts w:hAnsi="Times New Roman" w:ascii="Times New Roman"/>
        </w:rPr>
        <w:t xml:space="preserve">u toč. I., II., IV. do XI. </w:t>
      </w:r>
      <w:r w:rsidR="00A13245">
        <w:rPr>
          <w:rFonts w:hAnsi="Times New Roman" w:ascii="Times New Roman"/>
        </w:rPr>
        <w:t>26</w:t>
      </w:r>
      <w:r w:rsidRPr="00916759">
        <w:rPr>
          <w:rFonts w:hAnsi="Times New Roman" w:ascii="Times New Roman"/>
        </w:rPr>
        <w:t xml:space="preserve">. </w:t>
      </w:r>
      <w:r w:rsidR="00247DC5">
        <w:rPr>
          <w:rFonts w:hAnsi="Times New Roman" w:ascii="Times New Roman"/>
        </w:rPr>
        <w:t>s</w:t>
      </w:r>
      <w:r w:rsidR="00A13245">
        <w:rPr>
          <w:rFonts w:hAnsi="Times New Roman" w:ascii="Times New Roman"/>
        </w:rPr>
        <w:t>vibnja</w:t>
      </w:r>
      <w:r w:rsidRPr="00916759">
        <w:rPr>
          <w:rFonts w:hAnsi="Times New Roman" w:ascii="Times New Roman"/>
        </w:rPr>
        <w:t xml:space="preserve"> 201</w:t>
      </w:r>
      <w:r w:rsidR="00247DC5">
        <w:rPr>
          <w:rFonts w:hAnsi="Times New Roman" w:ascii="Times New Roman"/>
        </w:rPr>
        <w:t>7</w:t>
      </w:r>
      <w:r w:rsidR="00A13245">
        <w:rPr>
          <w:rFonts w:hAnsi="Times New Roman" w:ascii="Times New Roman"/>
        </w:rPr>
        <w:t xml:space="preserve">. Vezano za toč. III. rješenja kojom je naloženo kupcu platiti iznos od 339.942,93 kn, </w:t>
      </w:r>
      <w:r w:rsidR="00A13245" w:rsidRPr="00A13245">
        <w:rPr>
          <w:rFonts w:hAnsi="Times New Roman" w:ascii="Times New Roman"/>
        </w:rPr>
        <w:t xml:space="preserve">povodom žalbe razlučnog vjerovnika Podravska banka d.d., </w:t>
      </w:r>
      <w:r w:rsidR="00A13245">
        <w:rPr>
          <w:rFonts w:hAnsi="Times New Roman" w:ascii="Times New Roman"/>
        </w:rPr>
        <w:t xml:space="preserve">rješenjem Visokog trgovačkog suda Republike Hrvatske broj Pž-4194/17 od 26. srpnja 2017., ista je ukinuta i predmet vraćen na ponovni postupak. </w:t>
      </w:r>
    </w:p>
    <w:p w:rsidRDefault="00A13245" w:rsidP="00247DC5" w:rsidR="00A13245">
      <w:pPr>
        <w:ind w:firstLine="708"/>
        <w:jc w:val="both"/>
        <w:rPr>
          <w:rFonts w:hAnsi="Times New Roman" w:ascii="Times New Roman"/>
        </w:rPr>
      </w:pPr>
    </w:p>
    <w:p w:rsidRDefault="00A13245" w:rsidP="00A13245" w:rsidR="0091675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poslovni broj St-1172/12-188 od 18. listopada 2017. kojim je kupac dužan platiti iznos kupovnine sukladno čl. 170. Stečajnog zakona </w:t>
      </w:r>
      <w:r w:rsidRPr="00A13245">
        <w:rPr>
          <w:rFonts w:hAnsi="Times New Roman" w:ascii="Times New Roman"/>
        </w:rPr>
        <w:t>("Narodne novine" broj 44/96, 29/99, 129/00, 123/03, 82/06, 116/10, 25/12, 133/12, 45/13 – dalje SZ)</w:t>
      </w:r>
      <w:r>
        <w:rPr>
          <w:rFonts w:hAnsi="Times New Roman" w:ascii="Times New Roman"/>
        </w:rPr>
        <w:t>, postalo je pravomoćno 4. studenog 2017., a kupac je položio iznos od 318.334,68 kn dana 20. listopada 2017.</w:t>
      </w:r>
    </w:p>
    <w:p w:rsidRDefault="00A13245" w:rsidP="00A13245" w:rsidR="00A13245" w:rsidRPr="00916759">
      <w:pPr>
        <w:ind w:firstLine="708"/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lastRenderedPageBreak/>
        <w:t>Slijedom iznesenog, a temeljem odredbe č</w:t>
      </w:r>
      <w:r w:rsidR="003E6825">
        <w:rPr>
          <w:rFonts w:hAnsi="Times New Roman" w:ascii="Times New Roman"/>
        </w:rPr>
        <w:t xml:space="preserve">l. 108., čl. 151. </w:t>
      </w:r>
      <w:r w:rsidR="005137EB">
        <w:rPr>
          <w:rFonts w:hAnsi="Times New Roman" w:ascii="Times New Roman"/>
        </w:rPr>
        <w:t>Ovršnog zakona ("Narodne novine"</w:t>
      </w:r>
      <w:r w:rsidRPr="00916759">
        <w:rPr>
          <w:rFonts w:hAnsi="Times New Roman" w:ascii="Times New Roman"/>
        </w:rPr>
        <w:t xml:space="preserve"> broj 57/96, 29/99, 42/00, 173/03, 194/03, 151/04, 88/05, 121/05, 61/08),</w:t>
      </w:r>
      <w:r w:rsidR="003E6825">
        <w:rPr>
          <w:rFonts w:hAnsi="Times New Roman" w:ascii="Times New Roman"/>
        </w:rPr>
        <w:t xml:space="preserve"> a u svezi čl. 164. SZ-a,</w:t>
      </w:r>
      <w:r w:rsidRPr="00916759">
        <w:rPr>
          <w:rFonts w:hAnsi="Times New Roman" w:ascii="Times New Roman"/>
        </w:rPr>
        <w:t xml:space="preserve"> sud je donio zaključak o predaji nekretnina kupcu </w:t>
      </w:r>
      <w:r w:rsidR="003E6825" w:rsidRPr="003E6825">
        <w:rPr>
          <w:rFonts w:hAnsi="Times New Roman" w:ascii="Times New Roman"/>
        </w:rPr>
        <w:t>P</w:t>
      </w:r>
      <w:r w:rsidR="003E6825">
        <w:rPr>
          <w:rFonts w:hAnsi="Times New Roman" w:ascii="Times New Roman"/>
        </w:rPr>
        <w:t>odravska</w:t>
      </w:r>
      <w:r w:rsidR="003E6825" w:rsidRPr="003E6825">
        <w:rPr>
          <w:rFonts w:hAnsi="Times New Roman" w:ascii="Times New Roman"/>
        </w:rPr>
        <w:t xml:space="preserve"> </w:t>
      </w:r>
      <w:r w:rsidR="003E6825">
        <w:rPr>
          <w:rFonts w:hAnsi="Times New Roman" w:ascii="Times New Roman"/>
        </w:rPr>
        <w:t>banka</w:t>
      </w:r>
      <w:r w:rsidR="003E6825" w:rsidRPr="003E6825">
        <w:rPr>
          <w:rFonts w:hAnsi="Times New Roman" w:ascii="Times New Roman"/>
        </w:rPr>
        <w:t xml:space="preserve"> d.d. Koprivnica</w:t>
      </w:r>
      <w:r w:rsidR="003E6825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 Karlovcu 1</w:t>
      </w:r>
      <w:r w:rsidR="005943AD">
        <w:rPr>
          <w:rFonts w:hAnsi="Times New Roman" w:ascii="Times New Roman"/>
        </w:rPr>
        <w:t>0</w:t>
      </w:r>
      <w:r w:rsidRPr="00916759">
        <w:rPr>
          <w:rFonts w:hAnsi="Times New Roman" w:ascii="Times New Roman"/>
        </w:rPr>
        <w:t xml:space="preserve">. </w:t>
      </w:r>
      <w:r w:rsidR="00247DC5">
        <w:rPr>
          <w:rFonts w:hAnsi="Times New Roman" w:ascii="Times New Roman"/>
        </w:rPr>
        <w:t>s</w:t>
      </w:r>
      <w:r w:rsidR="005943AD">
        <w:rPr>
          <w:rFonts w:hAnsi="Times New Roman" w:ascii="Times New Roman"/>
        </w:rPr>
        <w:t>tudenog</w:t>
      </w:r>
      <w:r w:rsidRPr="00916759">
        <w:rPr>
          <w:rFonts w:hAnsi="Times New Roman" w:ascii="Times New Roman"/>
        </w:rPr>
        <w:t xml:space="preserve"> 201</w:t>
      </w:r>
      <w:r w:rsidR="00247DC5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D1031C">
        <w:rPr>
          <w:rFonts w:hAnsi="Times New Roman" w:ascii="Times New Roman"/>
        </w:rPr>
        <w:t>, v.r.</w:t>
      </w:r>
    </w:p>
    <w:p w:rsidRDefault="00D1031C" w:rsidP="00916759" w:rsidR="00D1031C">
      <w:pPr>
        <w:jc w:val="right"/>
        <w:rPr>
          <w:rFonts w:hAnsi="Times New Roman" w:ascii="Times New Roman"/>
        </w:rPr>
      </w:pPr>
    </w:p>
    <w:p w:rsidRDefault="00D1031C" w:rsidP="00916759" w:rsidR="00D103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1031C" w:rsidP="00916759" w:rsidR="00D103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1031C" w:rsidP="00916759" w:rsidR="00D1031C" w:rsidRPr="009167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F57D4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A13245" w:rsidR="002775D1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31C">
          <w:rPr>
            <w:noProof/>
          </w:rPr>
          <w:t>2</w:t>
        </w:r>
        <w:r>
          <w:fldChar w:fldCharType="end"/>
        </w:r>
      </w:p>
      <w:p w:rsidRDefault="00200FA9" w:rsidP="00D07638" w:rsidR="00D07638" w:rsidRPr="005943AD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5943AD">
          <w:rPr>
            <w:rFonts w:hAnsi="Times New Roman" w:ascii="Times New Roman"/>
          </w:rPr>
          <w:t>3  St-</w:t>
        </w:r>
        <w:r w:rsidR="005943AD">
          <w:rPr>
            <w:rFonts w:hAnsi="Times New Roman" w:ascii="Times New Roman"/>
          </w:rPr>
          <w:t>1172/12-190</w:t>
        </w:r>
      </w:p>
      <w:p w:rsidRDefault="00D1031C" w:rsidR="0060670C">
        <w:pPr>
          <w:pStyle w:val="Zaglavlje"/>
          <w:jc w:val="center"/>
        </w:pPr>
      </w:p>
    </w:sdtContent>
  </w:sdt>
  <w:p w:rsidRDefault="00D1031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E3302"/>
    <w:rsid w:val="00164E08"/>
    <w:rsid w:val="00181C25"/>
    <w:rsid w:val="0019399D"/>
    <w:rsid w:val="001A1A01"/>
    <w:rsid w:val="001A39E9"/>
    <w:rsid w:val="001C1992"/>
    <w:rsid w:val="00200FA9"/>
    <w:rsid w:val="00210B7B"/>
    <w:rsid w:val="002207BD"/>
    <w:rsid w:val="00247DC5"/>
    <w:rsid w:val="002775D1"/>
    <w:rsid w:val="00277787"/>
    <w:rsid w:val="00277D1E"/>
    <w:rsid w:val="00295268"/>
    <w:rsid w:val="002D485F"/>
    <w:rsid w:val="003422B3"/>
    <w:rsid w:val="00356D2E"/>
    <w:rsid w:val="00395F7D"/>
    <w:rsid w:val="003E6825"/>
    <w:rsid w:val="0042534A"/>
    <w:rsid w:val="00445660"/>
    <w:rsid w:val="00456E7D"/>
    <w:rsid w:val="004C28B3"/>
    <w:rsid w:val="004D6401"/>
    <w:rsid w:val="004F4A12"/>
    <w:rsid w:val="005137EB"/>
    <w:rsid w:val="0052756B"/>
    <w:rsid w:val="005943AD"/>
    <w:rsid w:val="005C3DA6"/>
    <w:rsid w:val="005F06BF"/>
    <w:rsid w:val="005F3B26"/>
    <w:rsid w:val="005F7E02"/>
    <w:rsid w:val="00601A6F"/>
    <w:rsid w:val="00646ADE"/>
    <w:rsid w:val="006862D5"/>
    <w:rsid w:val="006A7CBC"/>
    <w:rsid w:val="006D50C3"/>
    <w:rsid w:val="006F1934"/>
    <w:rsid w:val="007230A2"/>
    <w:rsid w:val="00793A12"/>
    <w:rsid w:val="007F50E6"/>
    <w:rsid w:val="00813D04"/>
    <w:rsid w:val="00827435"/>
    <w:rsid w:val="00864B3E"/>
    <w:rsid w:val="00866493"/>
    <w:rsid w:val="008753F6"/>
    <w:rsid w:val="008F72CF"/>
    <w:rsid w:val="00916759"/>
    <w:rsid w:val="00966407"/>
    <w:rsid w:val="009701A0"/>
    <w:rsid w:val="00997385"/>
    <w:rsid w:val="009B3948"/>
    <w:rsid w:val="009D733B"/>
    <w:rsid w:val="009E0674"/>
    <w:rsid w:val="00A13245"/>
    <w:rsid w:val="00A15F4F"/>
    <w:rsid w:val="00A265B2"/>
    <w:rsid w:val="00A85C1E"/>
    <w:rsid w:val="00A96B27"/>
    <w:rsid w:val="00AC09A6"/>
    <w:rsid w:val="00B028D4"/>
    <w:rsid w:val="00B12C85"/>
    <w:rsid w:val="00B675C5"/>
    <w:rsid w:val="00BA218D"/>
    <w:rsid w:val="00BA6D04"/>
    <w:rsid w:val="00BE4259"/>
    <w:rsid w:val="00C327CC"/>
    <w:rsid w:val="00C46D17"/>
    <w:rsid w:val="00C623C1"/>
    <w:rsid w:val="00CF5826"/>
    <w:rsid w:val="00D1031C"/>
    <w:rsid w:val="00D42E48"/>
    <w:rsid w:val="00D930C1"/>
    <w:rsid w:val="00E35DA4"/>
    <w:rsid w:val="00E5782A"/>
    <w:rsid w:val="00E64B06"/>
    <w:rsid w:val="00F115F0"/>
    <w:rsid w:val="00F57D45"/>
    <w:rsid w:val="00F75C0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594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3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594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3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Wagner; PODRAVSKA BANKA dioničko društvo</izvorni_sadrzaj>
    <derivirana_varijabla naziv="DomainObject.Predmet.StrankaFormated_1">  Porezna uprava, Područni ured Zagreb zastupanog po punomoćniku ŽUPANIJSKO DRŽAVNO ODVJETNIŠTVO; VJEROVNICI; Marko Wagner; PODRAVSKA BANKA dioničko društvo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29828584145; PODRAVSKA BANKA dioničko društvo, OIB 97326283154</izvorni_sadrzaj>
    <derivirana_varijabla naziv="DomainObject.Predmet.StrankaFormatedOIB_1">  Porezna uprava, Područni ured Zagreb, OIB 18683136487 zastupanog po punomoćniku ŽUPANIJSKO DRŽAVNO ODVJETNIŠTVO; VJEROVNICI; Marko Wagner, OIB 29828584145; PODRAVSKA BANKA dioničko društvo, OIB 97326283154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Zagreb; PODRAVSKA BANKA dioničko društvo, Opatička 3, 48000 Koprivnica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Zagreb; PODRAVSKA BANKA dioničko društvo, Opatička 3, 48000 Koprivnica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Zagreb; PODRAVSKA BANKA dioničko društvo, OIB 97326283154, Opatička 3, 48000 Koprivnica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Zagreb; PODRAVSKA BANKA dioničko društvo, OIB 97326283154, Opatička 3, 48000 Koprivnica</derivirana_varijabla>
  </DomainObject.Predmet.StrankaFormatedWithAdressOIB>
  <DomainObject.Predmet.StrankaWithAdress>
    <izvorni_sadrzaj>Porezna uprava, Područni ured Zagreb Av.Dubrovnik 32,10000 Zagreb,VJEROVNICI ,Marko Wagner Jukićeva Ulica 36,10000 Zagreb,PODRAVSKA BANKA dioničko društvo Opatička 3,48000 Koprivnica</izvorni_sadrzaj>
    <derivirana_varijabla naziv="DomainObject.Predmet.StrankaWithAdress_1">Porezna uprava, Područni ured Zagreb Av.Dubrovnik 32,10000 Zagreb,VJEROVNICI ,Marko Wagner Jukićeva Ulica 36,10000 Zagreb,PODRAVSKA BANKA dioničko društvo Opatička 3,48000 Koprivnica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Zagreb,PODRAVSKA BANKA dioničko društvo, OIB 97326283154, Opatička 3,48000 Koprivnica</izvorni_sadrzaj>
    <derivirana_varijabla naziv="DomainObject.Predmet.StrankaWithAdressOIB_1">Porezna uprava, Područni ured Zagreb, OIB 18683136487, Av.Dubrovnik 32,10000 Zagreb,VJEROVNICI,Marko Wagner, OIB 29828584145, Jukićeva Ulica 36,10000 Zagreb,PODRAVSKA BANKA dioničko društvo, OIB 97326283154, Opatička 3,48000 Koprivnica</derivirana_varijabla>
  </DomainObject.Predmet.StrankaWithAdressOIB>
  <DomainObject.Predmet.StrankaNazivFormated>
    <izvorni_sadrzaj>Porezna uprava, Područni ured Zagreb,VJEROVNICI,Marko Wagner,PODRAVSKA BANKA dioničko društvo</izvorni_sadrzaj>
    <derivirana_varijabla naziv="DomainObject.Predmet.StrankaNazivFormated_1">Porezna uprava, Područni ured Zagreb,VJEROVNICI,Marko Wagner,PODRAVSKA BANKA dioničko društvo</derivirana_varijabla>
  </DomainObject.Predmet.StrankaNazivFormated>
  <DomainObject.Predmet.StrankaNazivFormatedOIB>
    <izvorni_sadrzaj>Porezna uprava, Područni ured Zagreb, OIB 18683136487,VJEROVNICI,Marko Wagner, OIB 29828584145,PODRAVSKA BANKA dioničko društvo, OIB 97326283154</izvorni_sadrzaj>
    <derivirana_varijabla naziv="DomainObject.Predmet.StrankaNazivFormatedOIB_1">Porezna uprava, Područni ured Zagreb, OIB 18683136487,VJEROVNICI,Marko Wagner, OIB 29828584145,PODRAVSKA BANKA dioničko društvo, OIB 97326283154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  <item>PODRAVSKA BANKA dioničko društvo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  <item>PODRAVSKA BANKA dioničko društvo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  <item>PODRAVSKA BANKA dioničko društvo, OIB 97326283154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  <item>PODRAVSKA BANKA dioničko društvo, OIB 97326283154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  <item>PODRAVSKA BANKA dioničko društvo, Opatička 3, 48000 Koprivnica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  <item>PODRAVSKA BANKA dioničko društvo, Opatička 3, 48000 Koprivnica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  <item>PODRAVSKA BANKA dioničko društvo, OIB 97326283154, Opatička 3, 48000 Koprivnica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  <item>PODRAVSKA BANKA dioničko društvo, OIB 97326283154, Opatička 3, 48000 Koprivnica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  <item>PODRAVSKA BANKA dioničko društvo</item>
    </izvorni_sadrzaj>
    <derivirana_varijabla naziv="DomainObject.Predmet.StrankaListNazivFormated_1">
      <item>Porezna uprava, Područni ured Zagreb</item>
      <item>VJEROVNICI</item>
      <item>Marko Wagner</item>
      <item>PODRAVSKA BANKA dioničko društvo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  <item>PODRAVSKA BANKA dioničko društvo, OIB 97326283154</item>
    </izvorni_sadrzaj>
    <derivirana_varijabla naziv="DomainObject.Predmet.StrankaListNazivFormatedOIB_1">
      <item>Porezna uprava, Područni ured Zagreb, OIB 18683136487</item>
      <item>VJEROVNICI</item>
      <item>Marko Wagner, OIB 29828584145</item>
      <item>PODRAVSKA BANKA dioničko društvo, OIB 97326283154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  <item>Zorislav Krivačić, Andrije Kačića Miošića 19, 43000 Bjelovar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  <item>Zorislav Krivačić, Andrije Kačića Miošića 19, 43000 Bjelovar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  <item>Zorislav Krivačić, OIB 07189700601, Andrije Kačića Miošića 19, 43000 Bjelovar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  <item>Zorislav Krivačić, OIB 07189700601, Andrije Kačića Miošića 19, 43000 Bjelovar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  <item>Zorislav Krivačić</item>
      <item>PODRAVSKA BANKA dioničko društvo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  <item>Zorislav Krivačić</item>
      <item>PODRAVSKA BANKA dioničko društvo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  <item>Zorislav Krivačić, OIB 07189700601, Andrije Kačića Miošića 19,43000 Bjelovar</item>
      <item>PODRAVSKA BANKA dioničko društvo, OIB 97326283154, Opatička 3,48000 Koprivnica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  <item>Zorislav Krivačić, OIB 07189700601, Andrije Kačića Miošića 19,43000 Bjelovar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  <item>, OIB 07189700601</item>
      <item>, OIB 97326283154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  <item>, OIB 07189700601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6A435-3137-4DE5-B971-B290C9445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2137</properties:Characters>
  <properties:Lines>62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2017-11-10T11:38:00Z</dcterms:created>
  <dc:creator>Gordana Grčić</dc:creator>
  <cp:lastModifiedBy>Žana Livaja</cp:lastModifiedBy>
  <cp:lastPrinted>2017-11-10T12:13:00Z</cp:lastPrinted>
  <dcterms:modified xmlns:xsi="http://www.w3.org/2001/XMLSchema-instance" xsi:type="dcterms:W3CDTF">2017-11-10T12:15:00Z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