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bef4" w14:paraId="720bef4" w:rsidRDefault="0071547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497840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547E" w:rsidP="0071547E" w:rsidR="00AE649C">
      <w:pPr>
        <w:pStyle w:val="NormaleSPIS"/>
        <w:spacing w:after="0"/>
      </w:pPr>
      <w:r>
        <w:t xml:space="preserve">         Republika Hrvatska</w:t>
      </w:r>
    </w:p>
    <w:p w:rsidRDefault="0071547E" w:rsidP="0071547E" w:rsidR="0071547E">
      <w:pPr>
        <w:pStyle w:val="NormaleSPIS"/>
        <w:spacing w:after="0"/>
      </w:pPr>
      <w:r>
        <w:t xml:space="preserve">      Trgovački sud u Bjelovaru</w:t>
      </w:r>
    </w:p>
    <w:p w:rsidRDefault="0071547E" w:rsidP="0071547E" w:rsidR="0071547E">
      <w:pPr>
        <w:pStyle w:val="NormaleSPIS"/>
      </w:pPr>
      <w:r>
        <w:t>Bjelovar, Šetalište dr.I.Lebovića 42.</w:t>
      </w:r>
    </w:p>
    <w:p w:rsidRDefault="008A33DE" w:rsidP="0071547E" w:rsidR="008A33DE">
      <w:pPr>
        <w:pStyle w:val="NormaleSPIS"/>
        <w:jc w:val="right"/>
      </w:pPr>
      <w:r>
        <w:t xml:space="preserve">  Poslovni broj:7 St-111/2018-3 </w:t>
      </w:r>
    </w:p>
    <w:p w:rsidRDefault="008A33DE" w:rsidP="008A33DE" w:rsidR="008A33DE">
      <w:pPr>
        <w:jc w:val="center"/>
      </w:pPr>
      <w:r>
        <w:t>R E P U B L I K A  H R V A T S K A</w:t>
      </w:r>
    </w:p>
    <w:p w:rsidRDefault="008A33DE" w:rsidP="0071547E" w:rsidR="008A33DE">
      <w:pPr>
        <w:jc w:val="center"/>
      </w:pPr>
      <w:r>
        <w:t>R J E Š E N J E</w:t>
      </w:r>
    </w:p>
    <w:p w:rsidRDefault="008A33DE" w:rsidP="0071547E" w:rsidR="008A33DE">
      <w:pPr>
        <w:jc w:val="both"/>
      </w:pPr>
      <w:r>
        <w:t xml:space="preserve">Trgovački sud u Bjelovaru, po sucu pojedincu Tomislavu Mrazović, povodom prijedloga predlagatelja GLOBAL SISTEM d.o.o. za trgovinu i usluge iz Velikog Trojstva, Vinogradska I 95, OIB 43397532273, za otvaranje </w:t>
      </w:r>
      <w:proofErr w:type="spellStart"/>
      <w:r>
        <w:t>predstečajnog</w:t>
      </w:r>
      <w:proofErr w:type="spellEnd"/>
      <w:r>
        <w:t xml:space="preserve"> postupka, 14. veljače 2018.</w:t>
      </w:r>
    </w:p>
    <w:p w:rsidRDefault="008A33DE" w:rsidP="0071547E" w:rsidR="008A33DE">
      <w:pPr>
        <w:jc w:val="center"/>
      </w:pPr>
      <w:r>
        <w:t>r i j e š i o   j e</w:t>
      </w:r>
    </w:p>
    <w:p w:rsidRDefault="008A33DE" w:rsidP="008A33DE" w:rsidR="008A33DE">
      <w:pPr>
        <w:ind w:firstLine="851"/>
        <w:jc w:val="both"/>
      </w:pPr>
      <w:proofErr w:type="spellStart"/>
      <w:r>
        <w:rPr>
          <w:b/>
        </w:rPr>
        <w:t>I.</w:t>
      </w:r>
      <w:r>
        <w:t>Nalaže</w:t>
      </w:r>
      <w:proofErr w:type="spellEnd"/>
      <w:r>
        <w:t xml:space="preserve"> se predlagatelju GLOBAL SISTEM d.o.o. za trgovinu i usluge iz Velikog Trojstva, Vinogradska I 95, OIB 43397532273, da u roku od 8 dana, računajući od dana dostave ovog rješenja dostavi ovom sudu pozivom na poslovni broj spisa St-111/2018: Popis imovine i obveza dužnika sukladno čl.17.Stečajnog zakona, koji se sastoji od naznake: </w:t>
      </w:r>
    </w:p>
    <w:p w:rsidRDefault="008A33DE" w:rsidP="008A33DE" w:rsidR="008A33DE">
      <w:pPr>
        <w:ind w:firstLine="851"/>
        <w:jc w:val="both"/>
      </w:pPr>
      <w:r>
        <w:t>-nekretnina i pokretnina dužnika;</w:t>
      </w:r>
    </w:p>
    <w:p w:rsidRDefault="008A33DE" w:rsidP="008A33DE" w:rsidR="008A33DE">
      <w:pPr>
        <w:ind w:firstLine="851"/>
        <w:jc w:val="both"/>
      </w:pPr>
      <w:r>
        <w:t>-imovinskih prava dužnika na tuđim stvarima;</w:t>
      </w:r>
    </w:p>
    <w:p w:rsidRDefault="008A33DE" w:rsidP="008A33DE" w:rsidR="008A33DE">
      <w:pPr>
        <w:ind w:firstLine="851"/>
        <w:jc w:val="both"/>
      </w:pPr>
      <w:r>
        <w:t>-novčanih i nenovčanih tražbina dužnika;</w:t>
      </w:r>
    </w:p>
    <w:p w:rsidRDefault="008A33DE" w:rsidP="008A33DE" w:rsidR="008A33DE">
      <w:pPr>
        <w:ind w:firstLine="851"/>
        <w:jc w:val="both"/>
      </w:pPr>
      <w:r>
        <w:t>-drugih prava koja čine imovinu dužnika;</w:t>
      </w:r>
    </w:p>
    <w:p w:rsidRDefault="008A33DE" w:rsidP="008A33DE" w:rsidR="008A33DE">
      <w:pPr>
        <w:ind w:firstLine="851"/>
        <w:jc w:val="both"/>
      </w:pPr>
      <w:r>
        <w:t>-novčanih sredstava na računima;</w:t>
      </w:r>
    </w:p>
    <w:p w:rsidRDefault="008A33DE" w:rsidP="008A33DE" w:rsidR="008A33DE">
      <w:pPr>
        <w:ind w:firstLine="851"/>
        <w:jc w:val="both"/>
      </w:pPr>
      <w:r>
        <w:t>-druge imovine dužnika;</w:t>
      </w:r>
    </w:p>
    <w:p w:rsidRDefault="008A33DE" w:rsidP="008A33DE" w:rsidR="008A33DE">
      <w:pPr>
        <w:ind w:firstLine="851"/>
        <w:jc w:val="both"/>
      </w:pPr>
      <w:r>
        <w:t>-obveza dužnika unesenih u njegove poslovne knjige;</w:t>
      </w:r>
    </w:p>
    <w:p w:rsidRDefault="008A33DE" w:rsidP="008A33DE" w:rsidR="008A33DE">
      <w:pPr>
        <w:ind w:firstLine="851"/>
        <w:jc w:val="both"/>
      </w:pPr>
      <w:r>
        <w:t>-drugih novčanih i nenovčanih obveza dužnika;</w:t>
      </w:r>
    </w:p>
    <w:p w:rsidRDefault="008A33DE" w:rsidP="008A33DE" w:rsidR="008A33DE">
      <w:pPr>
        <w:ind w:firstLine="851"/>
        <w:jc w:val="both"/>
      </w:pPr>
      <w:r>
        <w:t>-</w:t>
      </w:r>
      <w:proofErr w:type="spellStart"/>
      <w:r>
        <w:t>razlučnih</w:t>
      </w:r>
      <w:proofErr w:type="spellEnd"/>
      <w:r>
        <w:t xml:space="preserve"> prava na imovini dužnika;</w:t>
      </w:r>
    </w:p>
    <w:p w:rsidRDefault="008A33DE" w:rsidP="008A33DE" w:rsidR="008A33DE">
      <w:pPr>
        <w:ind w:firstLine="851"/>
        <w:jc w:val="both"/>
      </w:pPr>
      <w:r>
        <w:t>-izlučnih prava;</w:t>
      </w:r>
    </w:p>
    <w:p w:rsidRDefault="008A33DE" w:rsidP="008A33DE" w:rsidR="008A33DE">
      <w:pPr>
        <w:ind w:firstLine="851"/>
        <w:jc w:val="both"/>
      </w:pPr>
      <w:r>
        <w:t>-prosječnih mjesečnih troškova redovnog poslovanja dužnika u posljednjih godinu dana;</w:t>
      </w:r>
    </w:p>
    <w:p w:rsidRDefault="008A33DE" w:rsidP="008A33DE" w:rsidR="008A33DE">
      <w:pPr>
        <w:ind w:firstLine="851"/>
        <w:jc w:val="both"/>
      </w:pPr>
      <w:r>
        <w:t>-postupaka pred sudovima ili javno pravnim tijelima u kojima je dužnik stranka i visinu ili opis tražbine koja je predmet postupka.</w:t>
      </w:r>
    </w:p>
    <w:p w:rsidRDefault="0071547E" w:rsidP="008A33DE" w:rsidR="0071547E">
      <w:pPr>
        <w:ind w:firstLine="851"/>
        <w:jc w:val="both"/>
      </w:pPr>
    </w:p>
    <w:p w:rsidRDefault="0071547E" w:rsidP="0071547E" w:rsidR="0071547E">
      <w:pPr>
        <w:ind w:firstLine="851"/>
        <w:jc w:val="center"/>
      </w:pPr>
      <w:r>
        <w:lastRenderedPageBreak/>
        <w:t>2</w:t>
      </w:r>
    </w:p>
    <w:p w:rsidRDefault="008A33DE" w:rsidP="0071547E" w:rsidR="008A33DE">
      <w:pPr>
        <w:ind w:firstLine="851"/>
        <w:jc w:val="right"/>
      </w:pPr>
      <w:r>
        <w:t>Poslovni broj:7 St-111/2018-3</w:t>
      </w:r>
    </w:p>
    <w:p w:rsidRDefault="008A33DE" w:rsidP="008A33DE" w:rsidR="008A33DE">
      <w:pPr>
        <w:ind w:firstLine="851"/>
        <w:jc w:val="both"/>
      </w:pPr>
      <w:r>
        <w:t xml:space="preserve">U popisu imovine i obveza moraju se navesti podaci o pravnoj i činjeničnoj osnovi u odnosu na svaki dio imovine i obveza, te o dokazima, osobito ispravama kojima se oni mogu potkrijepiti i potvrditi da su navedeni podaci točni i potpuni i da ništa od imovine i obveza nije zatajeno. </w:t>
      </w:r>
    </w:p>
    <w:p w:rsidRDefault="008A33DE" w:rsidP="008A33DE" w:rsidR="008A33DE">
      <w:pPr>
        <w:ind w:firstLine="851"/>
        <w:jc w:val="both"/>
      </w:pPr>
      <w:proofErr w:type="spellStart"/>
      <w:r>
        <w:rPr>
          <w:b/>
        </w:rPr>
        <w:t>II</w:t>
      </w:r>
      <w:r>
        <w:t>.Nalaže</w:t>
      </w:r>
      <w:proofErr w:type="spellEnd"/>
      <w:r>
        <w:t xml:space="preserve"> se predlagatelju GLOBAL SISTEM d.o.o. za trgovinu i usluge iz Velikog Trojstva, Vinogradska I 95, OIB 43397532273, da u roku od 8 dana, računajući od dana dostave ovog rješenja, dostavi ovom sudu pozivom na poslovni broj spisa St-111/2018, slijedeće isprave:</w:t>
      </w:r>
    </w:p>
    <w:p w:rsidRDefault="008A33DE" w:rsidP="008A33DE" w:rsidR="008A33DE">
      <w:pPr>
        <w:ind w:firstLine="851"/>
        <w:jc w:val="both"/>
      </w:pPr>
      <w:r>
        <w:t xml:space="preserve">-financijske izvještaje u skladu sa Zakonom o računovodstvu koji nisu stariji od 3 mjeseca od dana podnošenja prijedloga za otvaranje </w:t>
      </w:r>
      <w:proofErr w:type="spellStart"/>
      <w:r>
        <w:t>predstečajnog</w:t>
      </w:r>
      <w:proofErr w:type="spellEnd"/>
      <w:r>
        <w:t xml:space="preserve"> postupka, time da su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8A33DE" w:rsidP="008A33DE" w:rsidR="008A33DE">
      <w:pPr>
        <w:ind w:firstLine="851"/>
        <w:jc w:val="both"/>
      </w:pPr>
      <w:r>
        <w:t xml:space="preserve">-opis pregovora s vjerovnicima, ako su prethodili prijedlogu za otvaranje </w:t>
      </w:r>
      <w:proofErr w:type="spellStart"/>
      <w:r>
        <w:t>predstečajnog</w:t>
      </w:r>
      <w:proofErr w:type="spellEnd"/>
      <w:r>
        <w:t xml:space="preserve"> postupka, uključujući i potrebne obavijesti dostavljene vjerovnicima koji sudjeluju u postupku;</w:t>
      </w:r>
    </w:p>
    <w:p w:rsidRDefault="008A33DE" w:rsidP="008A33DE" w:rsidR="008A33DE">
      <w:pPr>
        <w:ind w:firstLine="851"/>
        <w:jc w:val="both"/>
      </w:pPr>
      <w:r>
        <w:t xml:space="preserve">-dokaz o ukupnoj aktivi i dokaz o ukupnom prihodu za prethodnu godinu i broju zaposlenih na zadnji dan u mjesecu koji prethodi danu podnošenja prijedloga. </w:t>
      </w:r>
    </w:p>
    <w:p w:rsidRDefault="008A33DE" w:rsidP="008A33DE" w:rsidR="008A33DE">
      <w:pPr>
        <w:ind w:firstLine="851"/>
        <w:jc w:val="both"/>
      </w:pPr>
      <w:r>
        <w:t xml:space="preserve">-Plan restrukturiranja koji mora sadržavati slijedeće: </w:t>
      </w:r>
    </w:p>
    <w:p w:rsidRDefault="008A33DE" w:rsidP="008A33DE" w:rsidR="008A33DE">
      <w:pPr>
        <w:ind w:firstLine="851"/>
        <w:jc w:val="both"/>
      </w:pPr>
      <w:r>
        <w:t>1.Činjenice i okolnosti iz kojih proizlazi postojanje prijeteće nesposobnosti za plaćanje,</w:t>
      </w:r>
    </w:p>
    <w:p w:rsidRDefault="008A33DE" w:rsidP="008A33DE" w:rsidR="008A33DE">
      <w:pPr>
        <w:ind w:firstLine="851"/>
        <w:jc w:val="both"/>
      </w:pPr>
      <w:r>
        <w:t>2.Izračun manjka likvidnih sredstava na dan priloženih financijskih izvještaja,</w:t>
      </w:r>
    </w:p>
    <w:p w:rsidRDefault="008A33DE" w:rsidP="008A33DE" w:rsidR="008A33DE">
      <w:pPr>
        <w:ind w:firstLine="851"/>
        <w:jc w:val="both"/>
      </w:pPr>
      <w:r>
        <w:t>3.Mjere financijskog restrukturiranja i izračun njihovih učinaka na manjak likvidnih sredstava,</w:t>
      </w:r>
    </w:p>
    <w:p w:rsidRDefault="008A33DE" w:rsidP="008A33DE" w:rsidR="008A33DE">
      <w:pPr>
        <w:ind w:firstLine="851"/>
        <w:jc w:val="both"/>
      </w:pPr>
      <w:r>
        <w:t>4.Mjere operativnog restrukturiranja i izračun njihovih učinaka na poslovanje,</w:t>
      </w:r>
    </w:p>
    <w:p w:rsidRDefault="008A33DE" w:rsidP="008A33DE" w:rsidR="008A33DE">
      <w:pPr>
        <w:ind w:firstLine="851"/>
        <w:jc w:val="both"/>
      </w:pPr>
      <w:r>
        <w:t>5.Plan poslovanja za razdoblje do kraja tekuće godine i za dvije slijedeće kalendarske godine uz detaljno obrazloženje razloga za utvrđivanje svake pozicije plana,</w:t>
      </w:r>
    </w:p>
    <w:p w:rsidRDefault="008A33DE" w:rsidP="008A33DE" w:rsidR="008A33DE">
      <w:pPr>
        <w:ind w:firstLine="851"/>
        <w:jc w:val="both"/>
      </w:pPr>
      <w:r>
        <w:t>6.Planiranu bilancu na zadnji dan razdoblja za koje je sastavljen plan poslovanja,</w:t>
      </w:r>
    </w:p>
    <w:p w:rsidRDefault="008A33DE" w:rsidP="008A33DE" w:rsidR="008A33DE">
      <w:pPr>
        <w:ind w:firstLine="851"/>
        <w:jc w:val="both"/>
      </w:pPr>
      <w:r>
        <w:t xml:space="preserve">7.Analizu svih tražbina prema visini i vrsti (tražbine radnika i prijašnjih dužnikovih radnika, izlučna prava, </w:t>
      </w:r>
      <w:proofErr w:type="spellStart"/>
      <w:r>
        <w:t>razlučna</w:t>
      </w:r>
      <w:proofErr w:type="spellEnd"/>
      <w:r>
        <w:t xml:space="preserve"> prava, tražbine za koje se vodi postupak, neosigurane tražbine i druge tražbine),</w:t>
      </w:r>
    </w:p>
    <w:p w:rsidRDefault="008A33DE" w:rsidP="008A33DE" w:rsidR="008A33DE">
      <w:pPr>
        <w:ind w:firstLine="851"/>
        <w:jc w:val="both"/>
      </w:pPr>
      <w:r>
        <w:t>8.Ponudu vjerovnicima razvrstanim u skupine odgovarajućom primjenom pravila o razvrstavanju sudionika u stečajnom planu o načinu, rokovima i uvjetima namirenja tražbina,</w:t>
      </w:r>
    </w:p>
    <w:p w:rsidRDefault="0071547E" w:rsidP="0071547E" w:rsidR="0071547E">
      <w:pPr>
        <w:ind w:firstLine="851"/>
        <w:jc w:val="center"/>
      </w:pPr>
      <w:r>
        <w:lastRenderedPageBreak/>
        <w:t>3</w:t>
      </w:r>
    </w:p>
    <w:p w:rsidRDefault="0071547E" w:rsidP="0071547E" w:rsidR="0071547E">
      <w:pPr>
        <w:ind w:firstLine="851"/>
        <w:jc w:val="right"/>
      </w:pPr>
      <w:r>
        <w:t>Poslovni broj:7 St-111/2018-3</w:t>
      </w:r>
    </w:p>
    <w:p w:rsidRDefault="008A33DE" w:rsidP="008A33DE" w:rsidR="008A33DE">
      <w:pPr>
        <w:ind w:firstLine="851"/>
        <w:jc w:val="both"/>
      </w:pPr>
      <w:r>
        <w:t>9.Rok za dobrovoljno ispunjenje.</w:t>
      </w:r>
    </w:p>
    <w:p w:rsidRDefault="008A33DE" w:rsidP="008A33DE" w:rsidR="008A33DE">
      <w:pPr>
        <w:ind w:firstLine="851"/>
        <w:jc w:val="both"/>
        <w:rPr>
          <w:b/>
        </w:rPr>
      </w:pPr>
      <w:r>
        <w:t>10.Planirani iznos troškova restrukturiranja.</w:t>
      </w:r>
    </w:p>
    <w:p w:rsidRDefault="008A33DE" w:rsidP="008A33DE" w:rsidR="008A33DE">
      <w:pPr>
        <w:ind w:firstLine="851"/>
        <w:jc w:val="both"/>
      </w:pPr>
      <w:proofErr w:type="spellStart"/>
      <w:r>
        <w:rPr>
          <w:b/>
        </w:rPr>
        <w:t>III.</w:t>
      </w:r>
      <w:r>
        <w:t>Ako</w:t>
      </w:r>
      <w:proofErr w:type="spellEnd"/>
      <w:r>
        <w:t xml:space="preserve"> predlagatelj ne dopuni prijedlog za otvaranje </w:t>
      </w:r>
      <w:proofErr w:type="spellStart"/>
      <w:r>
        <w:t>predstečajnog</w:t>
      </w:r>
      <w:proofErr w:type="spellEnd"/>
      <w:r>
        <w:t xml:space="preserve"> postupka u skladu s uputom iz točke I. i II. izreke ovog rješenja, u roku od 8 dana od primitka ovog rješenja, sud će u roku 8 dana, nakon isteka tog roka, odbaciti prijedlog za otvaranje </w:t>
      </w:r>
      <w:proofErr w:type="spellStart"/>
      <w:r>
        <w:t>predstečajnog</w:t>
      </w:r>
      <w:proofErr w:type="spellEnd"/>
      <w:r>
        <w:t xml:space="preserve"> postupka.  </w:t>
      </w:r>
    </w:p>
    <w:p w:rsidRDefault="008A33DE" w:rsidP="0071547E" w:rsidR="008A33DE">
      <w:pPr>
        <w:jc w:val="center"/>
      </w:pPr>
      <w:r>
        <w:t>Obrazloženje</w:t>
      </w:r>
    </w:p>
    <w:p w:rsidRDefault="008A33DE" w:rsidP="0071547E" w:rsidR="008A33DE">
      <w:pPr>
        <w:ind w:firstLine="851"/>
        <w:jc w:val="both"/>
      </w:pPr>
      <w:r>
        <w:t xml:space="preserve">Predlagatelj i ujedno dužnik je podnio sudu prijedlog za otvaranje </w:t>
      </w:r>
      <w:proofErr w:type="spellStart"/>
      <w:r>
        <w:t>predstečajnog</w:t>
      </w:r>
      <w:proofErr w:type="spellEnd"/>
      <w:r>
        <w:t xml:space="preserve"> postupka. Uz prijedlog nije dostavio popis imovine i obveza dužnika sukladno čl.17.Stečajnog zakona (NN broj 71/15, dalje SZ-a), niti isprave sukladno čl.26.SZ-a, kao ni Plan restrukturiranja sukladno čl.27.SZ-a, pa je sud temeljem čl.31., st.2. i st.3.SZ-a riješio kao u izreci ovog rješenja. </w:t>
      </w:r>
    </w:p>
    <w:p w:rsidRDefault="008A33DE" w:rsidP="008A33DE" w:rsidR="008A33DE">
      <w:pPr>
        <w:jc w:val="center"/>
      </w:pPr>
      <w:r>
        <w:t xml:space="preserve">Bjelovar 14. veljače 2018. </w:t>
      </w:r>
    </w:p>
    <w:p w:rsidRDefault="008A33DE" w:rsidP="0071547E" w:rsidR="008A33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8A33DE" w:rsidP="008A33DE" w:rsidR="008A33DE">
      <w:r>
        <w:tab/>
      </w:r>
      <w:r>
        <w:tab/>
      </w:r>
      <w:r>
        <w:tab/>
        <w:t xml:space="preserve">                                                                Tomislav Mrazović,v.r.</w:t>
      </w:r>
    </w:p>
    <w:p w:rsidRDefault="008A33DE" w:rsidP="0071547E" w:rsidR="008A33DE">
      <w:pPr>
        <w:spacing w:after="0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A33DE" w:rsidP="008A33DE" w:rsidR="008A33DE">
      <w:r>
        <w:t xml:space="preserve">        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8A33DE" w:rsidP="008A33DE" w:rsidR="008A33DE">
      <w:pPr>
        <w:jc w:val="both"/>
      </w:pPr>
      <w:r>
        <w:t xml:space="preserve">POUKA O PRAVNOM LIJEKU: Protiv ovog rješenja nije dopuštena posebna žalba (čl.10. SZ-a i čl.278. st.2. Zakona o parničnom postupku, Narodne novine broj 53/91, 91/92, 112/99, 117/03, 84/08, 123/08, 57/11 i 25/13). </w:t>
      </w:r>
    </w:p>
    <w:p w:rsidRDefault="008A33DE" w:rsidP="008A33DE" w:rsidR="008A33DE">
      <w:pPr>
        <w:jc w:val="both"/>
      </w:pPr>
    </w:p>
    <w:p w:rsidRDefault="008A33DE" w:rsidP="008A33DE" w:rsidR="008A33DE"/>
    <w:p w:rsidRDefault="008A33DE" w:rsidP="008A33DE" w:rsidR="008A33DE"/>
    <w:p w:rsidRDefault="008A33DE" w:rsidP="008A33DE" w:rsidR="008A33DE"/>
    <w:p w:rsidRDefault="008A33DE" w:rsidP="008A33DE" w:rsidR="008A33DE"/>
    <w:p w:rsidRDefault="008A33DE" w:rsidP="008A33DE" w:rsidR="008A33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33DE" w:rsidP="008A33DE" w:rsidR="008A33D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4A2" w:rsidP="00537B78" w:rsidR="001A04A2">
      <w:r>
        <w:separator/>
      </w:r>
    </w:p>
  </w:endnote>
  <w:endnote w:id="0" w:type="continuationSeparator">
    <w:p w:rsidRDefault="001A04A2" w:rsidP="00537B78" w:rsidR="001A0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4A2" w:rsidP="00537B78" w:rsidR="001A04A2">
      <w:r>
        <w:separator/>
      </w:r>
    </w:p>
  </w:footnote>
  <w:footnote w:id="0" w:type="continuationSeparator">
    <w:p w:rsidRDefault="001A04A2" w:rsidP="00537B78" w:rsidR="001A0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4A2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47E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3DE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2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St-111/2018-3</izvorni_sadrzaj>
    <derivirana_varijabla naziv="DomainObject.Oznaka_1">St-111/2018-3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St-111/2018-3</izvorni_sadrzaj>
    <derivirana_varijabla naziv="DomainObject.PoslovniBrojDokumenta_1">St-111/2018-3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CBD65-70F0-47DF-AA26-9D2A57CA5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4102</properties:Characters>
  <properties:Lines>94</properties:Lines>
  <properties:Paragraphs>50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2018-02-14T08:59:00Z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