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ff8a" w14:paraId="7d6ff8a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MY FASHION</w:t>
      </w:r>
      <w:r w:rsidR="007D40AD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j.</w:t>
      </w:r>
      <w:r w:rsidR="007D40AD">
        <w:rPr>
          <w:szCs w:val="24"/>
          <w:lang w:val="hr-HR"/>
        </w:rPr>
        <w:t>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Brtonigla, Glavna 4 B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BB001A">
        <w:rPr>
          <w:szCs w:val="24"/>
          <w:lang w:val="hr-HR"/>
        </w:rPr>
        <w:t>12660085651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0</w:t>
      </w:r>
      <w:r w:rsidR="00BB001A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BB001A">
        <w:rPr>
          <w:szCs w:val="24"/>
          <w:lang w:val="hr-HR"/>
        </w:rPr>
        <w:t>Micheli Svetina</w:t>
      </w:r>
      <w:r w:rsidR="00B6770D">
        <w:rPr>
          <w:szCs w:val="24"/>
          <w:lang w:val="hr-HR"/>
        </w:rPr>
        <w:t xml:space="preserve"> iz </w:t>
      </w:r>
      <w:r w:rsidR="00BB001A">
        <w:rPr>
          <w:szCs w:val="24"/>
          <w:lang w:val="hr-HR"/>
        </w:rPr>
        <w:t>Juricani, Kranceti 68/D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BB001A">
        <w:t>17168589442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MY FASHION j.d.o.o. Brtonigla, Glavna 4 B, OIB: 12660085651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B001A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B001A">
        <w:rPr>
          <w:szCs w:val="24"/>
          <w:lang w:val="hr-HR"/>
        </w:rPr>
        <w:t>503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BB001A">
        <w:t>17168589442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BB001A">
        <w:rPr>
          <w:szCs w:val="24"/>
          <w:lang w:val="hr-HR"/>
        </w:rPr>
        <w:t>503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B001A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0819E4">
        <w:rPr>
          <w:szCs w:val="24"/>
          <w:lang w:val="hr-HR"/>
        </w:rPr>
        <w:t>0</w:t>
      </w:r>
      <w:r w:rsidR="00BB001A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A94DA1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BB001A">
      <w:t>503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94DA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4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D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4DA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4D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4D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94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D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4DA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4D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4D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18256.66</izvorni_sadrzaj>
    <derivirana_varijabla naziv="DomainObject.Predmet.TrenutnaVrijednost_1">18256.66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5051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2017-09-07T08:45:00Z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2017-09-07T08:48:00Z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