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d92f" w14:paraId="c82d92f"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i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 xml:space="preserve">Stečajni upravitelj nad dužnikom </w:t>
      </w:r>
      <w:r w:rsidRPr="00625EA3">
        <w:rPr>
          <w:rFonts w:cs="Tahoma" w:eastAsia="SimSun" w:hAnsi="Tahoma" w:ascii="Tahoma"/>
          <w:i/>
          <w:kern w:val="3"/>
          <w:lang w:bidi="hi-IN" w:eastAsia="zh-CN"/>
        </w:rPr>
        <w:t>TVORNICA STOČNE HRANE d.o.o. u stečaju</w:t>
      </w:r>
    </w:p>
    <w:p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>Kolodvorska 14, Koprivnica, OIB: 76325867397, St-</w:t>
      </w:r>
      <w:r>
        <w:rPr>
          <w:rFonts w:cs="Tahoma" w:eastAsia="SimSun" w:hAnsi="Tahoma" w:ascii="Tahoma"/>
          <w:kern w:val="3"/>
          <w:lang w:bidi="hi-IN" w:eastAsia="zh-CN"/>
        </w:rPr>
        <w:t>91/15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</w:p>
    <w:p w:rsidRDefault="00625EA3" w:rsidP="00625EA3" w:rsidR="00625EA3" w:rsidRPr="0006486C">
      <w:pPr>
        <w:jc w:val="both"/>
        <w:rPr>
          <w:rFonts w:cs="Tahoma" w:hAnsi="Tahoma" w:ascii="Tahoma"/>
          <w:b/>
        </w:rPr>
      </w:pPr>
      <w:r w:rsidRPr="0006486C">
        <w:rPr>
          <w:rFonts w:cs="Tahoma" w:hAnsi="Tahoma" w:ascii="Tahoma"/>
          <w:lang w:val="pl-PL"/>
        </w:rPr>
        <w:t>Nadle</w:t>
      </w:r>
      <w:r w:rsidRPr="0006486C">
        <w:rPr>
          <w:rFonts w:cs="Tahoma" w:hAnsi="Tahoma" w:ascii="Tahoma"/>
        </w:rPr>
        <w:t>ž</w:t>
      </w:r>
      <w:r w:rsidRPr="0006486C">
        <w:rPr>
          <w:rFonts w:cs="Tahoma" w:hAnsi="Tahoma" w:ascii="Tahoma"/>
          <w:lang w:val="pl-PL"/>
        </w:rPr>
        <w:t>ni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trgova</w:t>
      </w:r>
      <w:r w:rsidRPr="0006486C">
        <w:rPr>
          <w:rFonts w:cs="Tahoma" w:hAnsi="Tahoma" w:ascii="Tahoma"/>
        </w:rPr>
        <w:t>č</w:t>
      </w:r>
      <w:r w:rsidRPr="0006486C">
        <w:rPr>
          <w:rFonts w:cs="Tahoma" w:hAnsi="Tahoma" w:ascii="Tahoma"/>
          <w:lang w:val="pl-PL"/>
        </w:rPr>
        <w:t>ki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sud</w:t>
      </w:r>
      <w:r>
        <w:rPr>
          <w:rFonts w:cs="Tahoma" w:hAnsi="Tahoma" w:ascii="Tahoma"/>
          <w:lang w:val="pl-PL"/>
        </w:rPr>
        <w:t xml:space="preserve">: </w:t>
      </w:r>
      <w:r w:rsidRPr="0006486C">
        <w:rPr>
          <w:rFonts w:cs="Tahoma" w:hAnsi="Tahoma" w:ascii="Tahoma"/>
        </w:rPr>
        <w:t xml:space="preserve"> </w:t>
      </w:r>
      <w:r>
        <w:rPr>
          <w:rFonts w:cs="Tahoma" w:hAnsi="Tahoma" w:ascii="Tahoma"/>
          <w:b/>
        </w:rPr>
        <w:t>Trgovački sud u Varaždinu</w:t>
      </w:r>
    </w:p>
    <w:p w:rsidRDefault="00625EA3" w:rsidP="00625EA3" w:rsidR="00625EA3">
      <w:pPr>
        <w:jc w:val="both"/>
        <w:rPr>
          <w:rFonts w:cs="Tahoma" w:hAnsi="Tahoma" w:ascii="Tahoma"/>
          <w:lang w:val="pl-PL"/>
        </w:rPr>
      </w:pPr>
      <w:r w:rsidRPr="0006486C">
        <w:rPr>
          <w:rFonts w:cs="Tahoma" w:hAnsi="Tahoma" w:ascii="Tahoma"/>
          <w:lang w:val="pl-PL"/>
        </w:rPr>
        <w:t>Poslovni broj spisa</w:t>
      </w:r>
      <w:r>
        <w:rPr>
          <w:rFonts w:cs="Tahoma" w:hAnsi="Tahoma" w:ascii="Tahoma"/>
          <w:lang w:val="pl-PL"/>
        </w:rPr>
        <w:t xml:space="preserve">:       </w:t>
      </w:r>
      <w:r w:rsidRPr="0006486C">
        <w:rPr>
          <w:rFonts w:cs="Tahoma" w:hAnsi="Tahoma" w:ascii="Tahoma"/>
          <w:lang w:val="pl-PL"/>
        </w:rPr>
        <w:t xml:space="preserve"> </w:t>
      </w:r>
      <w:r w:rsidRPr="0006486C">
        <w:rPr>
          <w:rFonts w:cs="Tahoma" w:hAnsi="Tahoma" w:ascii="Tahoma"/>
          <w:b/>
          <w:lang w:val="pl-PL"/>
        </w:rPr>
        <w:t>St-</w:t>
      </w:r>
      <w:r>
        <w:rPr>
          <w:rFonts w:cs="Tahoma" w:hAnsi="Tahoma" w:ascii="Tahoma"/>
          <w:b/>
          <w:lang w:val="pl-PL"/>
        </w:rPr>
        <w:t>91/15</w:t>
      </w:r>
    </w:p>
    <w:p w:rsidRDefault="00625EA3" w:rsidP="00625EA3" w:rsidR="00625EA3">
      <w:pPr>
        <w:jc w:val="both"/>
        <w:rPr>
          <w:rFonts w:cs="Tahoma" w:hAnsi="Tahoma" w:ascii="Tahoma"/>
          <w:b/>
          <w:lang w:val="pl-PL"/>
        </w:rPr>
      </w:pPr>
      <w:r w:rsidRPr="0006486C">
        <w:rPr>
          <w:rFonts w:cs="Tahoma" w:hAnsi="Tahoma" w:ascii="Tahoma"/>
          <w:lang w:val="pl-PL"/>
        </w:rPr>
        <w:t>Dužnik</w:t>
      </w:r>
      <w:r>
        <w:rPr>
          <w:rFonts w:cs="Tahoma" w:hAnsi="Tahoma" w:ascii="Tahoma"/>
          <w:lang w:val="pl-PL"/>
        </w:rPr>
        <w:t xml:space="preserve">:      </w:t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lang w:val="pl-PL"/>
        </w:rPr>
        <w:tab/>
        <w:t xml:space="preserve">    </w:t>
      </w:r>
      <w:r>
        <w:rPr>
          <w:rFonts w:cs="Tahoma" w:hAnsi="Tahoma" w:ascii="Tahoma"/>
          <w:b/>
          <w:lang w:val="pl-PL"/>
        </w:rPr>
        <w:t>TVORNICA STOČNE HRANE d.o.o. u stečaju</w:t>
      </w:r>
    </w:p>
    <w:p w:rsidRDefault="00625EA3" w:rsidP="00625EA3" w:rsidR="00625EA3">
      <w:pPr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    Kolodvorska 14, Koprivnica, OIB: 76325867397</w:t>
      </w: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014BB" w:rsidP="0006486C" w:rsidR="001014BB">
      <w:pPr>
        <w:jc w:val="both"/>
        <w:rPr>
          <w:rFonts w:cs="Tahoma" w:hAnsi="Tahoma" w:ascii="Tahoma"/>
          <w:b/>
          <w:lang w:val="pl-PL"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>POSTUPKA</w:t>
      </w:r>
      <w:r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za razdoblje od </w:t>
      </w:r>
      <w:r w:rsidR="00625EA3">
        <w:rPr>
          <w:rFonts w:cs="Tahoma" w:hAnsi="Tahoma" w:ascii="Tahoma"/>
          <w:b/>
        </w:rPr>
        <w:t>31.07.2015</w:t>
      </w:r>
      <w:r>
        <w:rPr>
          <w:rFonts w:cs="Tahoma" w:hAnsi="Tahoma" w:ascii="Tahoma"/>
          <w:b/>
        </w:rPr>
        <w:t xml:space="preserve">. do </w:t>
      </w:r>
      <w:r w:rsidR="008C77BA">
        <w:rPr>
          <w:rFonts w:cs="Tahoma" w:hAnsi="Tahoma" w:ascii="Tahoma"/>
          <w:b/>
        </w:rPr>
        <w:t>30.5.2017.</w:t>
      </w:r>
      <w:r>
        <w:rPr>
          <w:rFonts w:cs="Tahoma" w:hAnsi="Tahoma" w:ascii="Tahoma"/>
          <w:b/>
        </w:rPr>
        <w:t xml:space="preserve"> godine</w:t>
      </w:r>
    </w:p>
    <w:p w:rsidRDefault="004952EF" w:rsidP="001014BB" w:rsidR="00193C39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>(</w:t>
      </w:r>
      <w:r w:rsidR="001014BB" w:rsidRPr="004952EF">
        <w:rPr>
          <w:rFonts w:cs="Tahoma" w:hAnsi="Tahoma" w:ascii="Tahoma"/>
          <w:b/>
          <w:i/>
          <w:sz w:val="16"/>
          <w:szCs w:val="16"/>
        </w:rPr>
        <w:t>Obrazac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4952EF" w:rsidP="001014BB" w:rsidR="004952EF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4952EF" w:rsidP="001014BB" w:rsidR="004952EF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4952EF" w:rsidP="001014BB" w:rsidR="004952EF" w:rsidRPr="004952EF">
      <w:pPr>
        <w:jc w:val="center"/>
        <w:rPr>
          <w:rFonts w:cs="Tahoma" w:hAnsi="Tahoma" w:ascii="Tahoma"/>
          <w:b/>
          <w:sz w:val="16"/>
          <w:szCs w:val="16"/>
          <w:lang w:val="pl-PL"/>
        </w:rPr>
      </w:pPr>
    </w:p>
    <w:p w:rsidRDefault="000E1F39" w:rsidP="00597624" w:rsidR="00597624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="00597624" w:rsidRPr="00597624">
        <w:rPr>
          <w:rFonts w:cs="Tahoma" w:hAnsi="Tahoma" w:ascii="Tahoma"/>
          <w:b/>
          <w:lang w:val="pl-PL"/>
        </w:rPr>
        <w:t>Tijek stečajnoga postupka u razdoblju od</w:t>
      </w:r>
      <w:r w:rsidR="00597624">
        <w:rPr>
          <w:rFonts w:cs="Tahoma" w:hAnsi="Tahoma" w:ascii="Tahoma"/>
          <w:b/>
          <w:lang w:val="pl-PL"/>
        </w:rPr>
        <w:t xml:space="preserve"> </w:t>
      </w:r>
      <w:r w:rsidR="00625EA3">
        <w:rPr>
          <w:rFonts w:cs="Tahoma" w:hAnsi="Tahoma" w:ascii="Tahoma"/>
          <w:b/>
          <w:lang w:val="pl-PL"/>
        </w:rPr>
        <w:t>31.07.2015</w:t>
      </w:r>
      <w:r w:rsidR="00046F1F">
        <w:rPr>
          <w:rFonts w:cs="Tahoma" w:hAnsi="Tahoma" w:ascii="Tahoma"/>
          <w:b/>
          <w:lang w:val="pl-PL"/>
        </w:rPr>
        <w:t xml:space="preserve">. </w:t>
      </w:r>
      <w:r w:rsidR="00597624">
        <w:rPr>
          <w:rFonts w:cs="Tahoma" w:hAnsi="Tahoma" w:ascii="Tahoma"/>
          <w:b/>
          <w:lang w:val="pl-PL"/>
        </w:rPr>
        <w:t xml:space="preserve"> do </w:t>
      </w:r>
      <w:r w:rsidR="008C77BA">
        <w:rPr>
          <w:rFonts w:cs="Tahoma" w:hAnsi="Tahoma" w:ascii="Tahoma"/>
          <w:b/>
          <w:lang w:val="pl-PL"/>
        </w:rPr>
        <w:t>30.5.2017.</w:t>
      </w:r>
      <w:r w:rsidR="00597624">
        <w:rPr>
          <w:rFonts w:cs="Tahoma" w:hAnsi="Tahoma" w:ascii="Tahoma"/>
          <w:b/>
          <w:lang w:val="pl-PL"/>
        </w:rPr>
        <w:t xml:space="preserve"> godine</w:t>
      </w:r>
    </w:p>
    <w:p w:rsidRDefault="00625EA3" w:rsidP="00625EA3" w:rsidR="00625EA3">
      <w:pPr>
        <w:rPr>
          <w:rFonts w:cs="Tahoma" w:hAnsi="Tahoma" w:ascii="Tahoma"/>
          <w:lang w:val="pl-PL"/>
        </w:rPr>
      </w:pPr>
    </w:p>
    <w:p w:rsidRDefault="00625EA3" w:rsidP="00625EA3" w:rsidR="00625EA3" w:rsidRPr="00625EA3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765383">
        <w:rPr>
          <w:rFonts w:cs="Tahoma" w:eastAsia="Times New Roman" w:hAnsi="Tahoma" w:ascii="Tahoma"/>
          <w:lang w:eastAsia="hr-HR"/>
        </w:rPr>
        <w:t>Rješenjem Trgovačkog suda u Varaždinu broj: 3 St-91/15-8 dana 31. srpnja 2015. godine otvoren je stečajni postupak nad TD TVORNICA STOČNE HRANE d.o.o., skraćeni naziv TSH d.o.o., iz Koprivnice, Kolodvorska 14, OI</w:t>
      </w:r>
      <w:r>
        <w:rPr>
          <w:rFonts w:cs="Tahoma" w:eastAsia="Times New Roman" w:hAnsi="Tahoma" w:ascii="Tahoma"/>
          <w:lang w:eastAsia="hr-HR"/>
        </w:rPr>
        <w:t>B: 76325867397, u kojem sam postupku imenovan stečajnim upraviteljem.</w:t>
      </w:r>
      <w:r w:rsidRPr="00625EA3">
        <w:rPr>
          <w:rFonts w:cs="Tahoma" w:eastAsia="Times New Roman" w:hAnsi="Tahoma" w:ascii="Tahoma"/>
          <w:lang w:eastAsia="hr-HR"/>
        </w:rPr>
        <w:t xml:space="preserve"> </w:t>
      </w:r>
      <w:r w:rsidRPr="00E62AE8">
        <w:rPr>
          <w:rFonts w:cs="Tahoma" w:eastAsia="Times New Roman" w:hAnsi="Tahoma" w:ascii="Tahoma"/>
          <w:lang w:eastAsia="hr-HR" w:val="pl-PL"/>
        </w:rPr>
        <w:t xml:space="preserve">Danom otvaranja stečajnog postupka </w:t>
      </w:r>
      <w:r>
        <w:rPr>
          <w:rFonts w:cs="Tahoma" w:eastAsia="Times New Roman" w:hAnsi="Tahoma" w:ascii="Tahoma"/>
          <w:lang w:eastAsia="hr-HR"/>
        </w:rPr>
        <w:t>z</w:t>
      </w:r>
      <w:r w:rsidRPr="00625EA3">
        <w:rPr>
          <w:rFonts w:cs="Tahoma" w:eastAsia="Times New Roman" w:hAnsi="Tahoma" w:ascii="Tahoma"/>
          <w:lang w:eastAsia="hr-HR"/>
        </w:rPr>
        <w:t xml:space="preserve">atečeno je jedanaestero radnika kojima su uručene Odluke o otkazu, uz pouku o pravu na otkazni rok u trajanju od 30 dana, te im je nakon otkaznog roka prestao ugovor o radu 30.08.2015.godine i </w:t>
      </w:r>
      <w:r w:rsidR="00975E65" w:rsidRPr="00625EA3">
        <w:rPr>
          <w:rFonts w:cs="Tahoma" w:eastAsia="Times New Roman" w:hAnsi="Tahoma" w:ascii="Tahoma"/>
          <w:lang w:eastAsia="hr-HR"/>
        </w:rPr>
        <w:t>izvršen</w:t>
      </w:r>
      <w:r w:rsidR="00975E65">
        <w:rPr>
          <w:rFonts w:cs="Tahoma" w:eastAsia="Times New Roman" w:hAnsi="Tahoma" w:ascii="Tahoma"/>
          <w:lang w:eastAsia="hr-HR"/>
        </w:rPr>
        <w:t>e su odjave</w:t>
      </w:r>
      <w:r w:rsidRPr="00625EA3">
        <w:rPr>
          <w:rFonts w:cs="Tahoma" w:eastAsia="Times New Roman" w:hAnsi="Tahoma" w:ascii="Tahoma"/>
          <w:lang w:eastAsia="hr-HR"/>
        </w:rPr>
        <w:t xml:space="preserve">. Za vrijeme trajanja otkaznog roka </w:t>
      </w:r>
      <w:r w:rsidR="00975E65">
        <w:rPr>
          <w:rFonts w:cs="Tahoma" w:eastAsia="Times New Roman" w:hAnsi="Tahoma" w:ascii="Tahoma"/>
          <w:lang w:eastAsia="hr-HR"/>
        </w:rPr>
        <w:t xml:space="preserve">izvršena je isplata plaće i pripadajućih poreza i doprinosa u </w:t>
      </w:r>
      <w:r w:rsidRPr="00625EA3">
        <w:rPr>
          <w:rFonts w:cs="Tahoma" w:eastAsia="Times New Roman" w:hAnsi="Tahoma" w:ascii="Tahoma"/>
          <w:lang w:eastAsia="hr-HR"/>
        </w:rPr>
        <w:t xml:space="preserve">ukupnom iznosu od 41.254,40 kn. </w:t>
      </w:r>
    </w:p>
    <w:p w:rsidRDefault="004952EF" w:rsidP="004952EF" w:rsidR="004952EF" w:rsidRPr="00D7273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75E65" w:rsidP="004952EF" w:rsidR="004952EF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/>
        </w:rPr>
        <w:t xml:space="preserve">U ovom stečajnom postupku održano je </w:t>
      </w:r>
      <w:r w:rsidR="004952EF" w:rsidRPr="00E62AE8">
        <w:rPr>
          <w:rFonts w:cs="Tahoma" w:eastAsia="Times New Roman" w:hAnsi="Tahoma" w:ascii="Tahoma"/>
          <w:lang w:eastAsia="hr-HR"/>
        </w:rPr>
        <w:t>I.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4952EF" w:rsidRPr="00E62AE8">
        <w:rPr>
          <w:rFonts w:cs="Tahoma" w:eastAsia="Times New Roman" w:hAnsi="Tahoma" w:ascii="Tahoma"/>
          <w:lang w:eastAsia="hr-HR"/>
        </w:rPr>
        <w:t xml:space="preserve">ispitno i izvještajno ročište </w:t>
      </w:r>
      <w:r w:rsidR="004952EF" w:rsidRPr="004952EF">
        <w:rPr>
          <w:rFonts w:cs="Tahoma" w:eastAsia="Times New Roman" w:hAnsi="Tahoma" w:ascii="Tahoma"/>
          <w:lang w:eastAsia="hr-HR"/>
        </w:rPr>
        <w:t>19.11.2015. godine na kojem su priznate i ispitane tražbine stečajnih vjerovnika te je utvrđena početna stečajna bilanca sukladno čl.</w:t>
      </w:r>
      <w:r w:rsidR="004952EF">
        <w:rPr>
          <w:rFonts w:cs="Tahoma" w:eastAsia="Times New Roman" w:hAnsi="Tahoma" w:ascii="Tahoma"/>
          <w:lang w:eastAsia="hr-HR"/>
        </w:rPr>
        <w:t xml:space="preserve"> </w:t>
      </w:r>
      <w:r w:rsidR="004952EF" w:rsidRPr="004952EF">
        <w:rPr>
          <w:rFonts w:cs="Tahoma" w:eastAsia="Times New Roman" w:hAnsi="Tahoma" w:ascii="Tahoma"/>
          <w:lang w:eastAsia="hr-HR"/>
        </w:rPr>
        <w:t>152</w:t>
      </w:r>
      <w:r w:rsidR="004952EF">
        <w:rPr>
          <w:rFonts w:cs="Tahoma" w:eastAsia="Times New Roman" w:hAnsi="Tahoma" w:ascii="Tahoma"/>
          <w:lang w:eastAsia="hr-HR"/>
        </w:rPr>
        <w:t>.</w:t>
      </w:r>
      <w:r w:rsidR="004952EF" w:rsidRPr="004952EF">
        <w:rPr>
          <w:rFonts w:cs="Tahoma" w:eastAsia="Times New Roman" w:hAnsi="Tahoma" w:ascii="Tahoma"/>
          <w:lang w:eastAsia="hr-HR"/>
        </w:rPr>
        <w:t xml:space="preserve"> Stečajnog zakona, sa iskazanim stanjem imovine u iznosu od 5.734.637,39 kn i obveza u iznosu od 14.764.727,84 kn.</w:t>
      </w:r>
      <w:r w:rsidR="004952EF" w:rsidRPr="00E62AE8">
        <w:rPr>
          <w:rFonts w:cs="Tahoma" w:eastAsia="Times New Roman" w:hAnsi="Tahoma" w:ascii="Tahoma"/>
          <w:lang w:eastAsia="hr-HR"/>
        </w:rPr>
        <w:t xml:space="preserve"> </w:t>
      </w:r>
      <w:r w:rsidR="004952EF">
        <w:rPr>
          <w:rFonts w:cs="Tahoma" w:eastAsia="Times New Roman" w:hAnsi="Tahoma" w:ascii="Tahoma"/>
          <w:lang w:eastAsia="hr-HR"/>
        </w:rPr>
        <w:t>Nakon održanog I.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4952EF">
        <w:rPr>
          <w:rFonts w:cs="Tahoma" w:eastAsia="Times New Roman" w:hAnsi="Tahoma" w:ascii="Tahoma"/>
          <w:lang w:eastAsia="hr-HR"/>
        </w:rPr>
        <w:t xml:space="preserve">ispitnog ročišta pristigle su naknadne tražbine, te je </w:t>
      </w:r>
      <w:r>
        <w:rPr>
          <w:rFonts w:cs="Tahoma" w:eastAsia="Times New Roman" w:hAnsi="Tahoma" w:ascii="Tahoma"/>
          <w:lang w:eastAsia="hr-HR"/>
        </w:rPr>
        <w:t xml:space="preserve">izrađena </w:t>
      </w:r>
      <w:r w:rsidR="004952EF">
        <w:rPr>
          <w:rFonts w:cs="Tahoma" w:eastAsia="Times New Roman" w:hAnsi="Tahoma" w:ascii="Tahoma"/>
          <w:lang w:eastAsia="hr-HR"/>
        </w:rPr>
        <w:t>12.7.2016. godine tablica naknadno prijavljenih tražbina</w:t>
      </w:r>
      <w:r w:rsidR="00193C39" w:rsidRPr="00193C39">
        <w:rPr>
          <w:rFonts w:cs="Tahoma" w:hAnsi="Tahoma" w:ascii="Tahoma"/>
        </w:rPr>
        <w:t xml:space="preserve"> vjerovnika II višeg isplatnog reda u</w:t>
      </w:r>
      <w:r>
        <w:rPr>
          <w:rFonts w:cs="Tahoma" w:hAnsi="Tahoma" w:ascii="Tahoma"/>
        </w:rPr>
        <w:t xml:space="preserve"> ukupnom</w:t>
      </w:r>
      <w:r w:rsidR="00193C39" w:rsidRPr="00193C39">
        <w:rPr>
          <w:rFonts w:cs="Tahoma" w:hAnsi="Tahoma" w:ascii="Tahoma"/>
        </w:rPr>
        <w:t xml:space="preserve"> iznosu od </w:t>
      </w:r>
      <w:r w:rsidR="0088130F">
        <w:rPr>
          <w:rFonts w:cs="Tahoma" w:hAnsi="Tahoma" w:ascii="Tahoma"/>
        </w:rPr>
        <w:t>37.309,19</w:t>
      </w:r>
      <w:r w:rsidR="00193C39" w:rsidRPr="00193C39">
        <w:rPr>
          <w:rFonts w:cs="Tahoma" w:hAnsi="Tahoma" w:ascii="Tahoma"/>
        </w:rPr>
        <w:t xml:space="preserve"> kn, koje su tražbine priznate po stečajnom upravitelju u iznosu od </w:t>
      </w:r>
      <w:r w:rsidR="0088130F">
        <w:rPr>
          <w:rFonts w:cs="Tahoma" w:hAnsi="Tahoma" w:ascii="Tahoma"/>
        </w:rPr>
        <w:t>30.149,13</w:t>
      </w:r>
      <w:r w:rsidR="00193C39" w:rsidRPr="00193C39">
        <w:rPr>
          <w:rFonts w:cs="Tahoma" w:hAnsi="Tahoma" w:ascii="Tahoma"/>
        </w:rPr>
        <w:t xml:space="preserve"> kn, a osporene u iznosu od </w:t>
      </w:r>
      <w:r w:rsidR="0088130F">
        <w:rPr>
          <w:rFonts w:cs="Tahoma" w:hAnsi="Tahoma" w:ascii="Tahoma"/>
        </w:rPr>
        <w:t>7.160,06</w:t>
      </w:r>
      <w:r w:rsidR="00193C39" w:rsidRPr="00193C39">
        <w:rPr>
          <w:rFonts w:cs="Tahoma" w:hAnsi="Tahoma" w:ascii="Tahoma"/>
        </w:rPr>
        <w:t xml:space="preserve"> kn</w:t>
      </w:r>
      <w:r w:rsidR="00193C39">
        <w:rPr>
          <w:rFonts w:cs="Tahoma" w:hAnsi="Tahoma" w:ascii="Tahoma"/>
        </w:rPr>
        <w:t xml:space="preserve">, </w:t>
      </w:r>
      <w:r w:rsidR="0088130F">
        <w:rPr>
          <w:rFonts w:cs="Tahoma" w:hAnsi="Tahoma" w:ascii="Tahoma"/>
        </w:rPr>
        <w:t xml:space="preserve">te se </w:t>
      </w:r>
      <w:r>
        <w:rPr>
          <w:rFonts w:cs="Tahoma" w:hAnsi="Tahoma" w:ascii="Tahoma"/>
        </w:rPr>
        <w:t xml:space="preserve">stoga </w:t>
      </w:r>
      <w:r w:rsidR="0088130F">
        <w:rPr>
          <w:rFonts w:cs="Tahoma" w:hAnsi="Tahoma" w:ascii="Tahoma"/>
        </w:rPr>
        <w:t xml:space="preserve">predlaže sazivanje posebnog ispitnog ročišta. </w:t>
      </w:r>
      <w:r w:rsidR="004952EF">
        <w:rPr>
          <w:rFonts w:cs="Tahoma" w:hAnsi="Tahoma" w:ascii="Tahoma"/>
        </w:rPr>
        <w:t>Posljednje izvješće stečajnog upravitelja izrađeno je za razdoblje od 31.7.2015. do 31.12.2016. godine</w:t>
      </w:r>
      <w:r w:rsidR="004952EF" w:rsidRPr="00D7273B">
        <w:rPr>
          <w:rFonts w:cs="Tahoma" w:eastAsia="Times New Roman" w:hAnsi="Tahoma" w:ascii="Tahoma"/>
          <w:lang w:eastAsia="hr-HR" w:val="pl-PL"/>
        </w:rPr>
        <w:t>.</w:t>
      </w:r>
    </w:p>
    <w:p w:rsidRDefault="004952EF" w:rsidP="004952EF" w:rsidR="004952EF" w:rsidRPr="00D7273B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U nastavku izvješća daje se </w:t>
      </w:r>
      <w:r w:rsidR="00975E65">
        <w:rPr>
          <w:rFonts w:cs="Tahoma" w:eastAsia="Times New Roman" w:hAnsi="Tahoma" w:ascii="Tahoma"/>
          <w:lang w:eastAsia="hr-HR"/>
        </w:rPr>
        <w:t xml:space="preserve">sažetak ostvarenih </w:t>
      </w:r>
      <w:r w:rsidRPr="00193C39">
        <w:rPr>
          <w:rFonts w:cs="Tahoma" w:eastAsia="Times New Roman" w:hAnsi="Tahoma" w:ascii="Tahoma"/>
          <w:lang w:eastAsia="hr-HR"/>
        </w:rPr>
        <w:t>troškov</w:t>
      </w:r>
      <w:r w:rsidR="00975E65">
        <w:rPr>
          <w:rFonts w:cs="Tahoma" w:eastAsia="Times New Roman" w:hAnsi="Tahoma" w:ascii="Tahoma"/>
          <w:lang w:eastAsia="hr-HR"/>
        </w:rPr>
        <w:t>a</w:t>
      </w:r>
      <w:r w:rsidRPr="00193C39">
        <w:rPr>
          <w:rFonts w:cs="Tahoma" w:eastAsia="Times New Roman" w:hAnsi="Tahoma" w:ascii="Tahoma"/>
          <w:lang w:eastAsia="hr-HR"/>
        </w:rPr>
        <w:t xml:space="preserve"> stečajnog postupka </w:t>
      </w:r>
      <w:r w:rsidR="00975E65">
        <w:rPr>
          <w:rFonts w:cs="Tahoma" w:eastAsia="Times New Roman" w:hAnsi="Tahoma" w:ascii="Tahoma"/>
          <w:lang w:eastAsia="hr-HR"/>
        </w:rPr>
        <w:t>i</w:t>
      </w:r>
      <w:r w:rsidRPr="00193C39">
        <w:rPr>
          <w:rFonts w:cs="Tahoma" w:eastAsia="Times New Roman" w:hAnsi="Tahoma" w:ascii="Tahoma"/>
          <w:lang w:eastAsia="hr-HR"/>
        </w:rPr>
        <w:t xml:space="preserve"> </w:t>
      </w:r>
      <w:r w:rsidR="00975E65">
        <w:rPr>
          <w:rFonts w:cs="Tahoma" w:eastAsia="Times New Roman" w:hAnsi="Tahoma" w:ascii="Tahoma"/>
          <w:lang w:eastAsia="hr-HR"/>
        </w:rPr>
        <w:t xml:space="preserve">ostvareni </w:t>
      </w:r>
      <w:r w:rsidRPr="00193C39">
        <w:rPr>
          <w:rFonts w:cs="Tahoma" w:eastAsia="Times New Roman" w:hAnsi="Tahoma" w:ascii="Tahoma"/>
          <w:lang w:eastAsia="hr-HR"/>
        </w:rPr>
        <w:t>priljevi</w:t>
      </w:r>
      <w:r w:rsidR="00975E65">
        <w:rPr>
          <w:rFonts w:cs="Tahoma" w:eastAsia="Times New Roman" w:hAnsi="Tahoma" w:ascii="Tahoma"/>
          <w:lang w:eastAsia="hr-HR"/>
        </w:rPr>
        <w:t xml:space="preserve">, odnosno odljevi </w:t>
      </w:r>
      <w:r w:rsidRPr="00193C39">
        <w:rPr>
          <w:rFonts w:cs="Tahoma" w:eastAsia="Times New Roman" w:hAnsi="Tahoma" w:ascii="Tahoma"/>
          <w:lang w:eastAsia="hr-HR"/>
        </w:rPr>
        <w:t>po račun</w:t>
      </w:r>
      <w:r w:rsidR="00975E65">
        <w:rPr>
          <w:rFonts w:cs="Tahoma" w:eastAsia="Times New Roman" w:hAnsi="Tahoma" w:ascii="Tahoma"/>
          <w:lang w:eastAsia="hr-HR"/>
        </w:rPr>
        <w:t>ima stečajnog dužnika u razdoblju 31.7.2015-30.5.2017. godine.</w:t>
      </w:r>
    </w:p>
    <w:p w:rsidRDefault="003425AD" w:rsidP="003425AD" w:rsidR="003425AD">
      <w:pPr>
        <w:numPr>
          <w:ilvl w:val="0"/>
          <w:numId w:val="10"/>
        </w:numPr>
        <w:spacing w:lineRule="auto" w:line="288" w:after="0"/>
        <w:jc w:val="both"/>
        <w:rPr>
          <w:rFonts w:cs="Tahoma" w:hAnsi="Tahoma" w:ascii="Tahoma"/>
          <w:b/>
        </w:rPr>
      </w:pPr>
      <w:r w:rsidRPr="00A26CB6">
        <w:rPr>
          <w:rFonts w:cs="Tahoma" w:hAnsi="Tahoma" w:ascii="Tahoma"/>
          <w:b/>
          <w:u w:val="single"/>
        </w:rPr>
        <w:lastRenderedPageBreak/>
        <w:t xml:space="preserve">Ostvareni troškovi stečajnog postupka u razdoblju </w:t>
      </w:r>
      <w:r>
        <w:rPr>
          <w:rFonts w:cs="Tahoma" w:hAnsi="Tahoma" w:ascii="Tahoma"/>
          <w:b/>
          <w:u w:val="single"/>
        </w:rPr>
        <w:t>31.7.2015</w:t>
      </w:r>
      <w:r w:rsidRPr="00A26CB6">
        <w:rPr>
          <w:rFonts w:cs="Tahoma" w:hAnsi="Tahoma" w:ascii="Tahoma"/>
          <w:b/>
          <w:u w:val="single"/>
        </w:rPr>
        <w:t>-</w:t>
      </w:r>
      <w:r>
        <w:rPr>
          <w:rFonts w:cs="Tahoma" w:hAnsi="Tahoma" w:ascii="Tahoma"/>
          <w:b/>
          <w:u w:val="single"/>
        </w:rPr>
        <w:t>30</w:t>
      </w:r>
      <w:r w:rsidRPr="00A26CB6">
        <w:rPr>
          <w:rFonts w:cs="Tahoma" w:hAnsi="Tahoma" w:ascii="Tahoma"/>
          <w:b/>
          <w:u w:val="single"/>
        </w:rPr>
        <w:t>.5.2017.g</w:t>
      </w:r>
      <w:r>
        <w:rPr>
          <w:rFonts w:cs="Tahoma" w:hAnsi="Tahoma" w:ascii="Tahoma"/>
          <w:b/>
        </w:rPr>
        <w:t>.</w:t>
      </w:r>
    </w:p>
    <w:p w:rsidRDefault="00975E65" w:rsidP="00975E65" w:rsidR="00975E65" w:rsidRPr="008A49D4">
      <w:pPr>
        <w:spacing w:lineRule="auto" w:line="288" w:after="0"/>
        <w:ind w:left="360"/>
        <w:jc w:val="both"/>
        <w:rPr>
          <w:rFonts w:cs="Tahoma" w:hAnsi="Tahoma" w:ascii="Tahoma"/>
          <w:b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Ukupno ostvareni troškovi stečajnog postupka bez PDV-a iznose </w:t>
      </w:r>
      <w:r w:rsidR="00975E65">
        <w:rPr>
          <w:rFonts w:cs="Tahoma" w:eastAsia="Times New Roman" w:hAnsi="Tahoma" w:ascii="Tahoma"/>
          <w:b/>
          <w:lang w:eastAsia="hr-HR"/>
        </w:rPr>
        <w:t>328.881,96</w:t>
      </w:r>
      <w:r w:rsidRPr="00193C39">
        <w:rPr>
          <w:rFonts w:cs="Tahoma" w:eastAsia="Times New Roman" w:hAnsi="Tahoma" w:ascii="Tahoma"/>
          <w:b/>
          <w:lang w:eastAsia="hr-HR"/>
        </w:rPr>
        <w:t xml:space="preserve"> kn,</w:t>
      </w:r>
      <w:r w:rsidRPr="00193C39">
        <w:rPr>
          <w:rFonts w:cs="Tahoma" w:eastAsia="Times New Roman" w:hAnsi="Tahoma" w:ascii="Tahoma"/>
          <w:lang w:eastAsia="hr-HR"/>
        </w:rPr>
        <w:t xml:space="preserve">  kako po strukturi troškova slijedi u tabeli 1.</w:t>
      </w: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193C39">
        <w:rPr>
          <w:rFonts w:cs="Tahoma" w:eastAsia="Times New Roman" w:hAnsi="Tahoma" w:ascii="Tahoma"/>
          <w:b/>
          <w:lang w:eastAsia="hr-HR"/>
        </w:rPr>
        <w:t>Tabela 1.</w:t>
      </w:r>
    </w:p>
    <w:tbl>
      <w:tblPr>
        <w:tblStyle w:val="Reetkatablice1"/>
        <w:tblW w:type="dxa" w:w="9652"/>
        <w:jc w:val="center"/>
        <w:tblInd w:type="dxa" w:w="183"/>
        <w:tblLook w:val="0000" w:noVBand="0" w:noHBand="0" w:lastColumn="0" w:firstColumn="0" w:lastRow="0" w:firstRow="0"/>
      </w:tblPr>
      <w:tblGrid>
        <w:gridCol w:w="7951"/>
        <w:gridCol w:w="1701"/>
      </w:tblGrid>
      <w:tr w:rsidTr="00EB4C64" w:rsidR="001A3DD7" w:rsidRPr="002647EC">
        <w:trPr>
          <w:jc w:val="center"/>
        </w:trPr>
        <w:tc>
          <w:tcPr>
            <w:tcW w:type="dxa" w:w="7951"/>
            <w:shd w:themeFillShade="D9" w:themeFill="background1" w:fill="D9D9D9" w:color="auto" w:val="clear"/>
          </w:tcPr>
          <w:p w:rsidRDefault="001A3DD7" w:rsidP="00EB4C64" w:rsidR="001A3DD7" w:rsidRPr="002647EC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2647EC">
              <w:rPr>
                <w:rFonts w:cs="Tahoma" w:hAnsi="Tahoma" w:ascii="Tahoma"/>
                <w:b/>
                <w:sz w:val="20"/>
                <w:szCs w:val="20"/>
              </w:rPr>
              <w:t>Ostvareni troškovi bez pdv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1A3DD7" w:rsidP="00EB4C64" w:rsidR="001A3DD7" w:rsidRPr="002647EC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2647EC">
              <w:rPr>
                <w:rFonts w:cs="Tahoma" w:hAnsi="Tahoma" w:ascii="Tahoma"/>
                <w:b/>
                <w:sz w:val="20"/>
                <w:szCs w:val="20"/>
              </w:rPr>
              <w:t>Iznos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Troškovi režija (energija, voda, komunalna, naknada za uređenje voda, plin i dr.)</w:t>
            </w:r>
          </w:p>
        </w:tc>
        <w:tc>
          <w:tcPr>
            <w:tcW w:type="dxa" w:w="1701"/>
          </w:tcPr>
          <w:p w:rsidRDefault="00B05D0D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66.009,51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Trošak plaće radnika u otkaznom roku</w:t>
            </w:r>
          </w:p>
        </w:tc>
        <w:tc>
          <w:tcPr>
            <w:tcW w:type="dxa" w:w="1701"/>
          </w:tcPr>
          <w:p w:rsidRDefault="001A3DD7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41.254,40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2647EC">
              <w:rPr>
                <w:rFonts w:cs="Tahoma" w:hAnsi="Tahoma" w:ascii="Tahoma"/>
                <w:sz w:val="20"/>
                <w:szCs w:val="20"/>
              </w:rPr>
              <w:t>Troškovi procjene nekretnine</w:t>
            </w:r>
            <w:r>
              <w:rPr>
                <w:rFonts w:cs="Tahoma" w:hAnsi="Tahoma" w:ascii="Tahoma"/>
                <w:sz w:val="20"/>
                <w:szCs w:val="20"/>
              </w:rPr>
              <w:t xml:space="preserve"> i pokretnina</w:t>
            </w:r>
          </w:p>
        </w:tc>
        <w:tc>
          <w:tcPr>
            <w:tcW w:type="dxa" w:w="1701"/>
          </w:tcPr>
          <w:p w:rsidRDefault="001A3DD7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19.550,00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72378F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2647EC">
              <w:rPr>
                <w:rFonts w:cs="Tahoma" w:hAnsi="Tahoma" w:ascii="Tahoma"/>
                <w:sz w:val="20"/>
                <w:szCs w:val="20"/>
              </w:rPr>
              <w:t xml:space="preserve">Troškovi </w:t>
            </w:r>
            <w:r>
              <w:rPr>
                <w:rFonts w:cs="Tahoma" w:hAnsi="Tahoma" w:ascii="Tahoma"/>
                <w:sz w:val="20"/>
                <w:szCs w:val="20"/>
              </w:rPr>
              <w:t xml:space="preserve">usluga (knjigovodstvene usluge za razdoblje od 01.08.2015. do </w:t>
            </w:r>
            <w:r w:rsidR="008C77BA">
              <w:rPr>
                <w:rFonts w:cs="Tahoma" w:hAnsi="Tahoma" w:ascii="Tahoma"/>
                <w:sz w:val="20"/>
                <w:szCs w:val="20"/>
              </w:rPr>
              <w:t>30.5.2017.</w:t>
            </w:r>
            <w:r>
              <w:rPr>
                <w:rFonts w:cs="Tahoma" w:hAnsi="Tahoma" w:ascii="Tahoma"/>
                <w:sz w:val="20"/>
                <w:szCs w:val="20"/>
              </w:rPr>
              <w:t xml:space="preserve"> godine, javnobilježničke usluge, odvjetničke usluge)</w:t>
            </w:r>
          </w:p>
        </w:tc>
        <w:tc>
          <w:tcPr>
            <w:tcW w:type="dxa" w:w="1701"/>
          </w:tcPr>
          <w:p w:rsidRDefault="00B05D0D" w:rsidP="00654C12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97.</w:t>
            </w:r>
            <w:r w:rsidR="00654C12">
              <w:rPr>
                <w:rFonts w:cs="Tahoma" w:hAnsi="Tahoma" w:ascii="Tahoma"/>
                <w:sz w:val="20"/>
                <w:szCs w:val="20"/>
              </w:rPr>
              <w:t>30</w:t>
            </w:r>
            <w:r>
              <w:rPr>
                <w:rFonts w:cs="Tahoma" w:hAnsi="Tahoma" w:ascii="Tahoma"/>
                <w:sz w:val="20"/>
                <w:szCs w:val="20"/>
              </w:rPr>
              <w:t>8,32</w:t>
            </w:r>
          </w:p>
        </w:tc>
      </w:tr>
      <w:tr w:rsidTr="00EB4C64" w:rsidR="00583D88" w:rsidRPr="002647EC">
        <w:trPr>
          <w:jc w:val="center"/>
        </w:trPr>
        <w:tc>
          <w:tcPr>
            <w:tcW w:type="dxa" w:w="7951"/>
          </w:tcPr>
          <w:p w:rsidRDefault="00583D88" w:rsidP="0072378F" w:rsidR="00583D88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583D88">
              <w:rPr>
                <w:rFonts w:cs="Tahoma" w:hAnsi="Tahoma" w:ascii="Tahoma"/>
                <w:sz w:val="20"/>
                <w:szCs w:val="20"/>
              </w:rPr>
              <w:t>Troškovi utvrđivanja i analiziranja tražbina, prikupljanje dokumentacije, izrada tablice i početne stečajne bilance</w:t>
            </w:r>
          </w:p>
        </w:tc>
        <w:tc>
          <w:tcPr>
            <w:tcW w:type="dxa" w:w="1701"/>
          </w:tcPr>
          <w:p w:rsidRDefault="00583D88" w:rsidP="00EB4C64" w:rsidR="00583D88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20.398,47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2647EC">
              <w:rPr>
                <w:rFonts w:cs="Tahoma" w:hAnsi="Tahoma" w:ascii="Tahoma"/>
                <w:sz w:val="20"/>
                <w:szCs w:val="20"/>
              </w:rPr>
              <w:t>Troškovi provizija banka i kamata</w:t>
            </w:r>
          </w:p>
        </w:tc>
        <w:tc>
          <w:tcPr>
            <w:tcW w:type="dxa" w:w="1701"/>
          </w:tcPr>
          <w:p w:rsidRDefault="003425AD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2.140,47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2647EC">
              <w:rPr>
                <w:rFonts w:cs="Tahoma" w:hAnsi="Tahoma" w:ascii="Tahoma"/>
                <w:sz w:val="20"/>
                <w:szCs w:val="20"/>
              </w:rPr>
              <w:t>Troškovi objave oglasa</w:t>
            </w:r>
          </w:p>
        </w:tc>
        <w:tc>
          <w:tcPr>
            <w:tcW w:type="dxa" w:w="1701"/>
          </w:tcPr>
          <w:p w:rsidRDefault="003425AD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11.464,60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2647EC">
              <w:rPr>
                <w:rFonts w:cs="Tahoma" w:hAnsi="Tahoma" w:ascii="Tahoma"/>
                <w:sz w:val="20"/>
                <w:szCs w:val="20"/>
              </w:rPr>
              <w:t xml:space="preserve">Troškovi </w:t>
            </w:r>
            <w:r>
              <w:rPr>
                <w:rFonts w:cs="Tahoma" w:hAnsi="Tahoma" w:ascii="Tahoma"/>
                <w:sz w:val="20"/>
                <w:szCs w:val="20"/>
              </w:rPr>
              <w:t>održavanja (čišćenja, prijevoza, sanacije krovišta, popravka kombija, popravka automobila i dr.)</w:t>
            </w:r>
          </w:p>
        </w:tc>
        <w:tc>
          <w:tcPr>
            <w:tcW w:type="dxa" w:w="1701"/>
          </w:tcPr>
          <w:p w:rsidRDefault="003425AD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48.752,43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2647EC">
              <w:rPr>
                <w:rFonts w:cs="Tahoma" w:hAnsi="Tahoma" w:ascii="Tahoma"/>
                <w:sz w:val="20"/>
                <w:szCs w:val="20"/>
              </w:rPr>
              <w:t>Materijalni i putni troškovi stečajnog upravitelja</w:t>
            </w:r>
          </w:p>
        </w:tc>
        <w:tc>
          <w:tcPr>
            <w:tcW w:type="dxa" w:w="1701"/>
          </w:tcPr>
          <w:p w:rsidRDefault="001A3DD7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5.920,00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2647EC">
              <w:rPr>
                <w:rFonts w:cs="Tahoma" w:hAnsi="Tahoma" w:ascii="Tahoma"/>
                <w:sz w:val="20"/>
                <w:szCs w:val="20"/>
              </w:rPr>
              <w:t>Troškovi premije osiguranja</w:t>
            </w:r>
          </w:p>
        </w:tc>
        <w:tc>
          <w:tcPr>
            <w:tcW w:type="dxa" w:w="1701"/>
          </w:tcPr>
          <w:p w:rsidRDefault="0072378F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2.670,61</w:t>
            </w:r>
          </w:p>
        </w:tc>
      </w:tr>
      <w:tr w:rsidTr="00EB4C64" w:rsidR="001A3DD7" w:rsidRPr="002647EC">
        <w:trPr>
          <w:trHeight w:val="363"/>
          <w:jc w:val="center"/>
        </w:trPr>
        <w:tc>
          <w:tcPr>
            <w:tcW w:type="dxa" w:w="7951"/>
          </w:tcPr>
          <w:p w:rsidRDefault="001A3DD7" w:rsidP="00975E65" w:rsidR="001A3DD7" w:rsidRPr="002647EC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Ostali troškovi (benzin, naknade, takse, kazne, pristojbe)</w:t>
            </w:r>
          </w:p>
        </w:tc>
        <w:tc>
          <w:tcPr>
            <w:tcW w:type="dxa" w:w="1701"/>
          </w:tcPr>
          <w:p w:rsidRDefault="0034666C" w:rsidP="00EB4C64" w:rsidR="001A3DD7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13.413,15</w:t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2647EC">
              <w:rPr>
                <w:rFonts w:cs="Tahoma" w:hAnsi="Tahoma" w:ascii="Tahoma"/>
                <w:b/>
                <w:sz w:val="20"/>
                <w:szCs w:val="20"/>
              </w:rPr>
              <w:t>Ukupno</w:t>
            </w:r>
          </w:p>
        </w:tc>
        <w:tc>
          <w:tcPr>
            <w:tcW w:type="dxa" w:w="1701"/>
          </w:tcPr>
          <w:p w:rsidRDefault="00364EE8" w:rsidP="00654C12" w:rsidR="0072378F" w:rsidRPr="002647E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="0034666C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="0034666C">
              <w:rPr>
                <w:rFonts w:cs="Tahoma" w:hAnsi="Tahoma" w:ascii="Tahoma"/>
                <w:b/>
                <w:noProof/>
                <w:sz w:val="20"/>
                <w:szCs w:val="20"/>
              </w:rPr>
              <w:t>328.881,96</w: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</w:tr>
      <w:tr w:rsidTr="00EB4C64" w:rsidR="001A3DD7" w:rsidRPr="002647EC">
        <w:trPr>
          <w:jc w:val="center"/>
        </w:trPr>
        <w:tc>
          <w:tcPr>
            <w:tcW w:type="dxa" w:w="7951"/>
          </w:tcPr>
          <w:p w:rsidRDefault="001A3DD7" w:rsidP="00EB4C64" w:rsidR="001A3DD7" w:rsidRPr="002647EC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2647EC">
              <w:rPr>
                <w:rFonts w:cs="Tahoma" w:hAnsi="Tahoma" w:ascii="Tahoma"/>
                <w:b/>
                <w:sz w:val="20"/>
                <w:szCs w:val="20"/>
              </w:rPr>
              <w:t>PDV na troškove</w:t>
            </w:r>
          </w:p>
        </w:tc>
        <w:tc>
          <w:tcPr>
            <w:tcW w:type="dxa" w:w="1701"/>
          </w:tcPr>
          <w:p w:rsidRDefault="003425AD" w:rsidP="00654C12" w:rsidR="001A3DD7" w:rsidRPr="002647EC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51.1</w:t>
            </w:r>
            <w:r w:rsidR="00654C12">
              <w:rPr>
                <w:rFonts w:cs="Tahoma" w:hAnsi="Tahoma" w:ascii="Tahoma"/>
                <w:b/>
                <w:sz w:val="20"/>
                <w:szCs w:val="20"/>
              </w:rPr>
              <w:t>09</w:t>
            </w:r>
            <w:r>
              <w:rPr>
                <w:rFonts w:cs="Tahoma" w:hAnsi="Tahoma" w:ascii="Tahoma"/>
                <w:b/>
                <w:sz w:val="20"/>
                <w:szCs w:val="20"/>
              </w:rPr>
              <w:t>,</w:t>
            </w:r>
            <w:r w:rsidR="00654C12">
              <w:rPr>
                <w:rFonts w:cs="Tahoma" w:hAnsi="Tahoma" w:ascii="Tahoma"/>
                <w:b/>
                <w:sz w:val="20"/>
                <w:szCs w:val="20"/>
              </w:rPr>
              <w:t>8</w:t>
            </w:r>
            <w:r>
              <w:rPr>
                <w:rFonts w:cs="Tahoma" w:hAnsi="Tahoma" w:ascii="Tahoma"/>
                <w:b/>
                <w:sz w:val="20"/>
                <w:szCs w:val="20"/>
              </w:rPr>
              <w:t>9</w:t>
            </w:r>
          </w:p>
        </w:tc>
      </w:tr>
    </w:tbl>
    <w:p w:rsidRDefault="001A3DD7" w:rsidP="00193C39" w:rsidR="001A3DD7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Od ukupno ostvarenih troškova s PDV-om u iznosu od </w:t>
      </w:r>
      <w:r w:rsidR="0034666C">
        <w:rPr>
          <w:rFonts w:cs="Tahoma" w:eastAsia="Times New Roman" w:hAnsi="Tahoma" w:ascii="Tahoma"/>
          <w:b/>
          <w:lang w:eastAsia="hr-HR"/>
        </w:rPr>
        <w:t>379.991,85</w:t>
      </w:r>
      <w:r w:rsidRPr="00193C39">
        <w:rPr>
          <w:rFonts w:cs="Tahoma" w:eastAsia="Times New Roman" w:hAnsi="Tahoma" w:ascii="Tahoma"/>
          <w:b/>
          <w:lang w:eastAsia="hr-HR"/>
        </w:rPr>
        <w:t xml:space="preserve"> kn</w:t>
      </w:r>
      <w:r w:rsidRPr="00193C39">
        <w:rPr>
          <w:rFonts w:cs="Tahoma" w:eastAsia="Times New Roman" w:hAnsi="Tahoma" w:ascii="Tahoma"/>
          <w:lang w:eastAsia="hr-HR"/>
        </w:rPr>
        <w:t xml:space="preserve"> (</w:t>
      </w:r>
      <w:r w:rsidR="0034666C">
        <w:rPr>
          <w:rFonts w:cs="Tahoma" w:eastAsia="Times New Roman" w:hAnsi="Tahoma" w:ascii="Tahoma"/>
          <w:lang w:eastAsia="hr-HR"/>
        </w:rPr>
        <w:t>328.881,96</w:t>
      </w:r>
      <w:r w:rsidR="003425AD">
        <w:rPr>
          <w:rFonts w:cs="Tahoma" w:eastAsia="Times New Roman" w:hAnsi="Tahoma" w:ascii="Tahoma"/>
          <w:lang w:eastAsia="hr-HR"/>
        </w:rPr>
        <w:t>+51.1</w:t>
      </w:r>
      <w:r w:rsidR="00654C12">
        <w:rPr>
          <w:rFonts w:cs="Tahoma" w:eastAsia="Times New Roman" w:hAnsi="Tahoma" w:ascii="Tahoma"/>
          <w:lang w:eastAsia="hr-HR"/>
        </w:rPr>
        <w:t>09</w:t>
      </w:r>
      <w:r w:rsidR="003425AD">
        <w:rPr>
          <w:rFonts w:cs="Tahoma" w:eastAsia="Times New Roman" w:hAnsi="Tahoma" w:ascii="Tahoma"/>
          <w:lang w:eastAsia="hr-HR"/>
        </w:rPr>
        <w:t>,</w:t>
      </w:r>
      <w:r w:rsidR="00654C12">
        <w:rPr>
          <w:rFonts w:cs="Tahoma" w:eastAsia="Times New Roman" w:hAnsi="Tahoma" w:ascii="Tahoma"/>
          <w:lang w:eastAsia="hr-HR"/>
        </w:rPr>
        <w:t>8</w:t>
      </w:r>
      <w:r w:rsidR="003425AD">
        <w:rPr>
          <w:rFonts w:cs="Tahoma" w:eastAsia="Times New Roman" w:hAnsi="Tahoma" w:ascii="Tahoma"/>
          <w:lang w:eastAsia="hr-HR"/>
        </w:rPr>
        <w:t>9</w:t>
      </w:r>
      <w:r w:rsidRPr="00193C39">
        <w:rPr>
          <w:rFonts w:cs="Tahoma" w:eastAsia="Times New Roman" w:hAnsi="Tahoma" w:ascii="Tahoma"/>
          <w:lang w:eastAsia="hr-HR"/>
        </w:rPr>
        <w:t xml:space="preserve">) do dana izrade izvješća podmireni su troškovi u iznosu od </w:t>
      </w:r>
      <w:r w:rsidR="00654C12">
        <w:rPr>
          <w:rFonts w:cs="Tahoma" w:eastAsia="Times New Roman" w:hAnsi="Tahoma" w:ascii="Tahoma"/>
          <w:u w:val="single"/>
          <w:lang w:eastAsia="hr-HR"/>
        </w:rPr>
        <w:t>350.862,34</w:t>
      </w:r>
      <w:r w:rsidRPr="00193C39">
        <w:rPr>
          <w:rFonts w:cs="Tahoma" w:eastAsia="Times New Roman" w:hAnsi="Tahoma" w:ascii="Tahoma"/>
          <w:u w:val="single"/>
          <w:lang w:eastAsia="hr-HR"/>
        </w:rPr>
        <w:t xml:space="preserve"> kn</w:t>
      </w:r>
      <w:r w:rsidR="0072378F">
        <w:rPr>
          <w:rFonts w:cs="Tahoma" w:eastAsia="Times New Roman" w:hAnsi="Tahoma" w:ascii="Tahoma"/>
          <w:u w:val="single"/>
          <w:lang w:eastAsia="hr-HR"/>
        </w:rPr>
        <w:t xml:space="preserve">, </w:t>
      </w:r>
      <w:r w:rsidRPr="00193C39">
        <w:rPr>
          <w:rFonts w:cs="Tahoma" w:eastAsia="Times New Roman" w:hAnsi="Tahoma" w:ascii="Tahoma"/>
          <w:lang w:eastAsia="hr-HR"/>
        </w:rPr>
        <w:t xml:space="preserve">a nepodmireni su u iznosu od </w:t>
      </w:r>
      <w:r w:rsidR="0034666C">
        <w:rPr>
          <w:rFonts w:cs="Tahoma" w:eastAsia="Times New Roman" w:hAnsi="Tahoma" w:ascii="Tahoma"/>
          <w:u w:val="single"/>
          <w:lang w:eastAsia="hr-HR"/>
        </w:rPr>
        <w:t>29.129,51</w:t>
      </w:r>
      <w:r w:rsidRPr="00193C39">
        <w:rPr>
          <w:rFonts w:cs="Tahoma" w:eastAsia="Times New Roman" w:hAnsi="Tahoma" w:ascii="Tahoma"/>
          <w:u w:val="single"/>
          <w:lang w:eastAsia="hr-HR"/>
        </w:rPr>
        <w:t xml:space="preserve"> kn</w:t>
      </w:r>
      <w:r w:rsidR="00E43D41">
        <w:rPr>
          <w:rFonts w:cs="Tahoma" w:eastAsia="Times New Roman" w:hAnsi="Tahoma" w:ascii="Tahoma"/>
          <w:lang w:eastAsia="hr-HR"/>
        </w:rPr>
        <w:t xml:space="preserve">, koji </w:t>
      </w:r>
      <w:r w:rsidR="0072378F">
        <w:rPr>
          <w:rFonts w:cs="Tahoma" w:eastAsia="Times New Roman" w:hAnsi="Tahoma" w:ascii="Tahoma"/>
          <w:lang w:eastAsia="hr-HR"/>
        </w:rPr>
        <w:t xml:space="preserve">će biti podmireni </w:t>
      </w:r>
      <w:r w:rsidR="0034666C">
        <w:rPr>
          <w:rFonts w:cs="Tahoma" w:eastAsia="Times New Roman" w:hAnsi="Tahoma" w:ascii="Tahoma"/>
          <w:lang w:eastAsia="hr-HR"/>
        </w:rPr>
        <w:t xml:space="preserve">u narednom razdoblju stečajnog postupka. </w:t>
      </w:r>
    </w:p>
    <w:p w:rsidRDefault="00462F52" w:rsidP="00193C39" w:rsidR="00462F52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495D7F" w:rsidP="00193C39" w:rsidR="00495D7F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3425AD" w:rsidR="00193C39" w:rsidRPr="00975E65">
      <w:pPr>
        <w:pStyle w:val="Odlomakpopisa"/>
        <w:numPr>
          <w:ilvl w:val="0"/>
          <w:numId w:val="10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975E65">
        <w:rPr>
          <w:rFonts w:cs="Tahoma" w:eastAsia="Times New Roman" w:hAnsi="Tahoma" w:ascii="Tahoma"/>
          <w:b/>
          <w:lang w:eastAsia="hr-HR"/>
        </w:rPr>
        <w:t xml:space="preserve">Priljevi  i odljevi u razdoblju </w:t>
      </w:r>
      <w:r w:rsidR="0088130F" w:rsidRPr="00975E65">
        <w:rPr>
          <w:rFonts w:cs="Tahoma" w:eastAsia="Times New Roman" w:hAnsi="Tahoma" w:ascii="Tahoma"/>
          <w:b/>
          <w:lang w:eastAsia="hr-HR"/>
        </w:rPr>
        <w:t>31.7.2015</w:t>
      </w:r>
      <w:r w:rsidR="003425AD" w:rsidRPr="00975E65">
        <w:rPr>
          <w:rFonts w:cs="Tahoma" w:eastAsia="Times New Roman" w:hAnsi="Tahoma" w:ascii="Tahoma"/>
          <w:b/>
          <w:lang w:eastAsia="hr-HR"/>
        </w:rPr>
        <w:t>-</w:t>
      </w:r>
      <w:r w:rsidR="008C77BA" w:rsidRPr="00975E65">
        <w:rPr>
          <w:rFonts w:cs="Tahoma" w:eastAsia="Times New Roman" w:hAnsi="Tahoma" w:ascii="Tahoma"/>
          <w:b/>
          <w:lang w:eastAsia="hr-HR"/>
        </w:rPr>
        <w:t>30.5.2017.</w:t>
      </w:r>
      <w:r w:rsidR="00975E65" w:rsidRPr="00975E65">
        <w:rPr>
          <w:rFonts w:cs="Tahoma" w:eastAsia="Times New Roman" w:hAnsi="Tahoma" w:ascii="Tahoma"/>
          <w:b/>
          <w:lang w:eastAsia="hr-HR"/>
        </w:rPr>
        <w:t xml:space="preserve"> godine</w:t>
      </w:r>
    </w:p>
    <w:p w:rsidRDefault="00975E65" w:rsidP="00975E65" w:rsidR="00975E65">
      <w:pPr>
        <w:pStyle w:val="Odlomakpopisa"/>
        <w:spacing w:lineRule="auto" w:line="288" w:after="0"/>
        <w:ind w:left="360"/>
        <w:jc w:val="both"/>
        <w:rPr>
          <w:rFonts w:cs="Tahoma" w:eastAsia="Times New Roman" w:hAnsi="Tahoma" w:ascii="Tahoma"/>
          <w:b/>
          <w:u w:val="single"/>
          <w:lang w:eastAsia="hr-HR"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>Po račun</w:t>
      </w:r>
      <w:r w:rsidR="003425AD">
        <w:rPr>
          <w:rFonts w:cs="Tahoma" w:eastAsia="Times New Roman" w:hAnsi="Tahoma" w:ascii="Tahoma"/>
          <w:lang w:eastAsia="hr-HR"/>
        </w:rPr>
        <w:t>ima</w:t>
      </w:r>
      <w:r w:rsidRPr="00193C39">
        <w:rPr>
          <w:rFonts w:cs="Tahoma" w:eastAsia="Times New Roman" w:hAnsi="Tahoma" w:ascii="Tahoma"/>
          <w:lang w:eastAsia="hr-HR"/>
        </w:rPr>
        <w:t xml:space="preserve"> stečajnog dužnika</w:t>
      </w:r>
      <w:r w:rsidR="003425AD">
        <w:rPr>
          <w:rFonts w:cs="Tahoma" w:eastAsia="Times New Roman" w:hAnsi="Tahoma" w:ascii="Tahoma"/>
          <w:lang w:eastAsia="hr-HR"/>
        </w:rPr>
        <w:t xml:space="preserve"> (poslovnog </w:t>
      </w:r>
      <w:r w:rsidR="00975E65">
        <w:rPr>
          <w:rFonts w:cs="Tahoma" w:eastAsia="Times New Roman" w:hAnsi="Tahoma" w:ascii="Tahoma"/>
          <w:lang w:eastAsia="hr-HR"/>
        </w:rPr>
        <w:t xml:space="preserve">računa </w:t>
      </w:r>
      <w:r w:rsidR="003425AD">
        <w:rPr>
          <w:rFonts w:cs="Tahoma" w:eastAsia="Times New Roman" w:hAnsi="Tahoma" w:ascii="Tahoma"/>
          <w:lang w:eastAsia="hr-HR"/>
        </w:rPr>
        <w:t>i računa za posebne namjene) otvorenih  u J&amp;T banka d.d.</w:t>
      </w:r>
      <w:r w:rsidRPr="00193C39">
        <w:rPr>
          <w:rFonts w:cs="Tahoma" w:eastAsia="Times New Roman" w:hAnsi="Tahoma" w:ascii="Tahoma"/>
          <w:lang w:eastAsia="hr-HR"/>
        </w:rPr>
        <w:t xml:space="preserve"> ostvareni su </w:t>
      </w:r>
      <w:r w:rsidR="00975E65">
        <w:rPr>
          <w:rFonts w:cs="Tahoma" w:eastAsia="Times New Roman" w:hAnsi="Tahoma" w:ascii="Tahoma"/>
          <w:lang w:eastAsia="hr-HR"/>
        </w:rPr>
        <w:t xml:space="preserve">ukupni </w:t>
      </w:r>
      <w:r w:rsidRPr="00193C39">
        <w:rPr>
          <w:rFonts w:cs="Tahoma" w:eastAsia="Times New Roman" w:hAnsi="Tahoma" w:ascii="Tahoma"/>
          <w:lang w:eastAsia="hr-HR"/>
        </w:rPr>
        <w:t xml:space="preserve">priljevi u iznosu od  </w:t>
      </w:r>
      <w:r w:rsidR="003425AD">
        <w:rPr>
          <w:rFonts w:cs="Tahoma" w:eastAsia="Times New Roman" w:hAnsi="Tahoma" w:ascii="Tahoma"/>
          <w:b/>
          <w:lang w:eastAsia="hr-HR"/>
        </w:rPr>
        <w:t>714.944,43</w:t>
      </w:r>
      <w:r w:rsidRPr="00193C39">
        <w:rPr>
          <w:rFonts w:cs="Tahoma" w:eastAsia="Times New Roman" w:hAnsi="Tahoma" w:ascii="Tahoma"/>
          <w:b/>
          <w:lang w:eastAsia="hr-HR"/>
        </w:rPr>
        <w:t xml:space="preserve"> kn </w:t>
      </w:r>
      <w:r w:rsidRPr="00193C39">
        <w:rPr>
          <w:rFonts w:cs="Tahoma" w:eastAsia="Times New Roman" w:hAnsi="Tahoma" w:ascii="Tahoma"/>
          <w:lang w:eastAsia="hr-HR"/>
        </w:rPr>
        <w:t xml:space="preserve">i odljevi novčanih sredstava u iznosu od </w:t>
      </w:r>
      <w:r w:rsidR="00654C12">
        <w:rPr>
          <w:rFonts w:cs="Tahoma" w:eastAsia="Times New Roman" w:hAnsi="Tahoma" w:ascii="Tahoma"/>
          <w:b/>
          <w:lang w:eastAsia="hr-HR"/>
        </w:rPr>
        <w:t>680.177,38</w:t>
      </w:r>
      <w:r w:rsidRPr="00193C39">
        <w:rPr>
          <w:rFonts w:cs="Tahoma" w:eastAsia="Times New Roman" w:hAnsi="Tahoma" w:ascii="Tahoma"/>
          <w:b/>
          <w:lang w:eastAsia="hr-HR"/>
        </w:rPr>
        <w:t xml:space="preserve">  kn, </w:t>
      </w:r>
      <w:r w:rsidRPr="00193C39">
        <w:rPr>
          <w:rFonts w:cs="Tahoma" w:eastAsia="Times New Roman" w:hAnsi="Tahoma" w:ascii="Tahoma"/>
          <w:lang w:eastAsia="hr-HR"/>
        </w:rPr>
        <w:t>kako slijedi u tabeli 2.</w:t>
      </w: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72170A">
        <w:rPr>
          <w:rFonts w:cs="Tahoma" w:eastAsia="Times New Roman" w:hAnsi="Tahoma" w:ascii="Tahoma"/>
          <w:b/>
          <w:lang w:eastAsia="hr-HR"/>
        </w:rPr>
        <w:t xml:space="preserve">Tabela 2. </w:t>
      </w:r>
    </w:p>
    <w:tbl>
      <w:tblPr>
        <w:tblStyle w:val="Reetkatablice2"/>
        <w:tblW w:type="dxa" w:w="9747"/>
        <w:tblLook w:val="01E0" w:noVBand="0" w:noHBand="0" w:lastColumn="1" w:firstColumn="1" w:lastRow="1" w:firstRow="1"/>
      </w:tblPr>
      <w:tblGrid>
        <w:gridCol w:w="7582"/>
        <w:gridCol w:w="2165"/>
      </w:tblGrid>
      <w:tr w:rsidTr="00EB4C64" w:rsidR="001A3DD7" w:rsidRPr="00834210">
        <w:tc>
          <w:tcPr>
            <w:tcW w:type="dxa" w:w="7582"/>
            <w:shd w:themeFillShade="D9" w:themeFill="background1" w:fill="D9D9D9" w:color="auto" w:val="clear"/>
          </w:tcPr>
          <w:p w:rsidRDefault="001A3DD7" w:rsidP="00EB4C64" w:rsidR="001A3DD7" w:rsidRPr="00834210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834210">
              <w:rPr>
                <w:rFonts w:cs="Tahoma" w:hAnsi="Tahoma" w:ascii="Tahoma"/>
                <w:b/>
                <w:sz w:val="20"/>
                <w:szCs w:val="20"/>
              </w:rPr>
              <w:t>OPIS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1A3DD7" w:rsidP="00EB4C64" w:rsidR="001A3DD7" w:rsidRPr="00834210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 w:rsidRPr="00834210">
              <w:rPr>
                <w:rFonts w:cs="Tahoma" w:hAnsi="Tahoma" w:ascii="Tahoma"/>
                <w:b/>
                <w:sz w:val="20"/>
                <w:szCs w:val="20"/>
              </w:rPr>
              <w:t>IZNOS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834210">
              <w:rPr>
                <w:rFonts w:cs="Tahoma" w:hAnsi="Tahoma" w:ascii="Tahoma"/>
                <w:sz w:val="20"/>
                <w:szCs w:val="20"/>
              </w:rPr>
              <w:t>Priljevi od kamata banke</w:t>
            </w:r>
          </w:p>
        </w:tc>
        <w:tc>
          <w:tcPr>
            <w:tcW w:type="dxa" w:w="2165"/>
          </w:tcPr>
          <w:p w:rsidRDefault="003425AD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231,17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834210">
              <w:rPr>
                <w:rFonts w:cs="Tahoma" w:hAnsi="Tahoma" w:ascii="Tahoma"/>
                <w:sz w:val="20"/>
                <w:szCs w:val="20"/>
              </w:rPr>
              <w:t>Naplaćena potraživanja otvorena prije stečaja</w:t>
            </w:r>
            <w:r>
              <w:rPr>
                <w:rFonts w:cs="Tahoma" w:hAnsi="Tahoma" w:ascii="Tahoma"/>
                <w:sz w:val="20"/>
                <w:szCs w:val="20"/>
              </w:rPr>
              <w:t xml:space="preserve"> putem opomena i pokrenutih ovršnih </w:t>
            </w:r>
            <w:r>
              <w:rPr>
                <w:rFonts w:cs="Tahoma" w:hAnsi="Tahoma" w:ascii="Tahoma"/>
                <w:sz w:val="20"/>
                <w:szCs w:val="20"/>
              </w:rPr>
              <w:lastRenderedPageBreak/>
              <w:t>postupaka (glavnica, kamata, troškovi)</w:t>
            </w:r>
          </w:p>
        </w:tc>
        <w:tc>
          <w:tcPr>
            <w:tcW w:type="dxa" w:w="2165"/>
          </w:tcPr>
          <w:p w:rsidRDefault="003425AD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lastRenderedPageBreak/>
              <w:t>239.465,71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lastRenderedPageBreak/>
              <w:t>Naplaćena potraživanja u stečaju – unovčenje stečajne mase</w:t>
            </w:r>
          </w:p>
        </w:tc>
        <w:tc>
          <w:tcPr>
            <w:tcW w:type="dxa" w:w="2165"/>
          </w:tcPr>
          <w:p w:rsidRDefault="001A3DD7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122.428,75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Priljevi od novčanih sredstva  od  AORPS</w:t>
            </w:r>
          </w:p>
        </w:tc>
        <w:tc>
          <w:tcPr>
            <w:tcW w:type="dxa" w:w="2165"/>
          </w:tcPr>
          <w:p w:rsidRDefault="001A3DD7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244.072,85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Priljevi od naplate štete-Wiener osiguranje d.d.</w:t>
            </w:r>
          </w:p>
        </w:tc>
        <w:tc>
          <w:tcPr>
            <w:tcW w:type="dxa" w:w="2165"/>
          </w:tcPr>
          <w:p w:rsidRDefault="001A3DD7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23.262,72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Priljevi od unovčenja dionica Velebit osiguranje </w:t>
            </w:r>
          </w:p>
        </w:tc>
        <w:tc>
          <w:tcPr>
            <w:tcW w:type="dxa" w:w="2165"/>
          </w:tcPr>
          <w:p w:rsidRDefault="001A3DD7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64.575,00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834210">
              <w:rPr>
                <w:rFonts w:cs="Tahoma" w:hAnsi="Tahoma" w:ascii="Tahoma"/>
                <w:sz w:val="20"/>
                <w:szCs w:val="20"/>
              </w:rPr>
              <w:t xml:space="preserve">Priljevi </w:t>
            </w:r>
            <w:r>
              <w:rPr>
                <w:rFonts w:cs="Tahoma" w:hAnsi="Tahoma" w:ascii="Tahoma"/>
                <w:sz w:val="20"/>
                <w:szCs w:val="20"/>
              </w:rPr>
              <w:t>od prijenosa novčanih sredstava s računa prije stečaja</w:t>
            </w:r>
          </w:p>
        </w:tc>
        <w:tc>
          <w:tcPr>
            <w:tcW w:type="dxa" w:w="2165"/>
          </w:tcPr>
          <w:p w:rsidRDefault="001A3DD7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20,73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Ostali priljevi (pozajmica, povrati)</w:t>
            </w:r>
          </w:p>
        </w:tc>
        <w:tc>
          <w:tcPr>
            <w:tcW w:type="dxa" w:w="2165"/>
          </w:tcPr>
          <w:p w:rsidRDefault="001A3DD7" w:rsidP="00CE7B8A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20.</w:t>
            </w:r>
            <w:r w:rsidR="00CE7B8A">
              <w:rPr>
                <w:rFonts w:cs="Tahoma" w:hAnsi="Tahoma" w:ascii="Tahoma"/>
                <w:sz w:val="20"/>
                <w:szCs w:val="20"/>
              </w:rPr>
              <w:t>8</w:t>
            </w:r>
            <w:r>
              <w:rPr>
                <w:rFonts w:cs="Tahoma" w:hAnsi="Tahoma" w:ascii="Tahoma"/>
                <w:sz w:val="20"/>
                <w:szCs w:val="20"/>
              </w:rPr>
              <w:t>87,50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  <w:shd w:themeFillShade="D9" w:themeFill="background1" w:fill="D9D9D9" w:color="auto" w:val="clear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834210">
              <w:rPr>
                <w:rFonts w:cs="Tahoma" w:hAnsi="Tahoma" w:ascii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364EE8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="003425AD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="003425AD">
              <w:rPr>
                <w:rFonts w:cs="Tahoma" w:hAnsi="Tahoma" w:ascii="Tahoma"/>
                <w:b/>
                <w:noProof/>
                <w:sz w:val="20"/>
                <w:szCs w:val="20"/>
              </w:rPr>
              <w:t>714.944,43</w: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834210">
              <w:rPr>
                <w:rFonts w:cs="Tahoma" w:hAnsi="Tahoma" w:ascii="Tahoma"/>
                <w:sz w:val="20"/>
                <w:szCs w:val="20"/>
              </w:rPr>
              <w:t>Podmireni troškovi u stečajnom postupku iz točke A) ovog izvješća s PDV-om</w:t>
            </w:r>
          </w:p>
        </w:tc>
        <w:tc>
          <w:tcPr>
            <w:tcW w:type="dxa" w:w="2165"/>
          </w:tcPr>
          <w:p w:rsidRDefault="00654C12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350.862,34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Plaćanje obveze za PDV u stečajnom postupku</w:t>
            </w:r>
          </w:p>
        </w:tc>
        <w:tc>
          <w:tcPr>
            <w:tcW w:type="dxa" w:w="2165"/>
          </w:tcPr>
          <w:p w:rsidRDefault="001A3DD7" w:rsidP="00EB4C64" w:rsidR="001A3DD7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9.587,17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EC76E0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Namirenje</w:t>
            </w:r>
            <w:r w:rsidR="001A3DD7">
              <w:rPr>
                <w:rFonts w:cs="Tahoma" w:hAnsi="Tahoma" w:ascii="Tahoma"/>
                <w:sz w:val="20"/>
                <w:szCs w:val="20"/>
              </w:rPr>
              <w:t xml:space="preserve"> vjerovnika I.višeg isplatnog reda </w:t>
            </w:r>
            <w:r w:rsidR="001A3DD7" w:rsidRPr="00EC76E0">
              <w:rPr>
                <w:rFonts w:cs="Tahoma" w:hAnsi="Tahoma" w:ascii="Tahoma"/>
                <w:b/>
                <w:sz w:val="20"/>
                <w:szCs w:val="20"/>
              </w:rPr>
              <w:t xml:space="preserve">sredstvima </w:t>
            </w:r>
            <w:r>
              <w:rPr>
                <w:rFonts w:cs="Tahoma" w:hAnsi="Tahoma" w:ascii="Tahoma"/>
                <w:b/>
                <w:sz w:val="20"/>
                <w:szCs w:val="20"/>
              </w:rPr>
              <w:t>d</w:t>
            </w:r>
            <w:r w:rsidR="001A3DD7" w:rsidRPr="00EC76E0">
              <w:rPr>
                <w:rFonts w:cs="Tahoma" w:hAnsi="Tahoma" w:ascii="Tahoma"/>
                <w:b/>
                <w:sz w:val="20"/>
                <w:szCs w:val="20"/>
              </w:rPr>
              <w:t>obivenim od AORPS</w:t>
            </w:r>
          </w:p>
        </w:tc>
        <w:tc>
          <w:tcPr>
            <w:tcW w:type="dxa" w:w="2165"/>
          </w:tcPr>
          <w:p w:rsidRDefault="001A3DD7" w:rsidP="00EB4C64" w:rsidR="001A3DD7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244.072,87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</w:tcPr>
          <w:p w:rsidRDefault="00EC76E0" w:rsidP="00EC76E0" w:rsidR="001A3DD7" w:rsidRPr="0083421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Na</w:t>
            </w:r>
            <w:r w:rsidR="001A3DD7">
              <w:rPr>
                <w:rFonts w:cs="Tahoma" w:hAnsi="Tahoma" w:ascii="Tahoma"/>
                <w:sz w:val="20"/>
                <w:szCs w:val="20"/>
              </w:rPr>
              <w:t xml:space="preserve">mirenje </w:t>
            </w:r>
            <w:r w:rsidR="001A3DD7" w:rsidRPr="00EC76E0">
              <w:rPr>
                <w:rFonts w:cs="Tahoma" w:hAnsi="Tahoma" w:ascii="Tahoma"/>
                <w:b/>
                <w:sz w:val="20"/>
                <w:szCs w:val="20"/>
              </w:rPr>
              <w:t>razlučnog vjerovnika Erste&amp;Steiermarkische bank d.d</w:t>
            </w:r>
            <w:r w:rsidR="001A3DD7">
              <w:rPr>
                <w:rFonts w:cs="Tahoma" w:hAnsi="Tahoma" w:ascii="Tahoma"/>
                <w:sz w:val="20"/>
                <w:szCs w:val="20"/>
              </w:rPr>
              <w:t>.</w:t>
            </w:r>
            <w:r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  <w:tc>
          <w:tcPr>
            <w:tcW w:type="dxa" w:w="2165"/>
          </w:tcPr>
          <w:p w:rsidRDefault="001A3DD7" w:rsidP="00EB4C64" w:rsidR="001A3DD7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33.750,00</w:t>
            </w:r>
          </w:p>
        </w:tc>
      </w:tr>
      <w:tr w:rsidTr="0072378F" w:rsidR="00EC76E0" w:rsidRPr="00834210">
        <w:trPr>
          <w:trHeight w:val="340"/>
        </w:trPr>
        <w:tc>
          <w:tcPr>
            <w:tcW w:type="dxa" w:w="7582"/>
          </w:tcPr>
          <w:p w:rsidRDefault="00EC76E0" w:rsidP="00EC76E0" w:rsidR="00EC76E0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Namirenje </w:t>
            </w:r>
            <w:r w:rsidRPr="00EC76E0">
              <w:rPr>
                <w:rFonts w:cs="Tahoma" w:hAnsi="Tahoma" w:ascii="Tahoma"/>
                <w:b/>
                <w:sz w:val="20"/>
                <w:szCs w:val="20"/>
              </w:rPr>
              <w:t>razlučnog vjerovnika</w:t>
            </w:r>
            <w:r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EC76E0">
              <w:rPr>
                <w:rFonts w:cs="Tahoma" w:hAnsi="Tahoma" w:ascii="Tahoma"/>
                <w:b/>
                <w:sz w:val="20"/>
                <w:szCs w:val="20"/>
              </w:rPr>
              <w:t>OPG Blažeković Krešimir</w:t>
            </w:r>
          </w:p>
        </w:tc>
        <w:tc>
          <w:tcPr>
            <w:tcW w:type="dxa" w:w="2165"/>
          </w:tcPr>
          <w:p w:rsidRDefault="00EC76E0" w:rsidP="00EB4C64" w:rsidR="00EC76E0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41.905,00</w:t>
            </w:r>
          </w:p>
        </w:tc>
      </w:tr>
      <w:tr w:rsidTr="0072378F" w:rsidR="001A3DD7" w:rsidRPr="00834210">
        <w:trPr>
          <w:trHeight w:val="340"/>
        </w:trPr>
        <w:tc>
          <w:tcPr>
            <w:tcW w:type="dxa" w:w="7582"/>
            <w:shd w:themeFillShade="D9" w:themeFill="background1" w:fill="D9D9D9" w:color="auto" w:val="clear"/>
          </w:tcPr>
          <w:p w:rsidRDefault="001A3DD7" w:rsidP="00EB4C64" w:rsidR="001A3DD7" w:rsidRPr="00834210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834210">
              <w:rPr>
                <w:rFonts w:cs="Tahoma" w:hAnsi="Tahoma" w:ascii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654C12" w:rsidP="00EB4C64" w:rsidR="001A3DD7" w:rsidRPr="00834210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680.177,38</w:t>
            </w:r>
          </w:p>
        </w:tc>
      </w:tr>
    </w:tbl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Temeljem iznijetog, na računu stečajnog dužnika na dan </w:t>
      </w:r>
      <w:r w:rsidR="008C77BA">
        <w:rPr>
          <w:rFonts w:cs="Tahoma" w:eastAsia="Times New Roman" w:hAnsi="Tahoma" w:ascii="Tahoma"/>
          <w:lang w:eastAsia="hr-HR"/>
        </w:rPr>
        <w:t>30.5.2017.</w:t>
      </w:r>
      <w:r w:rsidRPr="00193C39">
        <w:rPr>
          <w:rFonts w:cs="Tahoma" w:eastAsia="Times New Roman" w:hAnsi="Tahoma" w:ascii="Tahoma"/>
          <w:lang w:eastAsia="hr-HR"/>
        </w:rPr>
        <w:t xml:space="preserve"> godine nalaze se novčana  sredstva u iznosu od  </w:t>
      </w:r>
      <w:r w:rsidR="00654C12">
        <w:rPr>
          <w:rFonts w:cs="Tahoma" w:eastAsia="Times New Roman" w:hAnsi="Tahoma" w:ascii="Tahoma"/>
          <w:b/>
          <w:lang w:eastAsia="hr-HR"/>
        </w:rPr>
        <w:t>34.767,05</w:t>
      </w:r>
      <w:r w:rsidRPr="00193C39">
        <w:rPr>
          <w:rFonts w:cs="Tahoma" w:eastAsia="Times New Roman" w:hAnsi="Tahoma" w:ascii="Tahoma"/>
          <w:b/>
          <w:lang w:eastAsia="hr-HR"/>
        </w:rPr>
        <w:t xml:space="preserve">  kn </w:t>
      </w:r>
      <w:r w:rsidRPr="00193C39">
        <w:rPr>
          <w:rFonts w:cs="Tahoma" w:eastAsia="Times New Roman" w:hAnsi="Tahoma" w:ascii="Tahoma"/>
          <w:lang w:eastAsia="hr-HR"/>
        </w:rPr>
        <w:t>(</w:t>
      </w:r>
      <w:r w:rsidR="00A36565">
        <w:rPr>
          <w:rFonts w:cs="Tahoma" w:eastAsia="Times New Roman" w:hAnsi="Tahoma" w:ascii="Tahoma"/>
          <w:lang w:eastAsia="hr-HR"/>
        </w:rPr>
        <w:t>714.944,43-</w:t>
      </w:r>
      <w:r w:rsidR="00654C12">
        <w:rPr>
          <w:rFonts w:cs="Tahoma" w:eastAsia="Times New Roman" w:hAnsi="Tahoma" w:ascii="Tahoma"/>
          <w:lang w:eastAsia="hr-HR"/>
        </w:rPr>
        <w:t>680.177,38</w:t>
      </w:r>
      <w:r w:rsidRPr="00193C39">
        <w:rPr>
          <w:rFonts w:cs="Tahoma" w:eastAsia="Times New Roman" w:hAnsi="Tahoma" w:ascii="Tahoma"/>
          <w:lang w:eastAsia="hr-HR"/>
        </w:rPr>
        <w:t>).</w:t>
      </w:r>
    </w:p>
    <w:p w:rsidRDefault="00E62AE8" w:rsidP="00E62AE8" w:rsidR="00E62AE8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34666C" w:rsidP="00E62AE8" w:rsidR="0034666C" w:rsidRPr="00E62AE8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E62AE8">
        <w:rPr>
          <w:rFonts w:cs="Tahoma" w:eastAsia="Times New Roman" w:hAnsi="Tahoma" w:ascii="Tahoma"/>
          <w:b/>
          <w:lang w:eastAsia="hr-HR" w:val="pl-PL"/>
        </w:rPr>
        <w:t>II. Stanje stečajne mase</w:t>
      </w:r>
      <w:r w:rsidRPr="00E62AE8">
        <w:rPr>
          <w:rFonts w:cs="Tahoma" w:eastAsia="Times New Roman" w:hAnsi="Tahoma" w:ascii="Tahoma"/>
          <w:lang w:eastAsia="hr-HR"/>
        </w:rPr>
        <w:t xml:space="preserve"> </w:t>
      </w:r>
      <w:r w:rsidRPr="00E62AE8">
        <w:rPr>
          <w:rFonts w:cs="Tahoma" w:eastAsia="Times New Roman" w:hAnsi="Tahoma" w:ascii="Tahoma"/>
          <w:b/>
          <w:lang w:eastAsia="hr-HR" w:val="pl-PL"/>
        </w:rPr>
        <w:t xml:space="preserve">na dan </w:t>
      </w:r>
      <w:r w:rsidR="008C77BA">
        <w:rPr>
          <w:rFonts w:cs="Tahoma" w:eastAsia="Times New Roman" w:hAnsi="Tahoma" w:ascii="Tahoma"/>
          <w:b/>
          <w:lang w:eastAsia="hr-HR" w:val="pl-PL"/>
        </w:rPr>
        <w:t>30.5.2017.</w:t>
      </w:r>
      <w:r w:rsidRPr="00E62AE8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i/>
          <w:u w:val="single"/>
          <w:lang w:eastAsia="hr-HR" w:val="pl-PL"/>
        </w:rPr>
      </w:pPr>
    </w:p>
    <w:p w:rsidRDefault="00E62AE8" w:rsidP="00E62AE8" w:rsidR="0034666C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62AE8">
        <w:rPr>
          <w:rFonts w:cs="Tahoma" w:eastAsia="Times New Roman" w:hAnsi="Tahoma" w:ascii="Tahoma"/>
          <w:lang w:eastAsia="hr-HR"/>
        </w:rPr>
        <w:t>U odnosu na posljednje predano izvješće stečajnog upravitelja (</w:t>
      </w:r>
      <w:r>
        <w:rPr>
          <w:rFonts w:cs="Tahoma" w:eastAsia="Times New Roman" w:hAnsi="Tahoma" w:ascii="Tahoma"/>
          <w:lang w:eastAsia="hr-HR"/>
        </w:rPr>
        <w:t xml:space="preserve">za razdoblje od </w:t>
      </w:r>
      <w:r w:rsidR="0088130F">
        <w:rPr>
          <w:rFonts w:cs="Tahoma" w:eastAsia="Times New Roman" w:hAnsi="Tahoma" w:ascii="Tahoma"/>
          <w:lang w:eastAsia="hr-HR"/>
        </w:rPr>
        <w:t>31.07.2015.</w:t>
      </w:r>
      <w:r>
        <w:rPr>
          <w:rFonts w:cs="Tahoma" w:eastAsia="Times New Roman" w:hAnsi="Tahoma" w:ascii="Tahoma"/>
          <w:lang w:eastAsia="hr-HR"/>
        </w:rPr>
        <w:t xml:space="preserve"> do </w:t>
      </w:r>
      <w:r w:rsidR="0034666C">
        <w:rPr>
          <w:rFonts w:cs="Tahoma" w:eastAsia="Times New Roman" w:hAnsi="Tahoma" w:ascii="Tahoma"/>
          <w:lang w:eastAsia="hr-HR"/>
        </w:rPr>
        <w:t>31.12.2016</w:t>
      </w:r>
      <w:r>
        <w:rPr>
          <w:rFonts w:cs="Tahoma" w:eastAsia="Times New Roman" w:hAnsi="Tahoma" w:ascii="Tahoma"/>
          <w:lang w:eastAsia="hr-HR"/>
        </w:rPr>
        <w:t>.</w:t>
      </w:r>
      <w:r w:rsidRPr="00E62AE8">
        <w:rPr>
          <w:rFonts w:cs="Tahoma" w:eastAsia="Times New Roman" w:hAnsi="Tahoma" w:ascii="Tahoma"/>
          <w:lang w:eastAsia="hr-HR"/>
        </w:rPr>
        <w:t xml:space="preserve"> godine), </w:t>
      </w:r>
      <w:r w:rsidR="00F875E6">
        <w:rPr>
          <w:rFonts w:cs="Tahoma" w:eastAsia="Times New Roman" w:hAnsi="Tahoma" w:ascii="Tahoma"/>
          <w:lang w:eastAsia="hr-HR"/>
        </w:rPr>
        <w:t xml:space="preserve">nije bilo prodaje imovine, </w:t>
      </w:r>
      <w:r w:rsidR="0034666C">
        <w:rPr>
          <w:rFonts w:cs="Tahoma" w:eastAsia="Times New Roman" w:hAnsi="Tahoma" w:ascii="Tahoma"/>
          <w:lang w:eastAsia="hr-HR"/>
        </w:rPr>
        <w:t xml:space="preserve">održana je 4. </w:t>
      </w:r>
      <w:r w:rsidR="00975E65">
        <w:rPr>
          <w:rFonts w:cs="Tahoma" w:eastAsia="Times New Roman" w:hAnsi="Tahoma" w:ascii="Tahoma"/>
          <w:lang w:eastAsia="hr-HR"/>
        </w:rPr>
        <w:t>j</w:t>
      </w:r>
      <w:r w:rsidR="0034666C">
        <w:rPr>
          <w:rFonts w:cs="Tahoma" w:eastAsia="Times New Roman" w:hAnsi="Tahoma" w:ascii="Tahoma"/>
          <w:lang w:eastAsia="hr-HR"/>
        </w:rPr>
        <w:t xml:space="preserve">avna dražba 17.2.2017. godine i 5. </w:t>
      </w:r>
      <w:r w:rsidR="00975E65">
        <w:rPr>
          <w:rFonts w:cs="Tahoma" w:eastAsia="Times New Roman" w:hAnsi="Tahoma" w:ascii="Tahoma"/>
          <w:lang w:eastAsia="hr-HR"/>
        </w:rPr>
        <w:t>j</w:t>
      </w:r>
      <w:r w:rsidR="0034666C">
        <w:rPr>
          <w:rFonts w:cs="Tahoma" w:eastAsia="Times New Roman" w:hAnsi="Tahoma" w:ascii="Tahoma"/>
          <w:lang w:eastAsia="hr-HR"/>
        </w:rPr>
        <w:t xml:space="preserve">avna dražba 17.5.2017. godine, te sukladno javnim dražbama u poslovnim evidencijama stečajnog dužnika izvršena su usklađenja imovine po oglašenim cijenama, izvršeno </w:t>
      </w:r>
      <w:r w:rsidR="00975E65">
        <w:rPr>
          <w:rFonts w:cs="Tahoma" w:eastAsia="Times New Roman" w:hAnsi="Tahoma" w:ascii="Tahoma"/>
          <w:lang w:eastAsia="hr-HR"/>
        </w:rPr>
        <w:t xml:space="preserve">je </w:t>
      </w:r>
      <w:r w:rsidR="0034666C">
        <w:rPr>
          <w:rFonts w:cs="Tahoma" w:eastAsia="Times New Roman" w:hAnsi="Tahoma" w:ascii="Tahoma"/>
          <w:lang w:eastAsia="hr-HR"/>
        </w:rPr>
        <w:t xml:space="preserve">djelomično namirenje potraživanja </w:t>
      </w:r>
      <w:r w:rsidR="00975E65">
        <w:rPr>
          <w:rFonts w:cs="Tahoma" w:eastAsia="Times New Roman" w:hAnsi="Tahoma" w:ascii="Tahoma"/>
          <w:lang w:eastAsia="hr-HR"/>
        </w:rPr>
        <w:t xml:space="preserve">(dužnikovi dužnici) </w:t>
      </w:r>
      <w:r w:rsidR="00F875E6">
        <w:rPr>
          <w:rFonts w:cs="Tahoma" w:eastAsia="Times New Roman" w:hAnsi="Tahoma" w:ascii="Tahoma"/>
          <w:lang w:eastAsia="hr-HR"/>
        </w:rPr>
        <w:t xml:space="preserve">i </w:t>
      </w:r>
      <w:r w:rsidR="00975E65">
        <w:rPr>
          <w:rFonts w:cs="Tahoma" w:eastAsia="Times New Roman" w:hAnsi="Tahoma" w:ascii="Tahoma"/>
          <w:lang w:eastAsia="hr-HR"/>
        </w:rPr>
        <w:t xml:space="preserve">djelomično </w:t>
      </w:r>
      <w:r w:rsidR="00F875E6">
        <w:rPr>
          <w:rFonts w:cs="Tahoma" w:eastAsia="Times New Roman" w:hAnsi="Tahoma" w:ascii="Tahoma"/>
          <w:lang w:eastAsia="hr-HR"/>
        </w:rPr>
        <w:t>namirenje troškova stečajnog postupka</w:t>
      </w:r>
      <w:r w:rsidR="0034666C">
        <w:rPr>
          <w:rFonts w:cs="Tahoma" w:eastAsia="Times New Roman" w:hAnsi="Tahoma" w:ascii="Tahoma"/>
          <w:lang w:eastAsia="hr-HR"/>
        </w:rPr>
        <w:t>.</w:t>
      </w:r>
      <w:r w:rsidR="00F875E6">
        <w:rPr>
          <w:rFonts w:cs="Tahoma" w:eastAsia="Times New Roman" w:hAnsi="Tahoma" w:ascii="Tahoma"/>
          <w:lang w:eastAsia="hr-HR"/>
        </w:rPr>
        <w:t xml:space="preserve"> </w:t>
      </w:r>
    </w:p>
    <w:p w:rsidRDefault="0034666C" w:rsidP="00E62AE8" w:rsidR="0034666C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F875E6" w:rsidP="00E62AE8" w:rsidR="00E62AE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Slijedom iznijetog, i</w:t>
      </w:r>
      <w:r w:rsidR="0034666C">
        <w:rPr>
          <w:rFonts w:cs="Tahoma" w:eastAsia="Times New Roman" w:hAnsi="Tahoma" w:ascii="Tahoma"/>
          <w:lang w:eastAsia="hr-HR"/>
        </w:rPr>
        <w:t>movina stečajnog dužnika na dan 30.5.2017. godine sastoji se od nekretnina</w:t>
      </w:r>
      <w:r w:rsidR="00E62AE8">
        <w:rPr>
          <w:rFonts w:cs="Tahoma" w:eastAsia="Times New Roman" w:hAnsi="Tahoma" w:ascii="Tahoma"/>
          <w:lang w:eastAsia="hr-HR"/>
        </w:rPr>
        <w:t xml:space="preserve">, pokretnina, </w:t>
      </w:r>
      <w:r w:rsidR="000C7D4E">
        <w:rPr>
          <w:rFonts w:cs="Tahoma" w:eastAsia="Times New Roman" w:hAnsi="Tahoma" w:ascii="Tahoma"/>
          <w:lang w:eastAsia="hr-HR"/>
        </w:rPr>
        <w:t xml:space="preserve">zaliha robe, </w:t>
      </w:r>
      <w:r w:rsidR="00E62AE8">
        <w:rPr>
          <w:rFonts w:cs="Tahoma" w:eastAsia="Times New Roman" w:hAnsi="Tahoma" w:ascii="Tahoma"/>
          <w:lang w:eastAsia="hr-HR"/>
        </w:rPr>
        <w:t>potraživanja i novčanih sredstava na računu</w:t>
      </w:r>
      <w:r w:rsidR="0034666C">
        <w:rPr>
          <w:rFonts w:cs="Tahoma" w:eastAsia="Times New Roman" w:hAnsi="Tahoma" w:ascii="Tahoma"/>
          <w:lang w:eastAsia="hr-HR"/>
        </w:rPr>
        <w:t xml:space="preserve"> u knjigovodstvenom iznosu od</w:t>
      </w:r>
      <w:r>
        <w:rPr>
          <w:rFonts w:cs="Tahoma" w:eastAsia="Times New Roman" w:hAnsi="Tahoma" w:ascii="Tahoma"/>
          <w:lang w:eastAsia="hr-HR"/>
        </w:rPr>
        <w:t xml:space="preserve"> </w:t>
      </w:r>
      <w:r w:rsidRPr="00F875E6">
        <w:rPr>
          <w:rFonts w:cs="Tahoma" w:eastAsia="Times New Roman" w:hAnsi="Tahoma" w:ascii="Tahoma"/>
          <w:b/>
          <w:lang w:eastAsia="hr-HR"/>
        </w:rPr>
        <w:t>3.15</w:t>
      </w:r>
      <w:r w:rsidR="006A69A1">
        <w:rPr>
          <w:rFonts w:cs="Tahoma" w:eastAsia="Times New Roman" w:hAnsi="Tahoma" w:ascii="Tahoma"/>
          <w:b/>
          <w:lang w:eastAsia="hr-HR"/>
        </w:rPr>
        <w:t>1</w:t>
      </w:r>
      <w:r w:rsidRPr="00F875E6">
        <w:rPr>
          <w:rFonts w:cs="Tahoma" w:eastAsia="Times New Roman" w:hAnsi="Tahoma" w:ascii="Tahoma"/>
          <w:b/>
          <w:lang w:eastAsia="hr-HR"/>
        </w:rPr>
        <w:t>.</w:t>
      </w:r>
      <w:r w:rsidR="006A69A1">
        <w:rPr>
          <w:rFonts w:cs="Tahoma" w:eastAsia="Times New Roman" w:hAnsi="Tahoma" w:ascii="Tahoma"/>
          <w:b/>
          <w:lang w:eastAsia="hr-HR"/>
        </w:rPr>
        <w:t>201</w:t>
      </w:r>
      <w:r w:rsidRPr="00F875E6">
        <w:rPr>
          <w:rFonts w:cs="Tahoma" w:eastAsia="Times New Roman" w:hAnsi="Tahoma" w:ascii="Tahoma"/>
          <w:b/>
          <w:lang w:eastAsia="hr-HR"/>
        </w:rPr>
        <w:t>,</w:t>
      </w:r>
      <w:r w:rsidR="006A69A1">
        <w:rPr>
          <w:rFonts w:cs="Tahoma" w:eastAsia="Times New Roman" w:hAnsi="Tahoma" w:ascii="Tahoma"/>
          <w:b/>
          <w:lang w:eastAsia="hr-HR"/>
        </w:rPr>
        <w:t>00</w:t>
      </w:r>
      <w:r w:rsidRPr="00F875E6">
        <w:rPr>
          <w:rFonts w:cs="Tahoma" w:eastAsia="Times New Roman" w:hAnsi="Tahoma" w:ascii="Tahoma"/>
          <w:b/>
          <w:lang w:eastAsia="hr-HR"/>
        </w:rPr>
        <w:t xml:space="preserve"> kn</w:t>
      </w:r>
      <w:r w:rsidR="00E62AE8">
        <w:rPr>
          <w:rFonts w:cs="Tahoma" w:eastAsia="Times New Roman" w:hAnsi="Tahoma" w:ascii="Tahoma"/>
          <w:lang w:eastAsia="hr-HR"/>
        </w:rPr>
        <w:t>,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34666C">
        <w:rPr>
          <w:rFonts w:cs="Tahoma" w:eastAsia="Times New Roman" w:hAnsi="Tahoma" w:ascii="Tahoma"/>
          <w:lang w:eastAsia="hr-HR"/>
        </w:rPr>
        <w:t>a</w:t>
      </w:r>
      <w:r w:rsidR="00E62AE8">
        <w:rPr>
          <w:rFonts w:cs="Tahoma" w:eastAsia="Times New Roman" w:hAnsi="Tahoma" w:ascii="Tahoma"/>
          <w:lang w:eastAsia="hr-HR"/>
        </w:rPr>
        <w:t xml:space="preserve"> kako u odnosu na utvrđenu </w:t>
      </w:r>
      <w:r w:rsidR="0034666C">
        <w:rPr>
          <w:rFonts w:cs="Tahoma" w:eastAsia="Times New Roman" w:hAnsi="Tahoma" w:ascii="Tahoma"/>
          <w:lang w:eastAsia="hr-HR"/>
        </w:rPr>
        <w:t>imovinu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34666C">
        <w:rPr>
          <w:rFonts w:cs="Tahoma" w:eastAsia="Times New Roman" w:hAnsi="Tahoma" w:ascii="Tahoma"/>
          <w:lang w:eastAsia="hr-HR"/>
        </w:rPr>
        <w:t xml:space="preserve"> danom otvaranja stečajnog postupka </w:t>
      </w:r>
      <w:r>
        <w:rPr>
          <w:rFonts w:cs="Tahoma" w:eastAsia="Times New Roman" w:hAnsi="Tahoma" w:ascii="Tahoma"/>
          <w:lang w:eastAsia="hr-HR"/>
        </w:rPr>
        <w:t xml:space="preserve">(Početna stečajna bilanca </w:t>
      </w:r>
      <w:r w:rsidR="0034666C">
        <w:rPr>
          <w:rFonts w:cs="Tahoma" w:eastAsia="Times New Roman" w:hAnsi="Tahoma" w:ascii="Tahoma"/>
          <w:lang w:eastAsia="hr-HR"/>
        </w:rPr>
        <w:t>31.7.2015. godine</w:t>
      </w:r>
      <w:r>
        <w:rPr>
          <w:rFonts w:cs="Tahoma" w:eastAsia="Times New Roman" w:hAnsi="Tahoma" w:ascii="Tahoma"/>
          <w:lang w:eastAsia="hr-HR"/>
        </w:rPr>
        <w:t>)</w:t>
      </w:r>
      <w:r w:rsidR="00A01041">
        <w:rPr>
          <w:rFonts w:cs="Tahoma" w:eastAsia="Times New Roman" w:hAnsi="Tahoma" w:ascii="Tahoma"/>
          <w:lang w:eastAsia="hr-HR"/>
        </w:rPr>
        <w:t xml:space="preserve"> sl</w:t>
      </w:r>
      <w:r w:rsidR="00E62AE8">
        <w:rPr>
          <w:rFonts w:cs="Tahoma" w:eastAsia="Times New Roman" w:hAnsi="Tahoma" w:ascii="Tahoma"/>
          <w:lang w:eastAsia="hr-HR"/>
        </w:rPr>
        <w:t>ijedi u tabeli 3.</w:t>
      </w:r>
    </w:p>
    <w:p w:rsidRDefault="0034666C" w:rsidP="0034666C" w:rsidR="0034666C" w:rsidRPr="00D23673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495D7F" w:rsidP="00E62AE8" w:rsidR="00495D7F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>Tabela 3.</w:t>
      </w:r>
    </w:p>
    <w:tbl>
      <w:tblPr>
        <w:tblW w:type="dxa" w:w="9236"/>
        <w:jc w:val="center"/>
        <w:tblLayout w:type="fixed"/>
        <w:tblLook w:val="0000" w:noVBand="0" w:noHBand="0" w:lastColumn="0" w:firstColumn="0" w:lastRow="0" w:firstRow="0"/>
      </w:tblPr>
      <w:tblGrid>
        <w:gridCol w:w="538"/>
        <w:gridCol w:w="3511"/>
        <w:gridCol w:w="2551"/>
        <w:gridCol w:w="2636"/>
      </w:tblGrid>
      <w:tr w:rsidTr="00955F74" w:rsidR="00955F74">
        <w:trPr>
          <w:trHeight w:val="85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R.</w:t>
            </w:r>
          </w:p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F875E6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Početna stečajna bilanca 31.</w:t>
            </w:r>
            <w:r w:rsidR="00955F74">
              <w:rPr>
                <w:rFonts w:cs="Tahoma" w:hAnsi="Tahoma" w:ascii="Tahoma"/>
                <w:b/>
                <w:bCs/>
                <w:sz w:val="20"/>
                <w:szCs w:val="20"/>
              </w:rPr>
              <w:t>7.2015. godine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 w:rsidRPr="00955F74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Stanje bilance </w:t>
            </w:r>
            <w:r w:rsidR="008C77BA">
              <w:rPr>
                <w:rFonts w:cs="Tahoma" w:hAnsi="Tahoma" w:ascii="Tahoma"/>
                <w:b/>
                <w:bCs/>
                <w:sz w:val="20"/>
                <w:szCs w:val="20"/>
              </w:rPr>
              <w:t>30.5.2017.</w:t>
            </w:r>
            <w:r w:rsidRPr="00955F74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 godine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after="0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Nekretnine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2.997.000,00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875E6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1.534.464,00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after="0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Pokretnine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1.316.168,82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875E6" w:rsidP="00955F7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969.934,74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after="0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Dionice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64.575,00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Zaliha robe i materijala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19.696,40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19.696,40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Potraživanja od kupaca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1.337.197,17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875E6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569.089,92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955F74" w:rsidR="00955F7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Potraživanja od kupaca – stečaj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0C7D4E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625,00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0C7D4E" w:rsidP="000C7D4E" w:rsidR="00955F7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Potraživanja za pretplatu PDV-a - stečaj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0C7D4E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875E6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22.623,89</w:t>
            </w:r>
          </w:p>
        </w:tc>
      </w:tr>
      <w:tr w:rsidTr="000C7D4E" w:rsidR="00955F74">
        <w:trPr>
          <w:trHeight w:val="3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8.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0C7D4E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Novčana sredstva na računu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0C7D4E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A69A1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34.767,05</w:t>
            </w:r>
          </w:p>
        </w:tc>
      </w:tr>
      <w:tr w:rsidTr="00955F74" w:rsidR="00955F74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type="dxa" w:w="35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955F74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IMOVINA </w:t>
            </w:r>
            <w:r>
              <w:rPr>
                <w:rFonts w:cs="Tahoma" w:hAnsi="Tahoma" w:ascii="Tahoma"/>
                <w:b/>
                <w:bCs/>
                <w:sz w:val="16"/>
                <w:szCs w:val="16"/>
              </w:rPr>
              <w:t>(r.br. 1+2+3+4+5+6</w:t>
            </w:r>
            <w:r w:rsidR="001A3DD7">
              <w:rPr>
                <w:rFonts w:cs="Tahoma" w:hAnsi="Tahoma" w:ascii="Tahoma"/>
                <w:b/>
                <w:bCs/>
                <w:sz w:val="16"/>
                <w:szCs w:val="16"/>
              </w:rPr>
              <w:t>+7+8</w:t>
            </w:r>
            <w:r>
              <w:rPr>
                <w:rFonts w:cs="Tahoma" w:hAnsi="Tahoma" w:ascii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364EE8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 w:rsidR="000C7D4E"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 w:rsidR="000C7D4E"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5.734.637,39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6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364EE8" w:rsidP="00EB4C64" w:rsidR="00955F7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 w:rsidR="006A69A1"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 w:rsidR="006A69A1"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3.151.201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  <w:r w:rsidR="006A69A1">
              <w:rPr>
                <w:rFonts w:cs="Tahoma" w:hAnsi="Tahoma" w:ascii="Tahoma"/>
                <w:b/>
                <w:bCs/>
                <w:sz w:val="20"/>
                <w:szCs w:val="20"/>
              </w:rPr>
              <w:t>,00</w:t>
            </w:r>
          </w:p>
        </w:tc>
      </w:tr>
    </w:tbl>
    <w:p w:rsidRDefault="00495D7F" w:rsidP="00E62AE8" w:rsidR="00495D7F" w:rsidRPr="00E62AE8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A01041" w:rsidP="00A01041" w:rsidR="00DC707D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Kako slijedi iz tabele 3., imovina stečajnog dužnika na dan </w:t>
      </w:r>
      <w:r w:rsidR="008C77BA">
        <w:rPr>
          <w:rFonts w:cs="Tahoma" w:hAnsi="Tahoma" w:ascii="Tahoma"/>
        </w:rPr>
        <w:t>30.5.2017.</w:t>
      </w:r>
      <w:r>
        <w:rPr>
          <w:rFonts w:cs="Tahoma" w:hAnsi="Tahoma" w:ascii="Tahoma"/>
        </w:rPr>
        <w:t xml:space="preserve"> godine iskazuje stanje u iznosu od </w:t>
      </w:r>
      <w:r w:rsidR="00F875E6">
        <w:rPr>
          <w:rFonts w:cs="Tahoma" w:hAnsi="Tahoma" w:ascii="Tahoma"/>
          <w:b/>
        </w:rPr>
        <w:t>3.15</w:t>
      </w:r>
      <w:r w:rsidR="006A69A1">
        <w:rPr>
          <w:rFonts w:cs="Tahoma" w:hAnsi="Tahoma" w:ascii="Tahoma"/>
          <w:b/>
        </w:rPr>
        <w:t>1</w:t>
      </w:r>
      <w:r w:rsidR="00F875E6">
        <w:rPr>
          <w:rFonts w:cs="Tahoma" w:hAnsi="Tahoma" w:ascii="Tahoma"/>
          <w:b/>
        </w:rPr>
        <w:t>.</w:t>
      </w:r>
      <w:r w:rsidR="006A69A1">
        <w:rPr>
          <w:rFonts w:cs="Tahoma" w:hAnsi="Tahoma" w:ascii="Tahoma"/>
          <w:b/>
        </w:rPr>
        <w:t>201</w:t>
      </w:r>
      <w:r w:rsidR="00F875E6">
        <w:rPr>
          <w:rFonts w:cs="Tahoma" w:hAnsi="Tahoma" w:ascii="Tahoma"/>
          <w:b/>
        </w:rPr>
        <w:t>,</w:t>
      </w:r>
      <w:r w:rsidR="006A69A1">
        <w:rPr>
          <w:rFonts w:cs="Tahoma" w:hAnsi="Tahoma" w:ascii="Tahoma"/>
          <w:b/>
        </w:rPr>
        <w:t>00</w:t>
      </w:r>
      <w:r w:rsidRPr="00A01041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 xml:space="preserve">, </w:t>
      </w:r>
      <w:r w:rsidR="00F875E6">
        <w:rPr>
          <w:rFonts w:cs="Tahoma" w:hAnsi="Tahoma" w:ascii="Tahoma"/>
        </w:rPr>
        <w:t xml:space="preserve">a obzirom da nije bilo unovčenja od posljednjeg izvješća stečajnog upravitelja (31.12.2016. godine) navedena vrijednost se odnosi na: </w:t>
      </w:r>
    </w:p>
    <w:p w:rsidRDefault="00F875E6" w:rsidP="00A01041" w:rsidR="00F875E6">
      <w:pPr>
        <w:spacing w:lineRule="auto" w:line="288" w:after="0"/>
        <w:jc w:val="both"/>
        <w:rPr>
          <w:rFonts w:cs="Tahoma" w:hAnsi="Tahoma" w:ascii="Tahoma"/>
        </w:rPr>
      </w:pPr>
    </w:p>
    <w:p w:rsidRDefault="00975E65" w:rsidP="001817CE" w:rsidR="00062F66" w:rsidRPr="00F875E6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b/>
        </w:rPr>
        <w:t>N</w:t>
      </w:r>
      <w:r w:rsidR="00062F66" w:rsidRPr="00F875E6">
        <w:rPr>
          <w:rFonts w:cs="Tahoma" w:hAnsi="Tahoma" w:ascii="Tahoma"/>
          <w:b/>
        </w:rPr>
        <w:t>ekretnine</w:t>
      </w:r>
      <w:r w:rsidR="00F875E6">
        <w:rPr>
          <w:rFonts w:cs="Tahoma" w:hAnsi="Tahoma" w:ascii="Tahoma"/>
          <w:b/>
        </w:rPr>
        <w:t xml:space="preserve"> </w:t>
      </w:r>
      <w:r w:rsidR="006A69A1">
        <w:rPr>
          <w:rFonts w:cs="Tahoma" w:hAnsi="Tahoma" w:ascii="Tahoma"/>
          <w:b/>
        </w:rPr>
        <w:t xml:space="preserve">u iznosu od 1.534.464,00 kn, </w:t>
      </w:r>
      <w:r w:rsidR="00F875E6" w:rsidRPr="00F875E6">
        <w:rPr>
          <w:rFonts w:cs="Tahoma" w:hAnsi="Tahoma" w:ascii="Tahoma"/>
        </w:rPr>
        <w:t xml:space="preserve">za koje </w:t>
      </w:r>
      <w:r w:rsidR="006A69A1">
        <w:rPr>
          <w:rFonts w:cs="Tahoma" w:hAnsi="Tahoma" w:ascii="Tahoma"/>
        </w:rPr>
        <w:t xml:space="preserve">je </w:t>
      </w:r>
      <w:r w:rsidR="00F875E6" w:rsidRPr="00F875E6">
        <w:rPr>
          <w:rFonts w:cs="Tahoma" w:hAnsi="Tahoma" w:ascii="Tahoma"/>
        </w:rPr>
        <w:t>do dana</w:t>
      </w:r>
      <w:r w:rsidR="00F875E6">
        <w:rPr>
          <w:rFonts w:cs="Tahoma" w:hAnsi="Tahoma" w:ascii="Tahoma"/>
        </w:rPr>
        <w:t xml:space="preserve"> izrade izvješća bil</w:t>
      </w:r>
      <w:r w:rsidR="006A69A1">
        <w:rPr>
          <w:rFonts w:cs="Tahoma" w:hAnsi="Tahoma" w:ascii="Tahoma"/>
        </w:rPr>
        <w:t>o</w:t>
      </w:r>
      <w:r w:rsidR="00F875E6">
        <w:rPr>
          <w:rFonts w:cs="Tahoma" w:hAnsi="Tahoma" w:ascii="Tahoma"/>
        </w:rPr>
        <w:t xml:space="preserve"> ob</w:t>
      </w:r>
      <w:r w:rsidR="006A69A1">
        <w:rPr>
          <w:rFonts w:cs="Tahoma" w:hAnsi="Tahoma" w:ascii="Tahoma"/>
        </w:rPr>
        <w:t>j</w:t>
      </w:r>
      <w:r w:rsidR="00F875E6">
        <w:rPr>
          <w:rFonts w:cs="Tahoma" w:hAnsi="Tahoma" w:ascii="Tahoma"/>
        </w:rPr>
        <w:t xml:space="preserve">avljeno 5. </w:t>
      </w:r>
      <w:r w:rsidR="00EC2B79">
        <w:rPr>
          <w:rFonts w:cs="Tahoma" w:hAnsi="Tahoma" w:ascii="Tahoma"/>
        </w:rPr>
        <w:t>j</w:t>
      </w:r>
      <w:r w:rsidR="00F875E6">
        <w:rPr>
          <w:rFonts w:cs="Tahoma" w:hAnsi="Tahoma" w:ascii="Tahoma"/>
        </w:rPr>
        <w:t>avnih dražbi od čega posljednja 17.5.2017. godine i to za:</w:t>
      </w:r>
    </w:p>
    <w:p w:rsidRDefault="000C7D4E" w:rsidP="00F875E6" w:rsidR="000C7D4E" w:rsidRPr="006A69A1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eastAsiaTheme="minorHAnsi" w:cs="Tahoma" w:hAnsi="Tahoma" w:ascii="Tahoma"/>
          <w:u w:val="single"/>
        </w:rPr>
      </w:pPr>
      <w:r w:rsidRPr="000C7D4E">
        <w:rPr>
          <w:rFonts w:eastAsiaTheme="minorHAnsi" w:cs="Tahoma" w:hAnsi="Tahoma" w:ascii="Tahoma"/>
        </w:rPr>
        <w:t>Nekretnin</w:t>
      </w:r>
      <w:r>
        <w:rPr>
          <w:rFonts w:eastAsiaTheme="minorHAnsi" w:cs="Tahoma" w:hAnsi="Tahoma" w:ascii="Tahoma"/>
        </w:rPr>
        <w:t>a</w:t>
      </w:r>
      <w:r w:rsidRPr="000C7D4E">
        <w:rPr>
          <w:rFonts w:eastAsiaTheme="minorHAnsi" w:cs="Tahoma" w:hAnsi="Tahoma" w:ascii="Tahoma"/>
        </w:rPr>
        <w:t xml:space="preserve"> u Kolodvorskoj ulici, u Koprivnici procijenjene  vrijednosti u iznosu od </w:t>
      </w:r>
      <w:r w:rsidRPr="000C7D4E">
        <w:rPr>
          <w:rFonts w:eastAsiaTheme="minorHAnsi" w:cs="Tahoma" w:hAnsi="Tahoma" w:ascii="Tahoma"/>
          <w:b/>
        </w:rPr>
        <w:t>2.910.000,00 kn</w:t>
      </w:r>
      <w:r w:rsidRPr="000C7D4E">
        <w:rPr>
          <w:rFonts w:eastAsiaTheme="minorHAnsi" w:cs="Tahoma" w:hAnsi="Tahoma" w:ascii="Tahoma"/>
        </w:rPr>
        <w:t>, koju u naravi čini zgrada, površine 1186 m</w:t>
      </w:r>
      <w:r w:rsidRPr="000C7D4E">
        <w:rPr>
          <w:rFonts w:eastAsiaTheme="minorHAnsi" w:cs="Tahoma" w:hAnsi="Tahoma" w:ascii="Tahoma"/>
          <w:lang w:val="en-US"/>
        </w:rPr>
        <w:t xml:space="preserve">², kat. čestica 3138, upisanu u z.k.ul.br. 13552  k.o. Koprivnica, vlasnički dio 1/1, </w:t>
      </w:r>
      <w:r w:rsidRPr="000C7D4E">
        <w:rPr>
          <w:rFonts w:eastAsiaTheme="minorHAnsi" w:cs="Tahoma" w:hAnsi="Tahoma" w:ascii="Tahoma"/>
        </w:rPr>
        <w:t>dvor, površine 379 m</w:t>
      </w:r>
      <w:r w:rsidRPr="000C7D4E">
        <w:rPr>
          <w:rFonts w:eastAsiaTheme="minorHAnsi" w:cs="Tahoma" w:hAnsi="Tahoma" w:ascii="Tahoma"/>
          <w:lang w:val="en-US"/>
        </w:rPr>
        <w:t xml:space="preserve">², kat.čestica 1795,upisan u z.k.ul.br. 1653 k.o. Koprivnica, vlasnički dio 1/1 I </w:t>
      </w:r>
      <w:r w:rsidRPr="000C7D4E">
        <w:rPr>
          <w:rFonts w:eastAsiaTheme="minorHAnsi" w:cs="Tahoma" w:hAnsi="Tahoma" w:ascii="Tahoma"/>
        </w:rPr>
        <w:t>dvor, površine 372 m</w:t>
      </w:r>
      <w:r w:rsidRPr="000C7D4E">
        <w:rPr>
          <w:rFonts w:eastAsiaTheme="minorHAnsi" w:cs="Tahoma" w:hAnsi="Tahoma" w:ascii="Tahoma"/>
          <w:lang w:val="en-US"/>
        </w:rPr>
        <w:t>², kat.čestica 1794, upisan u z.k.ul.br. 1654 k.o. Koprivnica, vlasnički dio 1/1</w:t>
      </w:r>
      <w:r>
        <w:rPr>
          <w:rFonts w:eastAsiaTheme="minorHAnsi" w:cs="Tahoma" w:hAnsi="Tahoma" w:ascii="Tahoma"/>
          <w:lang w:val="en-US"/>
        </w:rPr>
        <w:t>,</w:t>
      </w:r>
      <w:r w:rsidR="00F875E6">
        <w:rPr>
          <w:rFonts w:eastAsiaTheme="minorHAnsi" w:cs="Tahoma" w:hAnsi="Tahoma" w:ascii="Tahoma"/>
          <w:lang w:val="en-US"/>
        </w:rPr>
        <w:t xml:space="preserve"> </w:t>
      </w:r>
      <w:r w:rsidR="00F875E6" w:rsidRPr="006A69A1">
        <w:rPr>
          <w:rFonts w:eastAsiaTheme="minorHAnsi" w:cs="Tahoma" w:hAnsi="Tahoma" w:ascii="Tahoma"/>
          <w:u w:val="single"/>
          <w:lang w:val="en-US"/>
        </w:rPr>
        <w:t>za koju je nekretninu vrijednost prodaje na 5.</w:t>
      </w:r>
      <w:r w:rsidR="006A69A1" w:rsidRPr="006A69A1">
        <w:rPr>
          <w:rFonts w:eastAsiaTheme="minorHAnsi" w:cs="Tahoma" w:hAnsi="Tahoma" w:ascii="Tahoma"/>
          <w:u w:val="single"/>
          <w:lang w:val="en-US"/>
        </w:rPr>
        <w:t xml:space="preserve"> </w:t>
      </w:r>
      <w:r w:rsidR="00F875E6" w:rsidRPr="006A69A1">
        <w:rPr>
          <w:rFonts w:eastAsiaTheme="minorHAnsi" w:cs="Tahoma" w:hAnsi="Tahoma" w:ascii="Tahoma"/>
          <w:u w:val="single"/>
          <w:lang w:val="en-US"/>
        </w:rPr>
        <w:t>javnoj dražbi 17.5.2017. godine iznosila 1.489.920,00 kn,</w:t>
      </w:r>
    </w:p>
    <w:p w:rsidRDefault="000C7D4E" w:rsidP="00F875E6" w:rsidR="000C7D4E" w:rsidRPr="006A69A1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eastAsiaTheme="minorHAnsi" w:cs="Tahoma" w:hAnsi="Tahoma" w:ascii="Tahoma"/>
          <w:u w:val="single"/>
        </w:rPr>
      </w:pPr>
      <w:r w:rsidRPr="000C7D4E">
        <w:rPr>
          <w:rFonts w:eastAsiaTheme="minorHAnsi" w:cs="Tahoma" w:hAnsi="Tahoma" w:ascii="Tahoma"/>
        </w:rPr>
        <w:t>Nekretnin</w:t>
      </w:r>
      <w:r>
        <w:rPr>
          <w:rFonts w:eastAsiaTheme="minorHAnsi" w:cs="Tahoma" w:hAnsi="Tahoma" w:ascii="Tahoma"/>
        </w:rPr>
        <w:t>a</w:t>
      </w:r>
      <w:r w:rsidRPr="000C7D4E">
        <w:rPr>
          <w:rFonts w:eastAsiaTheme="minorHAnsi" w:cs="Tahoma" w:hAnsi="Tahoma" w:ascii="Tahoma"/>
        </w:rPr>
        <w:t xml:space="preserve"> procijenjene vrijednosti od </w:t>
      </w:r>
      <w:r w:rsidRPr="000C7D4E">
        <w:rPr>
          <w:rFonts w:eastAsiaTheme="minorHAnsi" w:cs="Tahoma" w:hAnsi="Tahoma" w:ascii="Tahoma"/>
          <w:b/>
        </w:rPr>
        <w:t>87.000,00 kn</w:t>
      </w:r>
      <w:r w:rsidRPr="000C7D4E">
        <w:rPr>
          <w:rFonts w:eastAsiaTheme="minorHAnsi" w:cs="Tahoma" w:hAnsi="Tahoma" w:ascii="Tahoma"/>
        </w:rPr>
        <w:t xml:space="preserve"> upisanu u z.k.ul. 2140 k.o. Delovi koju u naravi čine oranica  u Otavicama površine 863 čhv, kat.čestice 651/1, oranica u Otavicama površine 863 čhv, kat.čestice 651/2, kuća br. 34 sa štagljem i dvorom površine 260 čhv, kat.čestice 652/1, oranica u Otavicama  površine 1 jutro i 102 čhv, kat.čestice 652/2</w:t>
      </w:r>
      <w:r w:rsidR="00F875E6">
        <w:rPr>
          <w:rFonts w:eastAsiaTheme="minorHAnsi" w:cs="Tahoma" w:hAnsi="Tahoma" w:ascii="Tahoma"/>
        </w:rPr>
        <w:t xml:space="preserve">, </w:t>
      </w:r>
      <w:r w:rsidR="00F875E6" w:rsidRPr="006A69A1">
        <w:rPr>
          <w:rFonts w:eastAsiaTheme="minorHAnsi" w:cs="Tahoma" w:hAnsi="Tahoma" w:ascii="Tahoma"/>
          <w:u w:val="single"/>
          <w:lang w:val="en-US"/>
        </w:rPr>
        <w:t xml:space="preserve">za koju je nekretninu vrijednost prodaje na 5.javnoj dražbi 17.5.2017. godine iznosila </w:t>
      </w:r>
      <w:r w:rsidR="0038240F">
        <w:rPr>
          <w:rFonts w:eastAsiaTheme="minorHAnsi" w:cs="Tahoma" w:hAnsi="Tahoma" w:ascii="Tahoma"/>
          <w:u w:val="single"/>
          <w:lang w:val="en-US"/>
        </w:rPr>
        <w:t>44.544,00</w:t>
      </w:r>
      <w:r w:rsidR="00F875E6" w:rsidRPr="006A69A1">
        <w:rPr>
          <w:rFonts w:eastAsiaTheme="minorHAnsi" w:cs="Tahoma" w:hAnsi="Tahoma" w:ascii="Tahoma"/>
          <w:u w:val="single"/>
          <w:lang w:val="en-US"/>
        </w:rPr>
        <w:t xml:space="preserve"> kn</w:t>
      </w:r>
      <w:r w:rsidR="0038240F">
        <w:rPr>
          <w:rFonts w:eastAsiaTheme="minorHAnsi" w:cs="Tahoma" w:hAnsi="Tahoma" w:ascii="Tahoma"/>
          <w:u w:val="single"/>
          <w:lang w:val="en-US"/>
        </w:rPr>
        <w:t xml:space="preserve">.  </w:t>
      </w:r>
      <w:r w:rsidRPr="006A69A1">
        <w:rPr>
          <w:rFonts w:eastAsiaTheme="minorHAnsi" w:cs="Tahoma" w:hAnsi="Tahoma" w:ascii="Tahoma"/>
          <w:u w:val="single"/>
        </w:rPr>
        <w:t xml:space="preserve"> </w:t>
      </w:r>
    </w:p>
    <w:p w:rsidRDefault="000C7D4E" w:rsidP="000C7D4E" w:rsidR="000C7D4E" w:rsidRPr="000C7D4E">
      <w:pPr>
        <w:spacing w:lineRule="auto" w:line="288" w:after="0"/>
        <w:jc w:val="both"/>
        <w:rPr>
          <w:rFonts w:eastAsiaTheme="minorHAnsi" w:cs="Tahoma" w:hAnsi="Tahoma" w:ascii="Tahoma"/>
        </w:rPr>
      </w:pPr>
    </w:p>
    <w:p w:rsidRDefault="00062F66" w:rsidP="001817CE" w:rsidR="00233F76" w:rsidRPr="00F875E6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F875E6">
        <w:rPr>
          <w:rFonts w:cs="Tahoma" w:hAnsi="Tahoma" w:ascii="Tahoma"/>
          <w:b/>
        </w:rPr>
        <w:t>Pokretnine</w:t>
      </w:r>
      <w:r w:rsidR="00A01041" w:rsidRPr="00F875E6">
        <w:rPr>
          <w:rFonts w:cs="Tahoma" w:hAnsi="Tahoma" w:ascii="Tahoma"/>
        </w:rPr>
        <w:t xml:space="preserve"> </w:t>
      </w:r>
      <w:r w:rsidR="006A69A1">
        <w:rPr>
          <w:rFonts w:cs="Tahoma" w:hAnsi="Tahoma" w:ascii="Tahoma"/>
        </w:rPr>
        <w:t xml:space="preserve">u iznosu od </w:t>
      </w:r>
      <w:r w:rsidR="006A69A1" w:rsidRPr="006A69A1">
        <w:rPr>
          <w:rFonts w:cs="Tahoma" w:hAnsi="Tahoma" w:ascii="Tahoma"/>
          <w:b/>
        </w:rPr>
        <w:t>969.934,74 kn</w:t>
      </w:r>
      <w:r w:rsidR="006A69A1">
        <w:rPr>
          <w:rFonts w:cs="Tahoma" w:hAnsi="Tahoma" w:ascii="Tahoma"/>
        </w:rPr>
        <w:t>, koje se pokretnine sastoje od:</w:t>
      </w:r>
    </w:p>
    <w:p w:rsidRDefault="00805D2A" w:rsidP="006A69A1" w:rsidR="00805D2A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805D2A">
        <w:rPr>
          <w:rFonts w:cs="Tahoma" w:hAnsi="Tahoma" w:ascii="Tahoma"/>
        </w:rPr>
        <w:t>pokretnine koje čine sastavni dio nekretnine</w:t>
      </w:r>
      <w:r w:rsidR="00EC2B79">
        <w:rPr>
          <w:rFonts w:cs="Tahoma" w:hAnsi="Tahoma" w:ascii="Tahoma"/>
        </w:rPr>
        <w:t xml:space="preserve">, za koje je pokretnine </w:t>
      </w:r>
      <w:r w:rsidR="006A69A1">
        <w:rPr>
          <w:rFonts w:cs="Tahoma" w:hAnsi="Tahoma" w:ascii="Tahoma"/>
        </w:rPr>
        <w:t xml:space="preserve">vrijednost prodaje na 5. </w:t>
      </w:r>
      <w:r w:rsidR="00EC2B79">
        <w:rPr>
          <w:rFonts w:cs="Tahoma" w:hAnsi="Tahoma" w:ascii="Tahoma"/>
        </w:rPr>
        <w:t>j</w:t>
      </w:r>
      <w:r w:rsidR="006A69A1">
        <w:rPr>
          <w:rFonts w:cs="Tahoma" w:hAnsi="Tahoma" w:ascii="Tahoma"/>
        </w:rPr>
        <w:t xml:space="preserve">avnoj dražbi 17.5.2017. godine </w:t>
      </w:r>
      <w:r w:rsidR="00EC2B79">
        <w:rPr>
          <w:rFonts w:cs="Tahoma" w:hAnsi="Tahoma" w:ascii="Tahoma"/>
        </w:rPr>
        <w:t xml:space="preserve">iznosila </w:t>
      </w:r>
      <w:r w:rsidR="005057C0" w:rsidRPr="00EC2B79">
        <w:rPr>
          <w:rFonts w:cs="Tahoma" w:hAnsi="Tahoma" w:ascii="Tahoma"/>
          <w:u w:val="single"/>
        </w:rPr>
        <w:t>874.110,00 kn</w:t>
      </w:r>
      <w:r w:rsidRPr="00EC2B79">
        <w:rPr>
          <w:rFonts w:cs="Tahoma" w:hAnsi="Tahoma" w:ascii="Tahoma"/>
          <w:u w:val="single"/>
        </w:rPr>
        <w:t>,</w:t>
      </w:r>
    </w:p>
    <w:p w:rsidRDefault="00805D2A" w:rsidP="006A69A1" w:rsidR="005057C0" w:rsidRPr="006A69A1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6A69A1">
        <w:rPr>
          <w:rFonts w:cs="Tahoma" w:hAnsi="Tahoma" w:ascii="Tahoma"/>
        </w:rPr>
        <w:t>Neunovčena transportna sredstva</w:t>
      </w:r>
      <w:r w:rsidR="006A69A1" w:rsidRPr="006A69A1">
        <w:rPr>
          <w:rFonts w:cs="Tahoma" w:hAnsi="Tahoma" w:ascii="Tahoma"/>
        </w:rPr>
        <w:t xml:space="preserve"> u </w:t>
      </w:r>
      <w:r w:rsidR="00EC2B79">
        <w:rPr>
          <w:rFonts w:cs="Tahoma" w:hAnsi="Tahoma" w:ascii="Tahoma"/>
        </w:rPr>
        <w:t xml:space="preserve">ukupnom </w:t>
      </w:r>
      <w:r w:rsidR="006A69A1" w:rsidRPr="006A69A1">
        <w:rPr>
          <w:rFonts w:cs="Tahoma" w:hAnsi="Tahoma" w:ascii="Tahoma"/>
        </w:rPr>
        <w:t xml:space="preserve">iznosu od </w:t>
      </w:r>
      <w:r w:rsidRPr="00EC2B79">
        <w:rPr>
          <w:rFonts w:cs="Tahoma" w:hAnsi="Tahoma" w:ascii="Tahoma"/>
          <w:u w:val="single"/>
        </w:rPr>
        <w:t>95.824,73 kn</w:t>
      </w:r>
      <w:r w:rsidR="00EC2B79">
        <w:rPr>
          <w:rFonts w:cs="Tahoma" w:hAnsi="Tahoma" w:ascii="Tahoma"/>
        </w:rPr>
        <w:t xml:space="preserve"> i to: </w:t>
      </w:r>
    </w:p>
    <w:p w:rsidRDefault="005057C0" w:rsidP="006A69A1" w:rsidR="005057C0" w:rsidRPr="00F37F7C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F37F7C">
        <w:rPr>
          <w:rFonts w:cs="Tahoma" w:hAnsi="Tahoma" w:ascii="Tahoma"/>
        </w:rPr>
        <w:t>viljuškar plinski clark procijenjene vrijednosti od 24.499,86 kn,</w:t>
      </w:r>
    </w:p>
    <w:p w:rsidRDefault="005057C0" w:rsidP="006A69A1" w:rsidR="005057C0" w:rsidRPr="00F37F7C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F37F7C">
        <w:rPr>
          <w:rFonts w:cs="Tahoma" w:hAnsi="Tahoma" w:ascii="Tahoma"/>
        </w:rPr>
        <w:t>viljuškar plinski procijenjene vrijednosti od 28.324,87 kn,</w:t>
      </w:r>
    </w:p>
    <w:p w:rsidRDefault="005057C0" w:rsidP="006A69A1" w:rsidR="005057C0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F37F7C">
        <w:rPr>
          <w:rFonts w:cs="Tahoma" w:hAnsi="Tahoma" w:ascii="Tahoma"/>
        </w:rPr>
        <w:t>Teretno vozilo Fiat Ducato 2,3 JTD procijenjene vrijednosti od 43.000,00 kn.</w:t>
      </w:r>
    </w:p>
    <w:p w:rsidRDefault="006A69A1" w:rsidP="0038240F" w:rsidR="006A69A1" w:rsidRPr="00F37F7C">
      <w:pPr>
        <w:pStyle w:val="Odlomakpopisa"/>
        <w:autoSpaceDE w:val="false"/>
        <w:autoSpaceDN w:val="false"/>
        <w:adjustRightInd w:val="false"/>
        <w:spacing w:lineRule="auto" w:line="288" w:after="0"/>
        <w:ind w:left="2062"/>
        <w:jc w:val="both"/>
        <w:rPr>
          <w:rFonts w:cs="Tahoma" w:hAnsi="Tahoma" w:ascii="Tahoma"/>
        </w:rPr>
      </w:pPr>
    </w:p>
    <w:p w:rsidRDefault="00F37F7C" w:rsidP="00F37F7C" w:rsidR="00F37F7C" w:rsidRPr="006A69A1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6A69A1">
        <w:rPr>
          <w:rFonts w:cs="Tahoma" w:eastAsia="Times New Roman" w:hAnsi="Tahoma" w:ascii="Tahoma"/>
          <w:b/>
          <w:bCs/>
          <w:lang w:eastAsia="hr-HR"/>
        </w:rPr>
        <w:t>Zaliha robe i materijala</w:t>
      </w:r>
      <w:r w:rsidR="006A69A1" w:rsidRPr="006A69A1">
        <w:rPr>
          <w:rFonts w:cs="Tahoma" w:eastAsia="Times New Roman" w:hAnsi="Tahoma" w:ascii="Tahoma"/>
          <w:b/>
          <w:bCs/>
          <w:lang w:eastAsia="hr-HR"/>
        </w:rPr>
        <w:t xml:space="preserve"> </w:t>
      </w:r>
      <w:r w:rsidR="006A69A1" w:rsidRPr="006A69A1">
        <w:rPr>
          <w:rFonts w:cs="Tahoma" w:eastAsia="Times New Roman" w:hAnsi="Tahoma" w:ascii="Tahoma"/>
          <w:bCs/>
          <w:lang w:eastAsia="hr-HR"/>
        </w:rPr>
        <w:t>- utvr</w:t>
      </w:r>
      <w:r w:rsidRPr="006A69A1">
        <w:rPr>
          <w:rFonts w:cs="Tahoma" w:eastAsia="Times New Roman" w:hAnsi="Tahoma" w:ascii="Tahoma"/>
          <w:lang w:eastAsia="hr-HR"/>
        </w:rPr>
        <w:t xml:space="preserve">đena je na početnoj stečajnoj bilanci u iznosu od </w:t>
      </w:r>
      <w:r w:rsidRPr="006A69A1">
        <w:rPr>
          <w:rFonts w:cs="Tahoma" w:eastAsia="Times New Roman" w:hAnsi="Tahoma" w:ascii="Tahoma"/>
          <w:b/>
          <w:lang w:eastAsia="hr-HR"/>
        </w:rPr>
        <w:t>19.696,40 kn</w:t>
      </w:r>
      <w:r w:rsidRPr="006A69A1">
        <w:rPr>
          <w:rFonts w:cs="Tahoma" w:eastAsia="Times New Roman" w:hAnsi="Tahoma" w:ascii="Tahoma"/>
          <w:lang w:eastAsia="hr-HR"/>
        </w:rPr>
        <w:t xml:space="preserve">, koja zaliha </w:t>
      </w:r>
      <w:r w:rsidRPr="006A69A1">
        <w:rPr>
          <w:rFonts w:cs="Tahoma" w:eastAsia="Times New Roman" w:hAnsi="Tahoma" w:ascii="Tahoma"/>
          <w:u w:val="single"/>
          <w:lang w:eastAsia="hr-HR"/>
        </w:rPr>
        <w:t>još nije unovčena</w:t>
      </w:r>
      <w:r w:rsidRPr="006A69A1">
        <w:rPr>
          <w:rFonts w:cs="Tahoma" w:eastAsia="Times New Roman" w:hAnsi="Tahoma" w:ascii="Tahoma"/>
          <w:lang w:eastAsia="hr-HR"/>
        </w:rPr>
        <w:t xml:space="preserve"> i sastoji se od:</w:t>
      </w:r>
    </w:p>
    <w:p w:rsidRDefault="00F37F7C" w:rsidP="001817CE" w:rsidR="00F37F7C" w:rsidRPr="00F37F7C">
      <w:pPr>
        <w:numPr>
          <w:ilvl w:val="0"/>
          <w:numId w:val="7"/>
        </w:numPr>
        <w:spacing w:lineRule="auto" w:line="288" w:after="0"/>
        <w:contextualSpacing/>
        <w:jc w:val="both"/>
        <w:rPr>
          <w:rFonts w:cs="Tahoma" w:eastAsia="Times New Roman" w:hAnsi="Tahoma" w:ascii="Tahoma"/>
          <w:lang w:eastAsia="hr-HR"/>
        </w:rPr>
      </w:pPr>
      <w:r w:rsidRPr="00F37F7C">
        <w:rPr>
          <w:rFonts w:cs="Tahoma" w:eastAsia="Times New Roman" w:hAnsi="Tahoma" w:ascii="Tahoma"/>
          <w:lang w:eastAsia="hr-HR"/>
        </w:rPr>
        <w:t>repromaterijala (tipa kukuruz, sol, arome, vreće i drugo) knjigovodstvene vrijednosti od 17.209,34 kn</w:t>
      </w:r>
    </w:p>
    <w:p w:rsidRDefault="00F37F7C" w:rsidP="001817CE" w:rsidR="00F37F7C" w:rsidRPr="00F37F7C">
      <w:pPr>
        <w:numPr>
          <w:ilvl w:val="0"/>
          <w:numId w:val="7"/>
        </w:numPr>
        <w:spacing w:lineRule="auto" w:line="288" w:after="0"/>
        <w:contextualSpacing/>
        <w:jc w:val="both"/>
        <w:rPr>
          <w:rFonts w:cs="Tahoma" w:eastAsia="Times New Roman" w:hAnsi="Tahoma" w:ascii="Tahoma"/>
          <w:lang w:eastAsia="hr-HR"/>
        </w:rPr>
      </w:pPr>
      <w:r w:rsidRPr="00F37F7C">
        <w:rPr>
          <w:rFonts w:cs="Tahoma" w:eastAsia="Times New Roman" w:hAnsi="Tahoma" w:ascii="Tahoma"/>
          <w:lang w:eastAsia="hr-HR"/>
        </w:rPr>
        <w:lastRenderedPageBreak/>
        <w:t>gotovih proizvoda (hrana, svinjovit, miprovit, junavit) knjigovodstvene vrijednosti od 2.197,27 kn</w:t>
      </w:r>
    </w:p>
    <w:p w:rsidRDefault="00F37F7C" w:rsidP="001817CE" w:rsidR="00F37F7C" w:rsidRPr="00F37F7C">
      <w:pPr>
        <w:numPr>
          <w:ilvl w:val="0"/>
          <w:numId w:val="7"/>
        </w:numPr>
        <w:spacing w:lineRule="auto" w:line="288" w:after="0"/>
        <w:contextualSpacing/>
        <w:jc w:val="both"/>
        <w:rPr>
          <w:rFonts w:cs="Tahoma" w:eastAsia="Times New Roman" w:hAnsi="Tahoma" w:ascii="Tahoma"/>
          <w:lang w:eastAsia="hr-HR"/>
        </w:rPr>
      </w:pPr>
      <w:r w:rsidRPr="00F37F7C">
        <w:rPr>
          <w:rFonts w:cs="Tahoma" w:eastAsia="Times New Roman" w:hAnsi="Tahoma" w:ascii="Tahoma"/>
          <w:lang w:eastAsia="hr-HR"/>
        </w:rPr>
        <w:t>trgovačke robe (sjeme, grah, mreža) knjigovodstvene vrijednosti od 289,79 kn.</w:t>
      </w:r>
    </w:p>
    <w:p w:rsidRDefault="00F37F7C" w:rsidP="00F37F7C" w:rsidR="00F37F7C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F37F7C" w:rsidP="00F37F7C" w:rsidR="006A69A1">
      <w:pPr>
        <w:pStyle w:val="Odlomakpopisa"/>
        <w:numPr>
          <w:ilvl w:val="0"/>
          <w:numId w:val="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6A69A1">
        <w:rPr>
          <w:rFonts w:cs="Tahoma" w:hAnsi="Tahoma" w:ascii="Tahoma"/>
          <w:b/>
        </w:rPr>
        <w:t xml:space="preserve">Potraživanja </w:t>
      </w:r>
      <w:r w:rsidRPr="006A69A1">
        <w:rPr>
          <w:rFonts w:cs="Tahoma" w:hAnsi="Tahoma" w:ascii="Tahoma"/>
        </w:rPr>
        <w:t>(dužnikovi dužnici)</w:t>
      </w:r>
      <w:r w:rsidR="006A69A1" w:rsidRPr="006A69A1">
        <w:rPr>
          <w:rFonts w:cs="Tahoma" w:hAnsi="Tahoma" w:ascii="Tahoma"/>
        </w:rPr>
        <w:t xml:space="preserve"> koja se potraživanja odnose na dužnike prije otvaranja stečajnog postupka iskazanih</w:t>
      </w:r>
      <w:r w:rsidRPr="006A69A1">
        <w:rPr>
          <w:rFonts w:cs="Tahoma" w:hAnsi="Tahoma" w:ascii="Tahoma"/>
        </w:rPr>
        <w:t xml:space="preserve"> na početnoj stečajnoj bilanci </w:t>
      </w:r>
      <w:r w:rsidR="00EC2B79">
        <w:rPr>
          <w:rFonts w:cs="Tahoma" w:hAnsi="Tahoma" w:ascii="Tahoma"/>
        </w:rPr>
        <w:t xml:space="preserve">u iznosu od </w:t>
      </w:r>
      <w:r w:rsidRPr="006A69A1">
        <w:rPr>
          <w:rFonts w:cs="Tahoma" w:hAnsi="Tahoma" w:ascii="Tahoma"/>
          <w:b/>
        </w:rPr>
        <w:t>1.337.197,17 kn,</w:t>
      </w:r>
      <w:r w:rsidRPr="006A69A1">
        <w:rPr>
          <w:rFonts w:cs="Tahoma" w:hAnsi="Tahoma" w:ascii="Tahoma"/>
        </w:rPr>
        <w:t xml:space="preserve"> koja su potraživanja djelomično unovčena putem pisanih opomena i uz angažmanom odvjetnika u iznosu od </w:t>
      </w:r>
      <w:r w:rsidR="006A69A1">
        <w:rPr>
          <w:rFonts w:cs="Tahoma" w:hAnsi="Tahoma" w:ascii="Tahoma"/>
        </w:rPr>
        <w:t>205.479,97</w:t>
      </w:r>
      <w:r w:rsidRPr="006A69A1">
        <w:rPr>
          <w:rFonts w:cs="Tahoma" w:hAnsi="Tahoma" w:ascii="Tahoma"/>
        </w:rPr>
        <w:t xml:space="preserve"> kn uvećano za troškove ovrhe i opomena, te kamata u iznosu od 33.985,74 kn, </w:t>
      </w:r>
      <w:r w:rsidR="006A69A1">
        <w:rPr>
          <w:rFonts w:cs="Tahoma" w:hAnsi="Tahoma" w:ascii="Tahoma"/>
        </w:rPr>
        <w:t xml:space="preserve">a </w:t>
      </w:r>
      <w:r w:rsidRPr="006A69A1">
        <w:rPr>
          <w:rFonts w:cs="Tahoma" w:hAnsi="Tahoma" w:ascii="Tahoma"/>
        </w:rPr>
        <w:t>djelomično su usklađena u poslovnim evidencijama stečajnog dužnika temeljem pisanih obavijesti dužnikovih dužnika i nemogućnosti naplate</w:t>
      </w:r>
      <w:r w:rsidR="006A69A1">
        <w:rPr>
          <w:rFonts w:cs="Tahoma" w:hAnsi="Tahoma" w:ascii="Tahoma"/>
        </w:rPr>
        <w:t xml:space="preserve">, te na dan 30.5.2017. godine iznose </w:t>
      </w:r>
      <w:r w:rsidR="006A69A1" w:rsidRPr="00EC2B79">
        <w:rPr>
          <w:rFonts w:cs="Tahoma" w:hAnsi="Tahoma" w:ascii="Tahoma"/>
          <w:u w:val="single"/>
        </w:rPr>
        <w:t>569.089,92 kn</w:t>
      </w:r>
      <w:r w:rsidR="006A69A1">
        <w:rPr>
          <w:rFonts w:cs="Tahoma" w:hAnsi="Tahoma" w:ascii="Tahoma"/>
        </w:rPr>
        <w:t>.</w:t>
      </w:r>
    </w:p>
    <w:p w:rsidRDefault="00F37F7C" w:rsidP="006A69A1" w:rsidR="00F37F7C" w:rsidRPr="006A69A1">
      <w:pPr>
        <w:pStyle w:val="Odlomakpopisa"/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Tahoma" w:hAnsi="Tahoma" w:ascii="Tahoma"/>
        </w:rPr>
      </w:pPr>
      <w:r w:rsidRPr="006A69A1">
        <w:rPr>
          <w:rFonts w:cs="Tahoma" w:hAnsi="Tahoma" w:ascii="Tahoma"/>
        </w:rPr>
        <w:t xml:space="preserve"> </w:t>
      </w:r>
    </w:p>
    <w:p w:rsidRDefault="00233F76" w:rsidP="00062F66" w:rsidR="00062F66" w:rsidRPr="006A69A1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6A69A1">
        <w:rPr>
          <w:rFonts w:cs="Tahoma" w:hAnsi="Tahoma" w:ascii="Tahoma"/>
          <w:b/>
        </w:rPr>
        <w:t xml:space="preserve">Potraživanja od kupaca u stečajnom postupku </w:t>
      </w:r>
      <w:r w:rsidR="006A69A1" w:rsidRPr="006A69A1">
        <w:rPr>
          <w:rFonts w:cs="Tahoma" w:hAnsi="Tahoma" w:ascii="Tahoma"/>
        </w:rPr>
        <w:t>u</w:t>
      </w:r>
      <w:r w:rsidR="006A69A1" w:rsidRPr="006A69A1">
        <w:rPr>
          <w:rFonts w:cs="Tahoma" w:hAnsi="Tahoma" w:ascii="Tahoma"/>
          <w:b/>
        </w:rPr>
        <w:t xml:space="preserve"> </w:t>
      </w:r>
      <w:r w:rsidR="001A3DD7" w:rsidRPr="006A69A1">
        <w:rPr>
          <w:rFonts w:cs="Tahoma" w:hAnsi="Tahoma" w:ascii="Tahoma"/>
        </w:rPr>
        <w:t>iznos</w:t>
      </w:r>
      <w:r w:rsidR="006A69A1">
        <w:rPr>
          <w:rFonts w:cs="Tahoma" w:hAnsi="Tahoma" w:ascii="Tahoma"/>
        </w:rPr>
        <w:t xml:space="preserve">u od </w:t>
      </w:r>
      <w:r w:rsidR="001A3DD7" w:rsidRPr="006A69A1">
        <w:rPr>
          <w:rFonts w:cs="Tahoma" w:hAnsi="Tahoma" w:ascii="Tahoma"/>
        </w:rPr>
        <w:t>625,00</w:t>
      </w:r>
      <w:r w:rsidRPr="006A69A1">
        <w:rPr>
          <w:rFonts w:cs="Tahoma" w:hAnsi="Tahoma" w:ascii="Tahoma"/>
        </w:rPr>
        <w:t xml:space="preserve"> kn koja će se potraživanja </w:t>
      </w:r>
      <w:r w:rsidR="00EC2B79">
        <w:rPr>
          <w:rFonts w:cs="Tahoma" w:hAnsi="Tahoma" w:ascii="Tahoma"/>
        </w:rPr>
        <w:t xml:space="preserve">naplatiti </w:t>
      </w:r>
      <w:r w:rsidRPr="006A69A1">
        <w:rPr>
          <w:rFonts w:cs="Tahoma" w:hAnsi="Tahoma" w:ascii="Tahoma"/>
        </w:rPr>
        <w:t>u naredn</w:t>
      </w:r>
      <w:r w:rsidR="008D47F9" w:rsidRPr="006A69A1">
        <w:rPr>
          <w:rFonts w:cs="Tahoma" w:hAnsi="Tahoma" w:ascii="Tahoma"/>
        </w:rPr>
        <w:t>i</w:t>
      </w:r>
      <w:r w:rsidRPr="006A69A1">
        <w:rPr>
          <w:rFonts w:cs="Tahoma" w:hAnsi="Tahoma" w:ascii="Tahoma"/>
        </w:rPr>
        <w:t>m raz</w:t>
      </w:r>
      <w:r w:rsidR="00062F66" w:rsidRPr="006A69A1">
        <w:rPr>
          <w:rFonts w:cs="Tahoma" w:hAnsi="Tahoma" w:ascii="Tahoma"/>
        </w:rPr>
        <w:t>doblj</w:t>
      </w:r>
      <w:r w:rsidR="008D47F9" w:rsidRPr="006A69A1">
        <w:rPr>
          <w:rFonts w:cs="Tahoma" w:hAnsi="Tahoma" w:ascii="Tahoma"/>
        </w:rPr>
        <w:t>ima</w:t>
      </w:r>
      <w:r w:rsidR="00062F66" w:rsidRPr="006A69A1">
        <w:rPr>
          <w:rFonts w:cs="Tahoma" w:hAnsi="Tahoma" w:ascii="Tahoma"/>
        </w:rPr>
        <w:t xml:space="preserve"> stečajnog postupka.</w:t>
      </w:r>
    </w:p>
    <w:p w:rsidRDefault="00062F66" w:rsidP="00062F66" w:rsidR="00062F66" w:rsidRPr="00DC707D">
      <w:pPr>
        <w:pStyle w:val="Odlomakpopisa"/>
        <w:spacing w:lineRule="auto" w:line="288" w:after="0"/>
        <w:ind w:left="1430"/>
        <w:jc w:val="both"/>
        <w:rPr>
          <w:rFonts w:cs="Tahoma" w:hAnsi="Tahoma" w:ascii="Tahoma"/>
        </w:rPr>
      </w:pPr>
    </w:p>
    <w:p w:rsidRDefault="001A3DD7" w:rsidP="001A3DD7" w:rsidR="001A3DD7" w:rsidRPr="006A69A1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6A69A1">
        <w:rPr>
          <w:rFonts w:cs="Tahoma" w:hAnsi="Tahoma" w:ascii="Tahoma"/>
          <w:b/>
        </w:rPr>
        <w:t xml:space="preserve">Potraživanja za pretplatu PDV-a </w:t>
      </w:r>
      <w:r w:rsidRPr="006A69A1">
        <w:rPr>
          <w:rFonts w:cs="Tahoma" w:hAnsi="Tahoma" w:ascii="Tahoma"/>
        </w:rPr>
        <w:t xml:space="preserve">u iznosu od </w:t>
      </w:r>
      <w:r w:rsidR="006A69A1">
        <w:rPr>
          <w:rFonts w:cs="Tahoma" w:hAnsi="Tahoma" w:ascii="Tahoma"/>
        </w:rPr>
        <w:t>22.623,89</w:t>
      </w:r>
      <w:r w:rsidRPr="006A69A1">
        <w:rPr>
          <w:rFonts w:cs="Tahoma" w:hAnsi="Tahoma" w:ascii="Tahoma"/>
        </w:rPr>
        <w:t xml:space="preserve"> kn, odnosi se na PDV po ulaznim računima, koje će se potraživanje iskoristiti u narednim poreznim razdobljima. </w:t>
      </w:r>
    </w:p>
    <w:p w:rsidRDefault="001A3DD7" w:rsidP="00062F66" w:rsidR="001A3DD7">
      <w:pPr>
        <w:spacing w:lineRule="auto" w:line="288" w:after="0"/>
        <w:jc w:val="both"/>
        <w:rPr>
          <w:rFonts w:cs="Tahoma" w:hAnsi="Tahoma" w:ascii="Tahoma"/>
          <w:b/>
          <w:u w:val="single"/>
        </w:rPr>
      </w:pPr>
    </w:p>
    <w:p w:rsidRDefault="00062F66" w:rsidP="00062F66" w:rsidR="00062F66" w:rsidRPr="006A69A1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6A69A1">
        <w:rPr>
          <w:rFonts w:cs="Tahoma" w:hAnsi="Tahoma" w:ascii="Tahoma"/>
          <w:b/>
        </w:rPr>
        <w:t>Stanje na računu</w:t>
      </w:r>
      <w:r w:rsidR="006A69A1" w:rsidRPr="006A69A1">
        <w:rPr>
          <w:rFonts w:cs="Tahoma" w:hAnsi="Tahoma" w:ascii="Tahoma"/>
          <w:b/>
        </w:rPr>
        <w:t xml:space="preserve"> </w:t>
      </w:r>
      <w:r w:rsidRPr="006A69A1">
        <w:rPr>
          <w:rFonts w:cs="Tahoma" w:hAnsi="Tahoma" w:ascii="Tahoma"/>
        </w:rPr>
        <w:t xml:space="preserve">stečajnog dužnika na dan </w:t>
      </w:r>
      <w:r w:rsidR="008C77BA" w:rsidRPr="006A69A1">
        <w:rPr>
          <w:rFonts w:cs="Tahoma" w:hAnsi="Tahoma" w:ascii="Tahoma"/>
        </w:rPr>
        <w:t>30.5.2017.</w:t>
      </w:r>
      <w:r w:rsidRPr="006A69A1">
        <w:rPr>
          <w:rFonts w:cs="Tahoma" w:hAnsi="Tahoma" w:ascii="Tahoma"/>
        </w:rPr>
        <w:t xml:space="preserve"> godine </w:t>
      </w:r>
      <w:r w:rsidR="006A69A1">
        <w:rPr>
          <w:rFonts w:cs="Tahoma" w:hAnsi="Tahoma" w:ascii="Tahoma"/>
        </w:rPr>
        <w:t>u iznosu od 34.767,05</w:t>
      </w:r>
      <w:r w:rsidRPr="006A69A1">
        <w:rPr>
          <w:rFonts w:cs="Tahoma" w:hAnsi="Tahoma" w:ascii="Tahoma"/>
        </w:rPr>
        <w:t xml:space="preserve"> kn.</w:t>
      </w:r>
    </w:p>
    <w:p w:rsidRDefault="00A77518" w:rsidP="00062F66" w:rsidR="00A7751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A77518" w:rsidP="00E62AE8" w:rsidR="00A77518" w:rsidRPr="00E62AE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E62AE8" w:rsidP="00E62AE8" w:rsidR="00E62AE8" w:rsidRPr="00062F66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062F66">
        <w:rPr>
          <w:rFonts w:cs="Tahoma" w:eastAsia="Times New Roman" w:hAnsi="Tahoma" w:ascii="Tahoma"/>
          <w:b/>
          <w:lang w:eastAsia="hr-HR" w:val="pl-PL"/>
        </w:rPr>
        <w:t xml:space="preserve">III. </w:t>
      </w:r>
      <w:r w:rsidR="00062F66" w:rsidRPr="00062F66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E62AE8" w:rsidP="00E62AE8" w:rsidR="00E62AE8" w:rsidRPr="00062F66">
      <w:pPr>
        <w:spacing w:lineRule="auto" w:line="288" w:after="0"/>
        <w:jc w:val="both"/>
        <w:rPr>
          <w:rFonts w:cs="Tahoma" w:eastAsia="Times New Roman" w:hAnsi="Tahoma" w:ascii="Tahoma"/>
          <w:b/>
          <w:i/>
          <w:lang w:eastAsia="hr-HR" w:val="pl-PL"/>
        </w:rPr>
      </w:pPr>
    </w:p>
    <w:p w:rsidRDefault="00B84C68" w:rsidP="001817CE" w:rsidR="00B13021">
      <w:pPr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84C68">
        <w:rPr>
          <w:rFonts w:cs="Tahoma" w:eastAsia="Times New Roman" w:hAnsi="Tahoma" w:ascii="Tahoma"/>
          <w:lang w:eastAsia="hr-HR"/>
        </w:rPr>
        <w:t xml:space="preserve">Nastavit će se </w:t>
      </w:r>
      <w:r>
        <w:rPr>
          <w:rFonts w:cs="Tahoma" w:eastAsia="Times New Roman" w:hAnsi="Tahoma" w:ascii="Tahoma"/>
          <w:lang w:eastAsia="hr-HR"/>
        </w:rPr>
        <w:t>unovčenje</w:t>
      </w:r>
      <w:r w:rsidRPr="00B84C68">
        <w:rPr>
          <w:rFonts w:cs="Tahoma" w:eastAsia="Times New Roman" w:hAnsi="Tahoma" w:ascii="Tahoma"/>
          <w:lang w:eastAsia="hr-HR"/>
        </w:rPr>
        <w:t xml:space="preserve"> </w:t>
      </w:r>
      <w:r w:rsidR="00C55D31">
        <w:rPr>
          <w:rFonts w:cs="Tahoma" w:eastAsia="Times New Roman" w:hAnsi="Tahoma" w:ascii="Tahoma"/>
          <w:lang w:eastAsia="hr-HR"/>
        </w:rPr>
        <w:t xml:space="preserve">pokretnina prikupljanjem ponuda, </w:t>
      </w:r>
    </w:p>
    <w:p w:rsidRDefault="001A3DD7" w:rsidP="001817CE" w:rsidR="00062F66">
      <w:pPr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Nastavit će se unovčenje nekretnina putem javnih dražbi,</w:t>
      </w:r>
    </w:p>
    <w:p w:rsidRDefault="00062F66" w:rsidP="001817CE" w:rsidR="00FC4997" w:rsidRPr="00457795">
      <w:pPr>
        <w:pStyle w:val="Odlomakpopisa"/>
        <w:widowControl w:val="false"/>
        <w:numPr>
          <w:ilvl w:val="0"/>
          <w:numId w:val="1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Predlaže se z</w:t>
      </w:r>
      <w:r w:rsidR="00FC4997" w:rsidRPr="00457795">
        <w:rPr>
          <w:rFonts w:cs="Tahoma" w:eastAsia="Times New Roman" w:hAnsi="Tahoma" w:ascii="Tahoma"/>
          <w:lang w:eastAsia="hr-HR"/>
        </w:rPr>
        <w:t>akazivanje posebnog ispitnog ročišta za ispitivanje naknadno prijavljenih tražbina vjerovnika</w:t>
      </w:r>
      <w:r w:rsidR="008603D9" w:rsidRPr="00457795">
        <w:rPr>
          <w:rFonts w:cs="Tahoma" w:eastAsia="Times New Roman" w:hAnsi="Tahoma" w:ascii="Tahoma"/>
          <w:lang w:eastAsia="hr-HR"/>
        </w:rPr>
        <w:t xml:space="preserve"> stečajnog dužnika</w:t>
      </w:r>
      <w:r w:rsidR="00A77518">
        <w:rPr>
          <w:rFonts w:cs="Tahoma" w:eastAsia="Times New Roman" w:hAnsi="Tahoma" w:ascii="Tahoma"/>
          <w:lang w:eastAsia="hr-HR"/>
        </w:rPr>
        <w:t xml:space="preserve"> po tablici naknadno prijavljenih tražbina od </w:t>
      </w:r>
      <w:r w:rsidR="001A3DD7">
        <w:rPr>
          <w:rFonts w:cs="Tahoma" w:eastAsia="Times New Roman" w:hAnsi="Tahoma" w:ascii="Tahoma"/>
          <w:lang w:eastAsia="hr-HR"/>
        </w:rPr>
        <w:t>12.07.2016</w:t>
      </w:r>
      <w:r w:rsidR="00A77518">
        <w:rPr>
          <w:rFonts w:cs="Tahoma" w:eastAsia="Times New Roman" w:hAnsi="Tahoma" w:ascii="Tahoma"/>
          <w:lang w:eastAsia="hr-HR"/>
        </w:rPr>
        <w:t>. godine</w:t>
      </w:r>
      <w:r w:rsidR="00E67A94" w:rsidRPr="00457795">
        <w:rPr>
          <w:rFonts w:cs="Tahoma" w:eastAsia="Times New Roman" w:hAnsi="Tahoma" w:ascii="Tahoma"/>
          <w:lang w:eastAsia="hr-HR"/>
        </w:rPr>
        <w:t>.</w:t>
      </w:r>
    </w:p>
    <w:p w:rsidRDefault="00A77518" w:rsidP="001A7E38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A77518" w:rsidP="001A7E38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1A7E38" w:rsidR="00C61F72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A29" w:rsidP="0006486C" w:rsidR="00665A29">
      <w:pPr>
        <w:spacing w:after="0"/>
      </w:pPr>
      <w:r>
        <w:separator/>
      </w:r>
    </w:p>
  </w:endnote>
  <w:endnote w:id="0" w:type="continuationSeparator">
    <w:p w:rsidRDefault="00665A29" w:rsidP="0006486C" w:rsidR="00665A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b/>
        <w:sz w:val="16"/>
        <w:szCs w:val="16"/>
      </w:rPr>
    </w:sdtEndPr>
    <w:sdtContent>
      <w:p w:rsidRDefault="00A01041" w:rsidP="002647EC" w:rsidR="00A01041">
        <w:pPr>
          <w:pStyle w:val="Podnoje"/>
          <w:jc w:val="center"/>
          <w:rPr>
            <w:sz w:val="20"/>
            <w:szCs w:val="20"/>
          </w:rPr>
        </w:pPr>
      </w:p>
      <w:p w:rsidRDefault="00364EE8" w:rsidP="002647EC" w:rsidR="00A01041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="00A01041"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1A14C3">
          <w:rPr>
            <w:rFonts w:cs="Tahoma" w:hAnsi="Tahoma" w:ascii="Tahoma"/>
            <w:b/>
            <w:noProof/>
            <w:sz w:val="20"/>
            <w:szCs w:val="20"/>
          </w:rPr>
          <w:t>5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="00A01041"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4952EF" w:rsidP="002647EC" w:rsidR="00A01041" w:rsidRPr="008C77BA">
        <w:pPr>
          <w:pStyle w:val="Podnoje"/>
          <w:rPr>
            <w:rFonts w:cs="Tahoma" w:hAnsi="Tahoma" w:ascii="Tahoma"/>
            <w:b/>
            <w:sz w:val="16"/>
            <w:szCs w:val="16"/>
          </w:rPr>
        </w:pPr>
        <w:r>
          <w:rPr>
            <w:rFonts w:cs="Tahoma" w:hAnsi="Tahoma" w:ascii="Tahoma"/>
            <w:b/>
            <w:sz w:val="16"/>
            <w:szCs w:val="16"/>
          </w:rPr>
          <w:t>Koprivnica, 30.5.2017.</w:t>
        </w:r>
      </w:p>
    </w:sdtContent>
  </w:sdt>
  <w:p w:rsidRDefault="00A01041" w:rsidR="00A01041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A29" w:rsidP="0006486C" w:rsidR="00665A29">
      <w:pPr>
        <w:spacing w:after="0"/>
      </w:pPr>
      <w:r>
        <w:separator/>
      </w:r>
    </w:p>
  </w:footnote>
  <w:footnote w:id="0" w:type="continuationSeparator">
    <w:p w:rsidRDefault="00665A29" w:rsidP="0006486C" w:rsidR="00665A2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6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8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14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8611293"/>
    <w:multiLevelType w:val="hybridMultilevel"/>
    <w:tmpl w:val="E0104D94"/>
    <w:lvl w:tplc="041A0017" w:ilvl="0">
      <w:start w:val="1"/>
      <w:numFmt w:val="lowerLetter"/>
      <w:lvlText w:val="%1)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6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7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cs="Tahoma" w:eastAsia="Calibri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8"/>
  </w:num>
  <w:num w:numId="11">
    <w:abstractNumId w:val="10"/>
  </w:num>
  <w:num w:numId="12">
    <w:abstractNumId w:val="14"/>
  </w:num>
  <w:num w:numId="13">
    <w:abstractNumId w:val="7"/>
  </w:num>
  <w:num w:numId="14">
    <w:abstractNumId w:val="15"/>
  </w:num>
  <w:num w:numId="15">
    <w:abstractNumId w:val="5"/>
  </w:num>
  <w:num w:numId="16">
    <w:abstractNumId w:val="11"/>
  </w:num>
  <w:num w:numId="17">
    <w:abstractNumId w:val="17"/>
  </w:num>
  <w:num w:numId="18">
    <w:abstractNumId w:val="16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32982"/>
    <w:rsid w:val="00046F1F"/>
    <w:rsid w:val="00047DE1"/>
    <w:rsid w:val="00055C2A"/>
    <w:rsid w:val="00062F66"/>
    <w:rsid w:val="0006486C"/>
    <w:rsid w:val="000C7D4E"/>
    <w:rsid w:val="000E1F39"/>
    <w:rsid w:val="001014BB"/>
    <w:rsid w:val="0011049F"/>
    <w:rsid w:val="0015716D"/>
    <w:rsid w:val="001621A7"/>
    <w:rsid w:val="0016383D"/>
    <w:rsid w:val="0017104C"/>
    <w:rsid w:val="001758E2"/>
    <w:rsid w:val="001817CE"/>
    <w:rsid w:val="00193C39"/>
    <w:rsid w:val="001A14C3"/>
    <w:rsid w:val="001A3DD7"/>
    <w:rsid w:val="001A6575"/>
    <w:rsid w:val="001A7E38"/>
    <w:rsid w:val="001B3D1C"/>
    <w:rsid w:val="001E2321"/>
    <w:rsid w:val="001F5F55"/>
    <w:rsid w:val="00226ACF"/>
    <w:rsid w:val="00233F76"/>
    <w:rsid w:val="00244B7A"/>
    <w:rsid w:val="002524D7"/>
    <w:rsid w:val="002647EC"/>
    <w:rsid w:val="002873B2"/>
    <w:rsid w:val="002C3641"/>
    <w:rsid w:val="002E1621"/>
    <w:rsid w:val="00317A86"/>
    <w:rsid w:val="003425AD"/>
    <w:rsid w:val="0034666C"/>
    <w:rsid w:val="00364EE8"/>
    <w:rsid w:val="0037302E"/>
    <w:rsid w:val="0038240F"/>
    <w:rsid w:val="003C175C"/>
    <w:rsid w:val="003D0A2C"/>
    <w:rsid w:val="003F5BCF"/>
    <w:rsid w:val="004546DD"/>
    <w:rsid w:val="00457795"/>
    <w:rsid w:val="0046259A"/>
    <w:rsid w:val="00462F52"/>
    <w:rsid w:val="004767B8"/>
    <w:rsid w:val="004952EF"/>
    <w:rsid w:val="00495D7F"/>
    <w:rsid w:val="004D1754"/>
    <w:rsid w:val="00501E56"/>
    <w:rsid w:val="005057C0"/>
    <w:rsid w:val="0053692F"/>
    <w:rsid w:val="005428A1"/>
    <w:rsid w:val="0054537E"/>
    <w:rsid w:val="00560E09"/>
    <w:rsid w:val="00561AB4"/>
    <w:rsid w:val="00581457"/>
    <w:rsid w:val="00583D88"/>
    <w:rsid w:val="005924EF"/>
    <w:rsid w:val="00597624"/>
    <w:rsid w:val="005B177D"/>
    <w:rsid w:val="005B79E4"/>
    <w:rsid w:val="00600E2B"/>
    <w:rsid w:val="00616DB1"/>
    <w:rsid w:val="00625EA3"/>
    <w:rsid w:val="0063386D"/>
    <w:rsid w:val="0063561D"/>
    <w:rsid w:val="00637802"/>
    <w:rsid w:val="00644015"/>
    <w:rsid w:val="00654C12"/>
    <w:rsid w:val="00665A29"/>
    <w:rsid w:val="00673C8C"/>
    <w:rsid w:val="006A69A1"/>
    <w:rsid w:val="006B19FE"/>
    <w:rsid w:val="006B2628"/>
    <w:rsid w:val="006E2F4A"/>
    <w:rsid w:val="006F2C63"/>
    <w:rsid w:val="006F41F8"/>
    <w:rsid w:val="00713F9B"/>
    <w:rsid w:val="0072170A"/>
    <w:rsid w:val="0072378F"/>
    <w:rsid w:val="0074370F"/>
    <w:rsid w:val="00765383"/>
    <w:rsid w:val="0078715A"/>
    <w:rsid w:val="007E2FC9"/>
    <w:rsid w:val="00805D2A"/>
    <w:rsid w:val="00834210"/>
    <w:rsid w:val="0084393A"/>
    <w:rsid w:val="008479E5"/>
    <w:rsid w:val="008512FB"/>
    <w:rsid w:val="008603D9"/>
    <w:rsid w:val="00870BF1"/>
    <w:rsid w:val="0088130F"/>
    <w:rsid w:val="008865C1"/>
    <w:rsid w:val="00892202"/>
    <w:rsid w:val="008A64C7"/>
    <w:rsid w:val="008C77BA"/>
    <w:rsid w:val="008D47F9"/>
    <w:rsid w:val="00916E06"/>
    <w:rsid w:val="00930156"/>
    <w:rsid w:val="009359A9"/>
    <w:rsid w:val="00943B10"/>
    <w:rsid w:val="00955F74"/>
    <w:rsid w:val="00975130"/>
    <w:rsid w:val="00975E1B"/>
    <w:rsid w:val="00975E65"/>
    <w:rsid w:val="00A01041"/>
    <w:rsid w:val="00A341BB"/>
    <w:rsid w:val="00A36565"/>
    <w:rsid w:val="00A412AF"/>
    <w:rsid w:val="00A61E12"/>
    <w:rsid w:val="00A75C38"/>
    <w:rsid w:val="00A76B6D"/>
    <w:rsid w:val="00A77518"/>
    <w:rsid w:val="00A91EFD"/>
    <w:rsid w:val="00AA7C63"/>
    <w:rsid w:val="00AF39F5"/>
    <w:rsid w:val="00B057F4"/>
    <w:rsid w:val="00B05D0D"/>
    <w:rsid w:val="00B13021"/>
    <w:rsid w:val="00B42423"/>
    <w:rsid w:val="00B508BC"/>
    <w:rsid w:val="00B84C68"/>
    <w:rsid w:val="00BD4AAF"/>
    <w:rsid w:val="00BE433B"/>
    <w:rsid w:val="00C55D31"/>
    <w:rsid w:val="00C61F72"/>
    <w:rsid w:val="00C654C7"/>
    <w:rsid w:val="00C7151B"/>
    <w:rsid w:val="00C81D1D"/>
    <w:rsid w:val="00CD4C20"/>
    <w:rsid w:val="00CE596B"/>
    <w:rsid w:val="00CE7B8A"/>
    <w:rsid w:val="00CF4776"/>
    <w:rsid w:val="00D07F96"/>
    <w:rsid w:val="00D21A1D"/>
    <w:rsid w:val="00D475A9"/>
    <w:rsid w:val="00D94CA8"/>
    <w:rsid w:val="00D95BEE"/>
    <w:rsid w:val="00DA4009"/>
    <w:rsid w:val="00DB6DCD"/>
    <w:rsid w:val="00DC6513"/>
    <w:rsid w:val="00DC707D"/>
    <w:rsid w:val="00DE1192"/>
    <w:rsid w:val="00DE472D"/>
    <w:rsid w:val="00E01C11"/>
    <w:rsid w:val="00E43D41"/>
    <w:rsid w:val="00E47E69"/>
    <w:rsid w:val="00E62AE8"/>
    <w:rsid w:val="00E62FF5"/>
    <w:rsid w:val="00E67A94"/>
    <w:rsid w:val="00E917EC"/>
    <w:rsid w:val="00EB570E"/>
    <w:rsid w:val="00EC2B79"/>
    <w:rsid w:val="00EC76E0"/>
    <w:rsid w:val="00ED25AC"/>
    <w:rsid w:val="00F37F7C"/>
    <w:rsid w:val="00F75F4D"/>
    <w:rsid w:val="00F875E6"/>
    <w:rsid w:val="00FC4997"/>
    <w:rsid w:val="00FC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4C3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1A14C3"/>
    <w:rPr>
      <w:rFonts w:cs="Tahoma" w:eastAsia="SimSun" w:hAnsi="Tahoma" w:ascii="Tahoma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1A14C3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1A14C3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St-91/2015-53</izvorni_sadrzaj>
    <derivirana_varijabla naziv="DomainObject.Oznaka_1">St-91/2015-53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79564271060</item>
      <item>, OIB 75540711975</item>
      <item>, OIB 59559779068</item>
      <item>, OIB 76325867397</item>
      <item>, OIB null</item>
      <item>, OIB null</item>
      <item>, OIB 49218337993</item>
      <item>, OIB null</item>
      <item>, OIB null</item>
      <item>, OIB 05028319046</item>
      <item>, OIB null</item>
      <item>, OIB 04323472109</item>
      <item>, OIB 13667298928</item>
    </izvorni_sadrzaj>
    <derivirana_varijabla naziv="DomainObject.Predmet.SudioniciListNazivOIB_1">
      <item>, OIB 79564271060</item>
      <item>, OIB 75540711975</item>
      <item>, OIB 59559779068</item>
      <item>, OIB 76325867397</item>
      <item>, OIB null</item>
      <item>, OIB null</item>
      <item>, OIB 49218337993</item>
      <item>, OIB null</item>
      <item>, OIB null</item>
      <item>, OIB 05028319046</item>
      <item>, OIB null</item>
      <item>, OIB 04323472109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DDCCF-8F48-4C4C-ADF4-A0EED7289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1414</properties:Words>
  <properties:Characters>8681</properties:Characters>
  <properties:Lines>258</properties:Lines>
  <properties:Paragraphs>151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2017-05-31T07:10:00Z</dcterms:created>
  <dc:creator>ADMINIBM</dc:creator>
  <cp:lastModifiedBy>Tatjana Rukelj</cp:lastModifiedBy>
  <cp:lastPrinted>2017-05-31T07:10:00Z</cp:lastPrinted>
  <dcterms:modified xmlns:xsi="http://www.w3.org/2001/XMLSchema-instance" xsi:type="dcterms:W3CDTF">2017-06-01T10:30:00Z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