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fbe28" w14:paraId="affbe28" w:rsidRDefault="000F4149" w:rsidP="001A669A" w:rsidR="000F4149" w:rsidRPr="00A52969">
      <w:pPr>
        <w:spacing w:lineRule="auto" w:line="240" w:after="0"/>
        <w15:collapsed w:val="false"/>
        <w:rPr>
          <w:rFonts w:cs="Times New Roman" w:hAnsi="Times New Roman" w:ascii="Times New Roman"/>
          <w:sz w:val="24"/>
          <w:szCs w:val="24"/>
        </w:rPr>
      </w:pPr>
      <w:bookmarkStart w:name="_GoBack" w:id="0"/>
      <w:bookmarkEnd w:id="0"/>
      <w:r w:rsidRPr="00A52969">
        <w:rPr>
          <w:rFonts w:cs="Times New Roman" w:hAnsi="Times New Roman" w:ascii="Times New Roman"/>
          <w:sz w:val="24"/>
          <w:szCs w:val="24"/>
        </w:rPr>
        <w:t>REPUBLIKA HRVATSKA</w:t>
      </w: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TRGOVAČKI SUD U ZAGREBU</w:t>
      </w: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 xml:space="preserve">Zagreb, Amruševa 2/II                                          </w:t>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091DB7">
        <w:rPr>
          <w:rFonts w:cs="Times New Roman" w:hAnsi="Times New Roman" w:ascii="Times New Roman"/>
          <w:sz w:val="24"/>
          <w:szCs w:val="24"/>
        </w:rPr>
        <w:t>70.</w:t>
      </w:r>
      <w:r w:rsidR="005E0A1B">
        <w:rPr>
          <w:rFonts w:cs="Times New Roman" w:hAnsi="Times New Roman" w:ascii="Times New Roman"/>
          <w:sz w:val="24"/>
          <w:szCs w:val="24"/>
        </w:rPr>
        <w:t>St-</w:t>
      </w:r>
      <w:r w:rsidR="00091DB7">
        <w:rPr>
          <w:rFonts w:cs="Times New Roman" w:hAnsi="Times New Roman" w:ascii="Times New Roman"/>
          <w:sz w:val="24"/>
          <w:szCs w:val="24"/>
        </w:rPr>
        <w:t>876/2018</w:t>
      </w:r>
    </w:p>
    <w:p w:rsidRDefault="000F4149" w:rsidP="001A669A" w:rsidR="000F4149" w:rsidRPr="00A52969">
      <w:pPr>
        <w:spacing w:lineRule="auto" w:line="240" w:after="0"/>
        <w:rPr>
          <w:rFonts w:cs="Times New Roman" w:hAnsi="Times New Roman" w:ascii="Times New Roman"/>
          <w:sz w:val="24"/>
          <w:szCs w:val="24"/>
        </w:rPr>
      </w:pPr>
    </w:p>
    <w:p w:rsidRDefault="00C54838" w:rsidP="001A669A" w:rsidR="000F4149" w:rsidRPr="00A52969">
      <w:pPr>
        <w:spacing w:lineRule="auto" w:line="240" w:after="0"/>
        <w:jc w:val="center"/>
        <w:rPr>
          <w:rFonts w:cs="Times New Roman" w:hAnsi="Times New Roman" w:ascii="Times New Roman"/>
          <w:sz w:val="24"/>
          <w:szCs w:val="24"/>
        </w:rPr>
      </w:pPr>
      <w:r w:rsidRPr="00A52969">
        <w:rPr>
          <w:rFonts w:cs="Times New Roman" w:hAnsi="Times New Roman" w:ascii="Times New Roman"/>
          <w:sz w:val="24"/>
          <w:szCs w:val="24"/>
        </w:rPr>
        <w:t>Z</w:t>
      </w:r>
      <w:r w:rsidR="000F4149" w:rsidRPr="00A52969">
        <w:rPr>
          <w:rFonts w:cs="Times New Roman" w:hAnsi="Times New Roman" w:ascii="Times New Roman"/>
          <w:sz w:val="24"/>
          <w:szCs w:val="24"/>
        </w:rPr>
        <w:t xml:space="preserve"> A P I S N I K</w:t>
      </w:r>
    </w:p>
    <w:p w:rsidRDefault="006261B5" w:rsidP="001A669A" w:rsidR="006261B5" w:rsidRPr="00A52969">
      <w:pPr>
        <w:spacing w:lineRule="auto" w:line="240" w:after="0"/>
        <w:jc w:val="center"/>
        <w:rPr>
          <w:rFonts w:cs="Times New Roman" w:hAnsi="Times New Roman" w:ascii="Times New Roman"/>
          <w:sz w:val="24"/>
          <w:szCs w:val="24"/>
        </w:rPr>
      </w:pPr>
    </w:p>
    <w:p w:rsidRDefault="000F4149" w:rsidP="00DF5DAB" w:rsidR="000F4149" w:rsidRPr="00091DB7">
      <w:pPr>
        <w:spacing w:lineRule="auto" w:line="240" w:after="0"/>
        <w:rPr>
          <w:rFonts w:cs="Times New Roman" w:hAnsi="Times New Roman" w:ascii="Times New Roman"/>
          <w:sz w:val="24"/>
          <w:szCs w:val="24"/>
        </w:rPr>
      </w:pPr>
      <w:r w:rsidRPr="00091DB7">
        <w:rPr>
          <w:rFonts w:cs="Times New Roman" w:hAnsi="Times New Roman" w:ascii="Times New Roman"/>
          <w:sz w:val="24"/>
          <w:szCs w:val="24"/>
        </w:rPr>
        <w:t xml:space="preserve">s ročišta za ispitivanje tražbina, u predstečajnom postupku nad dužnikom </w:t>
      </w:r>
      <w:r w:rsidR="00091DB7" w:rsidRPr="00091DB7">
        <w:rPr>
          <w:rFonts w:cs="Times New Roman" w:hAnsi="Times New Roman" w:ascii="Times New Roman"/>
          <w:sz w:val="24"/>
          <w:szCs w:val="24"/>
        </w:rPr>
        <w:t>EXPLORER SPORT d.o.o. OIB: 51895238027 iz Zagreba, Trnjanska 37</w:t>
      </w:r>
      <w:r w:rsidR="00C54838" w:rsidRPr="00091DB7">
        <w:rPr>
          <w:rFonts w:cs="Times New Roman" w:hAnsi="Times New Roman" w:ascii="Times New Roman"/>
          <w:sz w:val="24"/>
          <w:szCs w:val="24"/>
        </w:rPr>
        <w:t xml:space="preserve">, </w:t>
      </w:r>
      <w:r w:rsidR="006D3EED" w:rsidRPr="00091DB7">
        <w:rPr>
          <w:rFonts w:cs="Times New Roman" w:hAnsi="Times New Roman" w:ascii="Times New Roman"/>
          <w:sz w:val="24"/>
          <w:szCs w:val="24"/>
        </w:rPr>
        <w:t>sastavljen pri</w:t>
      </w:r>
      <w:r w:rsidR="00166752" w:rsidRPr="00091DB7">
        <w:rPr>
          <w:rFonts w:cs="Times New Roman" w:hAnsi="Times New Roman" w:ascii="Times New Roman"/>
          <w:sz w:val="24"/>
          <w:szCs w:val="24"/>
        </w:rPr>
        <w:t xml:space="preserve"> Trgovačkom sudu u Zagrebu</w:t>
      </w:r>
      <w:r w:rsidR="001848EE" w:rsidRPr="00091DB7">
        <w:rPr>
          <w:rFonts w:cs="Times New Roman" w:hAnsi="Times New Roman" w:ascii="Times New Roman"/>
          <w:sz w:val="24"/>
          <w:szCs w:val="24"/>
        </w:rPr>
        <w:t>,</w:t>
      </w:r>
      <w:r w:rsidRPr="00091DB7">
        <w:rPr>
          <w:rFonts w:cs="Times New Roman" w:hAnsi="Times New Roman" w:ascii="Times New Roman"/>
          <w:sz w:val="24"/>
          <w:szCs w:val="24"/>
        </w:rPr>
        <w:t xml:space="preserve"> </w:t>
      </w:r>
      <w:r w:rsidR="00091DB7">
        <w:rPr>
          <w:rFonts w:cs="Times New Roman" w:hAnsi="Times New Roman" w:ascii="Times New Roman"/>
          <w:sz w:val="24"/>
          <w:szCs w:val="24"/>
        </w:rPr>
        <w:t>29</w:t>
      </w:r>
      <w:r w:rsidR="002B29F3" w:rsidRPr="00091DB7">
        <w:rPr>
          <w:rFonts w:cs="Times New Roman" w:hAnsi="Times New Roman" w:ascii="Times New Roman"/>
          <w:sz w:val="24"/>
          <w:szCs w:val="24"/>
        </w:rPr>
        <w:t>. listopada</w:t>
      </w:r>
      <w:r w:rsidR="004C29BE" w:rsidRPr="00091DB7">
        <w:rPr>
          <w:rFonts w:cs="Times New Roman" w:hAnsi="Times New Roman" w:ascii="Times New Roman"/>
          <w:sz w:val="24"/>
          <w:szCs w:val="24"/>
        </w:rPr>
        <w:t xml:space="preserve"> 201</w:t>
      </w:r>
      <w:r w:rsidR="00684E82" w:rsidRPr="00091DB7">
        <w:rPr>
          <w:rFonts w:cs="Times New Roman" w:hAnsi="Times New Roman" w:ascii="Times New Roman"/>
          <w:sz w:val="24"/>
          <w:szCs w:val="24"/>
        </w:rPr>
        <w:t>8</w:t>
      </w:r>
      <w:r w:rsidRPr="00091DB7">
        <w:rPr>
          <w:rFonts w:cs="Times New Roman" w:hAnsi="Times New Roman" w:ascii="Times New Roman"/>
          <w:sz w:val="24"/>
          <w:szCs w:val="24"/>
        </w:rPr>
        <w:t xml:space="preserve">. </w:t>
      </w:r>
    </w:p>
    <w:p w:rsidRDefault="005867D0" w:rsidP="001A669A" w:rsidR="005867D0" w:rsidRPr="00A52969">
      <w:pPr>
        <w:spacing w:lineRule="auto" w:line="240" w:after="0"/>
        <w:rPr>
          <w:rFonts w:cs="Times New Roman" w:hAnsi="Times New Roman" w:ascii="Times New Roman"/>
          <w:sz w:val="24"/>
          <w:szCs w:val="24"/>
        </w:rPr>
      </w:pP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Nazočni od suda:</w:t>
      </w: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Sudac</w:t>
      </w:r>
      <w:r w:rsidR="00166752" w:rsidRPr="00A52969">
        <w:rPr>
          <w:rFonts w:cs="Times New Roman" w:hAnsi="Times New Roman" w:ascii="Times New Roman"/>
          <w:sz w:val="24"/>
          <w:szCs w:val="24"/>
        </w:rPr>
        <w:t>:</w:t>
      </w:r>
      <w:r w:rsidRPr="00A52969">
        <w:rPr>
          <w:rFonts w:cs="Times New Roman" w:hAnsi="Times New Roman" w:ascii="Times New Roman"/>
          <w:sz w:val="24"/>
          <w:szCs w:val="24"/>
        </w:rPr>
        <w:t xml:space="preserve"> </w:t>
      </w:r>
      <w:r w:rsidR="00091DB7">
        <w:rPr>
          <w:rFonts w:cs="Times New Roman" w:hAnsi="Times New Roman" w:ascii="Times New Roman"/>
          <w:sz w:val="24"/>
          <w:szCs w:val="24"/>
        </w:rPr>
        <w:t xml:space="preserve">Maja Jurovicki </w:t>
      </w:r>
    </w:p>
    <w:p w:rsidRDefault="0020696E"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Zapisničar</w:t>
      </w:r>
      <w:r w:rsidR="000F4149" w:rsidRPr="00A52969">
        <w:rPr>
          <w:rFonts w:cs="Times New Roman" w:hAnsi="Times New Roman" w:ascii="Times New Roman"/>
          <w:sz w:val="24"/>
          <w:szCs w:val="24"/>
        </w:rPr>
        <w:t xml:space="preserve">: </w:t>
      </w:r>
      <w:r w:rsidR="00091DB7">
        <w:rPr>
          <w:rFonts w:cs="Times New Roman" w:hAnsi="Times New Roman" w:ascii="Times New Roman"/>
          <w:sz w:val="24"/>
          <w:szCs w:val="24"/>
        </w:rPr>
        <w:t>Mirjana Gašparić</w:t>
      </w:r>
    </w:p>
    <w:p w:rsidRDefault="000F4149" w:rsidP="001A669A" w:rsidR="000F4149" w:rsidRPr="00A52969">
      <w:pPr>
        <w:spacing w:lineRule="auto" w:line="240" w:after="0"/>
        <w:rPr>
          <w:rFonts w:cs="Times New Roman" w:hAnsi="Times New Roman" w:ascii="Times New Roman"/>
          <w:sz w:val="24"/>
          <w:szCs w:val="24"/>
        </w:rPr>
      </w:pP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 xml:space="preserve">Započeto u </w:t>
      </w:r>
      <w:r w:rsidR="00684E82">
        <w:rPr>
          <w:rFonts w:cs="Times New Roman" w:hAnsi="Times New Roman" w:ascii="Times New Roman"/>
          <w:sz w:val="24"/>
          <w:szCs w:val="24"/>
        </w:rPr>
        <w:t>09</w:t>
      </w:r>
      <w:r w:rsidR="00DF5DAB" w:rsidRPr="00A52969">
        <w:rPr>
          <w:rFonts w:cs="Times New Roman" w:hAnsi="Times New Roman" w:ascii="Times New Roman"/>
          <w:sz w:val="24"/>
          <w:szCs w:val="24"/>
        </w:rPr>
        <w:t>,</w:t>
      </w:r>
      <w:r w:rsidR="00684E82">
        <w:rPr>
          <w:rFonts w:cs="Times New Roman" w:hAnsi="Times New Roman" w:ascii="Times New Roman"/>
          <w:sz w:val="24"/>
          <w:szCs w:val="24"/>
        </w:rPr>
        <w:t>30</w:t>
      </w:r>
      <w:r w:rsidR="00A916C3" w:rsidRPr="00A52969">
        <w:rPr>
          <w:rFonts w:cs="Times New Roman" w:hAnsi="Times New Roman" w:ascii="Times New Roman"/>
          <w:sz w:val="24"/>
          <w:szCs w:val="24"/>
        </w:rPr>
        <w:t xml:space="preserve"> </w:t>
      </w:r>
      <w:r w:rsidRPr="00A52969">
        <w:rPr>
          <w:rFonts w:cs="Times New Roman" w:hAnsi="Times New Roman" w:ascii="Times New Roman"/>
          <w:sz w:val="24"/>
          <w:szCs w:val="24"/>
        </w:rPr>
        <w:t>sati</w:t>
      </w:r>
    </w:p>
    <w:p w:rsidRDefault="00324D7E" w:rsidP="001A669A" w:rsidR="00324D7E" w:rsidRPr="00A52969">
      <w:pPr>
        <w:spacing w:lineRule="auto" w:line="240" w:after="0"/>
        <w:rPr>
          <w:rFonts w:cs="Times New Roman" w:hAnsi="Times New Roman" w:ascii="Times New Roman"/>
          <w:sz w:val="24"/>
          <w:szCs w:val="24"/>
        </w:rPr>
      </w:pPr>
    </w:p>
    <w:p w:rsidRDefault="00CC1432" w:rsidP="001A669A" w:rsidR="00166752"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Sud otvara ročište za ispitivanje tražbina</w:t>
      </w:r>
      <w:r w:rsidR="00166752" w:rsidRPr="00A52969">
        <w:rPr>
          <w:rFonts w:cs="Times New Roman" w:hAnsi="Times New Roman" w:ascii="Times New Roman"/>
          <w:sz w:val="24"/>
          <w:szCs w:val="24"/>
        </w:rPr>
        <w:t>.</w:t>
      </w:r>
    </w:p>
    <w:p w:rsidRDefault="00166752" w:rsidP="001A669A" w:rsidR="00166752" w:rsidRPr="00A52969">
      <w:pPr>
        <w:spacing w:lineRule="auto" w:line="240" w:after="0"/>
        <w:rPr>
          <w:rFonts w:cs="Times New Roman" w:hAnsi="Times New Roman" w:ascii="Times New Roman"/>
          <w:sz w:val="24"/>
          <w:szCs w:val="24"/>
        </w:rPr>
      </w:pPr>
    </w:p>
    <w:p w:rsidRDefault="00166752" w:rsidP="001A669A" w:rsidR="00CC1432"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R</w:t>
      </w:r>
      <w:r w:rsidR="00CC1432" w:rsidRPr="00A52969">
        <w:rPr>
          <w:rFonts w:cs="Times New Roman" w:hAnsi="Times New Roman" w:ascii="Times New Roman"/>
          <w:sz w:val="24"/>
          <w:szCs w:val="24"/>
        </w:rPr>
        <w:t>očište je javno.</w:t>
      </w:r>
    </w:p>
    <w:p w:rsidRDefault="006D3EED" w:rsidP="001A669A" w:rsidR="006D3EED" w:rsidRPr="00A52969">
      <w:pPr>
        <w:spacing w:lineRule="auto" w:line="240" w:after="0"/>
        <w:rPr>
          <w:rFonts w:cs="Times New Roman" w:hAnsi="Times New Roman" w:ascii="Times New Roman"/>
          <w:sz w:val="24"/>
          <w:szCs w:val="24"/>
        </w:rPr>
      </w:pPr>
    </w:p>
    <w:p w:rsidRDefault="000F4149" w:rsidP="001A669A" w:rsidR="006D3EED"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 xml:space="preserve">Utvrđuje se </w:t>
      </w:r>
      <w:r w:rsidR="00166752" w:rsidRPr="00A52969">
        <w:rPr>
          <w:rFonts w:cs="Times New Roman" w:hAnsi="Times New Roman" w:ascii="Times New Roman"/>
          <w:sz w:val="24"/>
          <w:szCs w:val="24"/>
        </w:rPr>
        <w:t xml:space="preserve">da </w:t>
      </w:r>
      <w:r w:rsidR="006D3EED" w:rsidRPr="00A52969">
        <w:rPr>
          <w:rFonts w:cs="Times New Roman" w:hAnsi="Times New Roman" w:ascii="Times New Roman"/>
          <w:sz w:val="24"/>
          <w:szCs w:val="24"/>
        </w:rPr>
        <w:t xml:space="preserve">su </w:t>
      </w:r>
      <w:r w:rsidR="00CC1432" w:rsidRPr="00A52969">
        <w:rPr>
          <w:rFonts w:cs="Times New Roman" w:hAnsi="Times New Roman" w:ascii="Times New Roman"/>
          <w:sz w:val="24"/>
          <w:szCs w:val="24"/>
        </w:rPr>
        <w:t xml:space="preserve">na ročište </w:t>
      </w:r>
      <w:r w:rsidRPr="00A52969">
        <w:rPr>
          <w:rFonts w:cs="Times New Roman" w:hAnsi="Times New Roman" w:ascii="Times New Roman"/>
          <w:sz w:val="24"/>
          <w:szCs w:val="24"/>
        </w:rPr>
        <w:t>pristupi</w:t>
      </w:r>
      <w:r w:rsidR="006D3EED" w:rsidRPr="00A52969">
        <w:rPr>
          <w:rFonts w:cs="Times New Roman" w:hAnsi="Times New Roman" w:ascii="Times New Roman"/>
          <w:sz w:val="24"/>
          <w:szCs w:val="24"/>
        </w:rPr>
        <w:t>li:</w:t>
      </w:r>
    </w:p>
    <w:p w:rsidRDefault="006D3EED" w:rsidP="001A669A" w:rsidR="006D3EED" w:rsidRPr="00A52969">
      <w:pPr>
        <w:spacing w:lineRule="auto" w:line="240" w:after="0"/>
        <w:rPr>
          <w:rFonts w:cs="Times New Roman" w:hAnsi="Times New Roman" w:ascii="Times New Roman"/>
          <w:sz w:val="24"/>
          <w:szCs w:val="24"/>
        </w:rPr>
      </w:pPr>
    </w:p>
    <w:p w:rsidRDefault="006D3EED"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P</w:t>
      </w:r>
      <w:r w:rsidR="000F4149" w:rsidRPr="00A52969">
        <w:rPr>
          <w:rFonts w:cs="Times New Roman" w:hAnsi="Times New Roman" w:ascii="Times New Roman"/>
          <w:sz w:val="24"/>
          <w:szCs w:val="24"/>
        </w:rPr>
        <w:t>ovjerenik</w:t>
      </w:r>
      <w:r w:rsidRPr="00A52969">
        <w:rPr>
          <w:rFonts w:cs="Times New Roman" w:hAnsi="Times New Roman" w:ascii="Times New Roman"/>
          <w:sz w:val="24"/>
          <w:szCs w:val="24"/>
        </w:rPr>
        <w:t xml:space="preserve">: </w:t>
      </w:r>
      <w:r w:rsidR="00091DB7">
        <w:rPr>
          <w:rFonts w:cs="Times New Roman" w:hAnsi="Times New Roman" w:ascii="Times New Roman"/>
          <w:sz w:val="24"/>
          <w:szCs w:val="24"/>
        </w:rPr>
        <w:t>Daniel Deković</w:t>
      </w:r>
    </w:p>
    <w:p w:rsidRDefault="006D3EED" w:rsidP="00DF5DAB" w:rsidR="006D3EED" w:rsidRPr="00A52969">
      <w:pPr>
        <w:spacing w:lineRule="auto" w:line="240" w:after="0"/>
        <w:ind w:hanging="705" w:left="705"/>
        <w:jc w:val="both"/>
        <w:rPr>
          <w:rFonts w:cs="Times New Roman" w:hAnsi="Times New Roman" w:ascii="Times New Roman"/>
          <w:sz w:val="24"/>
          <w:szCs w:val="24"/>
        </w:rPr>
      </w:pPr>
    </w:p>
    <w:p w:rsidRDefault="006D3EED" w:rsidP="006D3EED" w:rsidR="000F4149" w:rsidRPr="00A52969">
      <w:pPr>
        <w:spacing w:lineRule="auto" w:line="240" w:after="0"/>
        <w:ind w:hanging="705" w:left="705"/>
        <w:jc w:val="both"/>
        <w:rPr>
          <w:rFonts w:cs="Times New Roman" w:hAnsi="Times New Roman" w:ascii="Times New Roman"/>
          <w:sz w:val="24"/>
          <w:szCs w:val="24"/>
        </w:rPr>
      </w:pPr>
      <w:r w:rsidRPr="00A52969">
        <w:rPr>
          <w:rFonts w:cs="Times New Roman" w:hAnsi="Times New Roman" w:ascii="Times New Roman"/>
          <w:sz w:val="24"/>
          <w:szCs w:val="24"/>
        </w:rPr>
        <w:t>Dužnik</w:t>
      </w:r>
      <w:r w:rsidR="000F4149" w:rsidRPr="00A52969">
        <w:rPr>
          <w:rFonts w:cs="Times New Roman" w:hAnsi="Times New Roman" w:ascii="Times New Roman"/>
          <w:sz w:val="24"/>
          <w:szCs w:val="24"/>
        </w:rPr>
        <w:t>:</w:t>
      </w:r>
      <w:r w:rsidR="00166752" w:rsidRPr="00A52969">
        <w:rPr>
          <w:rFonts w:cs="Times New Roman" w:hAnsi="Times New Roman" w:ascii="Times New Roman"/>
          <w:sz w:val="24"/>
          <w:szCs w:val="24"/>
        </w:rPr>
        <w:t xml:space="preserve"> </w:t>
      </w:r>
      <w:r w:rsidR="00091DB7">
        <w:rPr>
          <w:rFonts w:cs="Times New Roman" w:hAnsi="Times New Roman" w:ascii="Times New Roman"/>
          <w:sz w:val="24"/>
          <w:szCs w:val="24"/>
        </w:rPr>
        <w:t>pun.</w:t>
      </w:r>
      <w:r w:rsidR="000F4149" w:rsidRPr="00091DB7">
        <w:rPr>
          <w:rFonts w:cs="Times New Roman" w:hAnsi="Times New Roman" w:ascii="Times New Roman"/>
          <w:sz w:val="24"/>
          <w:szCs w:val="24"/>
        </w:rPr>
        <w:t xml:space="preserve"> </w:t>
      </w:r>
      <w:r w:rsidR="00091DB7">
        <w:rPr>
          <w:rFonts w:cs="Times New Roman" w:hAnsi="Times New Roman" w:ascii="Times New Roman"/>
          <w:sz w:val="24"/>
          <w:szCs w:val="24"/>
        </w:rPr>
        <w:t>Rajko Marković</w:t>
      </w:r>
      <w:r w:rsidR="00DF5DAB" w:rsidRPr="00091DB7">
        <w:rPr>
          <w:rFonts w:cs="Times New Roman" w:hAnsi="Times New Roman" w:ascii="Times New Roman"/>
          <w:sz w:val="24"/>
          <w:szCs w:val="24"/>
        </w:rPr>
        <w:t xml:space="preserve">, </w:t>
      </w:r>
      <w:r w:rsidR="00091DB7">
        <w:rPr>
          <w:rFonts w:cs="Times New Roman" w:hAnsi="Times New Roman" w:ascii="Times New Roman"/>
          <w:sz w:val="24"/>
          <w:szCs w:val="24"/>
        </w:rPr>
        <w:t>odvjetnik iz OD Jujnović, Lučić iz Zagreba</w:t>
      </w:r>
      <w:r w:rsidR="0078199B" w:rsidRPr="00091DB7">
        <w:rPr>
          <w:rFonts w:cs="Times New Roman" w:hAnsi="Times New Roman" w:ascii="Times New Roman"/>
          <w:sz w:val="24"/>
          <w:szCs w:val="24"/>
        </w:rPr>
        <w:t xml:space="preserve"> </w:t>
      </w:r>
    </w:p>
    <w:p w:rsidRDefault="002010FE" w:rsidP="006D3EED" w:rsidR="002010FE" w:rsidRPr="00A52969">
      <w:pPr>
        <w:spacing w:lineRule="auto" w:line="240" w:after="0"/>
        <w:ind w:hanging="705" w:left="705"/>
        <w:jc w:val="both"/>
        <w:rPr>
          <w:rFonts w:cs="Times New Roman" w:hAnsi="Times New Roman" w:ascii="Times New Roman"/>
          <w:sz w:val="24"/>
          <w:szCs w:val="24"/>
        </w:rPr>
      </w:pPr>
    </w:p>
    <w:p w:rsidRDefault="00AD28C7" w:rsidP="007B05E9" w:rsidR="00D71A34" w:rsidRPr="00A52969">
      <w:pPr>
        <w:spacing w:lineRule="auto" w:line="240" w:after="0"/>
        <w:jc w:val="both"/>
        <w:rPr>
          <w:rFonts w:cs="Times New Roman" w:hAnsi="Times New Roman" w:ascii="Times New Roman"/>
          <w:sz w:val="24"/>
          <w:szCs w:val="24"/>
        </w:rPr>
      </w:pPr>
      <w:r w:rsidRPr="00A52969">
        <w:rPr>
          <w:rFonts w:cs="Times New Roman" w:hAnsi="Times New Roman" w:ascii="Times New Roman"/>
          <w:sz w:val="24"/>
          <w:szCs w:val="24"/>
        </w:rPr>
        <w:t xml:space="preserve">VJEROVNICI: </w:t>
      </w:r>
    </w:p>
    <w:tbl>
      <w:tblPr>
        <w:tblStyle w:val="Reetkatablice"/>
        <w:tblpPr w:tblpY="57" w:tblpX="-176" w:horzAnchor="margin" w:vertAnchor="text" w:rightFromText="180" w:leftFromText="180"/>
        <w:tblW w:type="dxa" w:w="14567"/>
        <w:tblBorders>
          <w:top w:space="0" w:sz="0" w:color="auto" w:val="none"/>
          <w:left w:space="0" w:sz="0" w:color="auto" w:val="none"/>
          <w:bottom w:space="0" w:sz="0" w:color="auto" w:val="none"/>
          <w:right w:space="0" w:sz="0" w:color="auto" w:val="none"/>
          <w:insideH w:space="0" w:sz="0" w:color="auto" w:val="none"/>
          <w:insideV w:space="0" w:sz="0" w:color="auto" w:val="none"/>
        </w:tblBorders>
        <w:tblLayout w:type="fixed"/>
        <w:tblLook w:val="04A0" w:noVBand="1" w:noHBand="0" w:lastColumn="0" w:firstColumn="1" w:lastRow="0" w:firstRow="1"/>
      </w:tblPr>
      <w:tblGrid>
        <w:gridCol w:w="14567"/>
      </w:tblGrid>
      <w:tr w:rsidTr="00921553" w:rsidR="00A52969" w:rsidRPr="00A52969">
        <w:trPr>
          <w:trHeight w:val="499"/>
        </w:trPr>
        <w:tc>
          <w:tcPr>
            <w:tcW w:type="dxa" w:w="14567"/>
            <w:noWrap/>
            <w:vAlign w:val="center"/>
            <w:hideMark/>
          </w:tcPr>
          <w:p w:rsidRDefault="0024512F" w:rsidP="00A25990" w:rsidR="008672D0">
            <w:pPr>
              <w:jc w:val="both"/>
              <w:rPr>
                <w:rFonts w:cs="Times New Roman" w:hAnsi="Times New Roman" w:ascii="Times New Roman"/>
                <w:sz w:val="24"/>
                <w:szCs w:val="24"/>
              </w:rPr>
            </w:pPr>
            <w:r>
              <w:rPr>
                <w:rFonts w:cs="Times New Roman" w:hAnsi="Times New Roman" w:ascii="Times New Roman"/>
                <w:sz w:val="24"/>
                <w:szCs w:val="24"/>
              </w:rPr>
              <w:t xml:space="preserve">  </w:t>
            </w:r>
            <w:r w:rsidR="00A25990">
              <w:rPr>
                <w:rFonts w:cs="Times New Roman" w:hAnsi="Times New Roman" w:ascii="Times New Roman"/>
                <w:sz w:val="24"/>
                <w:szCs w:val="24"/>
              </w:rPr>
              <w:t xml:space="preserve">      </w:t>
            </w:r>
          </w:p>
          <w:p w:rsidRDefault="00091DB7" w:rsidP="00091DB7" w:rsidR="00091DB7" w:rsidRPr="00F04245">
            <w:pPr>
              <w:pStyle w:val="Odlomakpopisa"/>
              <w:numPr>
                <w:ilvl w:val="0"/>
                <w:numId w:val="3"/>
              </w:numPr>
              <w:spacing w:lineRule="auto" w:line="259" w:after="160"/>
              <w:jc w:val="both"/>
              <w:rPr>
                <w:rFonts w:hAnsi="Times New Roman" w:ascii="Times New Roman"/>
                <w:sz w:val="24"/>
                <w:szCs w:val="24"/>
              </w:rPr>
            </w:pPr>
            <w:r w:rsidRPr="00F04245">
              <w:rPr>
                <w:rFonts w:hAnsi="Times New Roman" w:ascii="Times New Roman"/>
                <w:sz w:val="24"/>
                <w:szCs w:val="24"/>
              </w:rPr>
              <w:t xml:space="preserve">za M123 Upravljanje d.o.o. i </w:t>
            </w:r>
            <w:r>
              <w:rPr>
                <w:rFonts w:hAnsi="Times New Roman" w:ascii="Times New Roman"/>
                <w:sz w:val="24"/>
                <w:szCs w:val="24"/>
              </w:rPr>
              <w:t>P</w:t>
            </w:r>
            <w:r w:rsidRPr="00F04245">
              <w:rPr>
                <w:rFonts w:hAnsi="Times New Roman" w:ascii="Times New Roman"/>
                <w:sz w:val="24"/>
                <w:szCs w:val="24"/>
              </w:rPr>
              <w:t>B Grad d.o.o. pun. Gordana Prolić Dubroja, odvjetnica iz Zagreba</w:t>
            </w:r>
          </w:p>
          <w:p w:rsidRDefault="00091DB7" w:rsidP="00091DB7" w:rsidR="00091DB7" w:rsidRPr="00F04245">
            <w:pPr>
              <w:pStyle w:val="Odlomakpopisa"/>
              <w:numPr>
                <w:ilvl w:val="0"/>
                <w:numId w:val="3"/>
              </w:numPr>
              <w:spacing w:lineRule="auto" w:line="259" w:after="160"/>
              <w:jc w:val="both"/>
              <w:rPr>
                <w:rFonts w:hAnsi="Times New Roman" w:ascii="Times New Roman"/>
                <w:sz w:val="24"/>
                <w:szCs w:val="24"/>
              </w:rPr>
            </w:pPr>
            <w:r w:rsidRPr="00F04245">
              <w:rPr>
                <w:rFonts w:hAnsi="Times New Roman" w:ascii="Times New Roman"/>
                <w:sz w:val="24"/>
                <w:szCs w:val="24"/>
              </w:rPr>
              <w:t xml:space="preserve">za Grad Zagreb, zaposlenik Maja Vučić Celčić, prema </w:t>
            </w:r>
            <w:r w:rsidR="00B74B7C">
              <w:rPr>
                <w:rFonts w:hAnsi="Times New Roman" w:ascii="Times New Roman"/>
                <w:sz w:val="24"/>
                <w:szCs w:val="24"/>
              </w:rPr>
              <w:t xml:space="preserve">gen. pun. </w:t>
            </w:r>
            <w:r w:rsidRPr="00F04245">
              <w:rPr>
                <w:rFonts w:hAnsi="Times New Roman" w:ascii="Times New Roman"/>
                <w:sz w:val="24"/>
                <w:szCs w:val="24"/>
              </w:rPr>
              <w:t xml:space="preserve">Su-1076/17 </w:t>
            </w:r>
          </w:p>
          <w:p w:rsidRDefault="00091DB7" w:rsidP="00091DB7" w:rsidR="00091DB7" w:rsidRPr="00F04245">
            <w:pPr>
              <w:pStyle w:val="Odlomakpopisa"/>
              <w:numPr>
                <w:ilvl w:val="0"/>
                <w:numId w:val="3"/>
              </w:numPr>
              <w:spacing w:lineRule="auto" w:line="259" w:after="160"/>
              <w:jc w:val="both"/>
              <w:rPr>
                <w:rFonts w:hAnsi="Times New Roman" w:ascii="Times New Roman"/>
                <w:sz w:val="24"/>
                <w:szCs w:val="24"/>
              </w:rPr>
            </w:pPr>
            <w:r w:rsidRPr="00F04245">
              <w:rPr>
                <w:rFonts w:hAnsi="Times New Roman" w:ascii="Times New Roman"/>
                <w:sz w:val="24"/>
                <w:szCs w:val="24"/>
              </w:rPr>
              <w:t xml:space="preserve">za Sberbank d.d. po pun. Martina Kalac, odvjetnica iz Zagreba u OD Župić i partneri </w:t>
            </w:r>
          </w:p>
          <w:p w:rsidRDefault="00091DB7" w:rsidP="00091DB7" w:rsidR="00091DB7" w:rsidRPr="00F04245">
            <w:pPr>
              <w:pStyle w:val="Odlomakpopisa"/>
              <w:numPr>
                <w:ilvl w:val="0"/>
                <w:numId w:val="3"/>
              </w:numPr>
              <w:spacing w:lineRule="auto" w:line="259" w:after="160"/>
              <w:jc w:val="both"/>
              <w:rPr>
                <w:rFonts w:hAnsi="Times New Roman" w:ascii="Times New Roman"/>
                <w:sz w:val="24"/>
                <w:szCs w:val="24"/>
              </w:rPr>
            </w:pPr>
            <w:r w:rsidRPr="00F04245">
              <w:rPr>
                <w:rFonts w:hAnsi="Times New Roman" w:ascii="Times New Roman"/>
                <w:sz w:val="24"/>
                <w:szCs w:val="24"/>
              </w:rPr>
              <w:t>za Erste &amp; Steiermarkische d.d. po pun. Lada Ćustić, odvjetnica iz O</w:t>
            </w:r>
            <w:r>
              <w:rPr>
                <w:rFonts w:hAnsi="Times New Roman" w:ascii="Times New Roman"/>
                <w:sz w:val="24"/>
                <w:szCs w:val="24"/>
              </w:rPr>
              <w:t>D</w:t>
            </w:r>
            <w:r w:rsidRPr="00F04245">
              <w:rPr>
                <w:rFonts w:hAnsi="Times New Roman" w:ascii="Times New Roman"/>
                <w:sz w:val="24"/>
                <w:szCs w:val="24"/>
              </w:rPr>
              <w:t xml:space="preserve"> Buterin i Posavec</w:t>
            </w:r>
          </w:p>
          <w:p w:rsidRDefault="00091DB7" w:rsidP="00091DB7" w:rsidR="00091DB7" w:rsidRPr="00091DB7">
            <w:pPr>
              <w:pStyle w:val="Odlomakpopisa"/>
              <w:numPr>
                <w:ilvl w:val="0"/>
                <w:numId w:val="3"/>
              </w:numPr>
              <w:spacing w:lineRule="auto" w:line="259" w:after="160"/>
              <w:jc w:val="both"/>
              <w:rPr>
                <w:rStyle w:val="st1"/>
                <w:rFonts w:hAnsi="Times New Roman" w:ascii="Times New Roman"/>
                <w:sz w:val="24"/>
                <w:szCs w:val="24"/>
              </w:rPr>
            </w:pPr>
            <w:r w:rsidRPr="00F04245">
              <w:rPr>
                <w:rFonts w:hAnsi="Times New Roman" w:ascii="Times New Roman"/>
                <w:sz w:val="24"/>
                <w:szCs w:val="24"/>
              </w:rPr>
              <w:t xml:space="preserve">za Mercator-H d.o.o. po pun </w:t>
            </w:r>
            <w:r w:rsidR="00AB3F8A">
              <w:rPr>
                <w:rFonts w:hAnsi="Times New Roman" w:ascii="Times New Roman"/>
                <w:sz w:val="24"/>
                <w:szCs w:val="24"/>
              </w:rPr>
              <w:t>Vilko Kos</w:t>
            </w:r>
            <w:r w:rsidRPr="00F04245">
              <w:rPr>
                <w:rFonts w:hAnsi="Times New Roman" w:ascii="Times New Roman"/>
                <w:sz w:val="24"/>
                <w:szCs w:val="24"/>
              </w:rPr>
              <w:t xml:space="preserve">, </w:t>
            </w:r>
            <w:r w:rsidR="00AB3F8A">
              <w:rPr>
                <w:rFonts w:hAnsi="Times New Roman" w:ascii="Times New Roman"/>
                <w:sz w:val="24"/>
                <w:szCs w:val="24"/>
              </w:rPr>
              <w:t>odvj. vj. kod</w:t>
            </w:r>
            <w:r w:rsidRPr="00F04245">
              <w:rPr>
                <w:rFonts w:hAnsi="Times New Roman" w:ascii="Times New Roman"/>
                <w:sz w:val="24"/>
                <w:szCs w:val="24"/>
              </w:rPr>
              <w:t xml:space="preserve"> odvjetnika Tomislava Kos</w:t>
            </w:r>
          </w:p>
          <w:p w:rsidRDefault="007A2C57" w:rsidP="007536BF" w:rsidR="007A2C57" w:rsidRPr="00A52969">
            <w:pPr>
              <w:jc w:val="both"/>
              <w:rPr>
                <w:rFonts w:cs="Times New Roman" w:hAnsi="Times New Roman" w:ascii="Times New Roman"/>
                <w:sz w:val="24"/>
                <w:szCs w:val="24"/>
              </w:rPr>
            </w:pPr>
          </w:p>
        </w:tc>
      </w:tr>
      <w:tr w:rsidTr="00921553" w:rsidR="0024512F" w:rsidRPr="00A52969">
        <w:trPr>
          <w:trHeight w:val="499"/>
        </w:trPr>
        <w:tc>
          <w:tcPr>
            <w:tcW w:type="dxa" w:w="14567"/>
            <w:noWrap/>
            <w:vAlign w:val="center"/>
          </w:tcPr>
          <w:p w:rsidRDefault="0024512F" w:rsidP="00D71A34" w:rsidR="0024512F">
            <w:pPr>
              <w:jc w:val="both"/>
              <w:rPr>
                <w:rFonts w:cs="Times New Roman" w:hAnsi="Times New Roman" w:ascii="Times New Roman"/>
                <w:sz w:val="24"/>
                <w:szCs w:val="24"/>
              </w:rPr>
            </w:pPr>
          </w:p>
        </w:tc>
      </w:tr>
      <w:tr w:rsidTr="00921553" w:rsidR="007A2C57" w:rsidRPr="00A52969">
        <w:trPr>
          <w:trHeight w:val="499"/>
        </w:trPr>
        <w:tc>
          <w:tcPr>
            <w:tcW w:type="dxa" w:w="14567"/>
            <w:noWrap/>
            <w:vAlign w:val="center"/>
          </w:tcPr>
          <w:p w:rsidRDefault="007A2C57" w:rsidP="00D71A34" w:rsidR="007A2C57">
            <w:pPr>
              <w:jc w:val="both"/>
              <w:rPr>
                <w:rFonts w:cs="Times New Roman" w:hAnsi="Times New Roman" w:ascii="Times New Roman"/>
                <w:sz w:val="24"/>
                <w:szCs w:val="24"/>
              </w:rPr>
            </w:pPr>
          </w:p>
        </w:tc>
      </w:tr>
    </w:tbl>
    <w:p w:rsidRDefault="002010FE" w:rsidP="002010FE" w:rsidR="002010FE" w:rsidRPr="00A52969">
      <w:pPr>
        <w:spacing w:lineRule="auto" w:line="240" w:after="0"/>
        <w:ind w:firstLine="708"/>
        <w:jc w:val="both"/>
        <w:rPr>
          <w:rFonts w:cs="Times New Roman" w:hAnsi="Times New Roman" w:ascii="Times New Roman"/>
          <w:sz w:val="24"/>
          <w:szCs w:val="24"/>
        </w:rPr>
      </w:pPr>
      <w:r w:rsidRPr="00A52969">
        <w:rPr>
          <w:rFonts w:cs="Times New Roman" w:hAnsi="Times New Roman" w:ascii="Times New Roman"/>
          <w:sz w:val="24"/>
          <w:szCs w:val="24"/>
        </w:rPr>
        <w:t>Predmet današnjeg ročišta je ispitivanje prijavljenih tražbina (čl. 46  st. 1. Stečajnog zakona - "Narodne novine" broj 71/15</w:t>
      </w:r>
      <w:r w:rsidR="008D7F02">
        <w:rPr>
          <w:rFonts w:cs="Times New Roman" w:hAnsi="Times New Roman" w:ascii="Times New Roman"/>
          <w:sz w:val="24"/>
          <w:szCs w:val="24"/>
        </w:rPr>
        <w:t xml:space="preserve"> i 104/17</w:t>
      </w:r>
      <w:r w:rsidRPr="00A52969">
        <w:rPr>
          <w:rFonts w:cs="Times New Roman" w:hAnsi="Times New Roman" w:ascii="Times New Roman"/>
          <w:sz w:val="24"/>
          <w:szCs w:val="24"/>
        </w:rPr>
        <w:t>; dalje SZ) koje su vjerovnici dostavili Financijskoj agenciji u propisanom roku (čl. 36. st. 1. i 2. SZ), te tražbin</w:t>
      </w:r>
      <w:r w:rsidR="00C54838" w:rsidRPr="00A52969">
        <w:rPr>
          <w:rFonts w:cs="Times New Roman" w:hAnsi="Times New Roman" w:ascii="Times New Roman"/>
          <w:sz w:val="24"/>
          <w:szCs w:val="24"/>
        </w:rPr>
        <w:t>a</w:t>
      </w:r>
      <w:r w:rsidRPr="00A52969">
        <w:rPr>
          <w:rFonts w:cs="Times New Roman" w:hAnsi="Times New Roman" w:ascii="Times New Roman"/>
          <w:sz w:val="24"/>
          <w:szCs w:val="24"/>
        </w:rPr>
        <w:t xml:space="preserve"> za koje vjerovnici nisu podnijeli prijavu, ali ih je dužnik naveo u prijedlogu za otvaranje predstečajnog postupka za koje postoji zakonska predmnijeva prijave (čl. 39. SZ). </w:t>
      </w:r>
    </w:p>
    <w:p w:rsidRDefault="002010FE" w:rsidP="007B05E9" w:rsidR="002010FE" w:rsidRPr="00A52969">
      <w:pPr>
        <w:spacing w:lineRule="auto" w:line="240" w:after="0"/>
        <w:jc w:val="both"/>
        <w:rPr>
          <w:rFonts w:cs="Times New Roman" w:hAnsi="Times New Roman" w:ascii="Times New Roman"/>
          <w:sz w:val="24"/>
          <w:szCs w:val="24"/>
        </w:rPr>
      </w:pPr>
    </w:p>
    <w:p w:rsidRDefault="009C6AA2" w:rsidP="007B05E9" w:rsidR="000F4149" w:rsidRPr="00227EAE">
      <w:pPr>
        <w:spacing w:lineRule="auto" w:line="240" w:after="0"/>
        <w:jc w:val="both"/>
        <w:rPr>
          <w:rFonts w:cs="Times New Roman" w:hAnsi="Times New Roman" w:ascii="Times New Roman"/>
          <w:sz w:val="24"/>
          <w:szCs w:val="24"/>
        </w:rPr>
      </w:pPr>
      <w:r w:rsidRPr="00227EAE">
        <w:rPr>
          <w:rFonts w:cs="Times New Roman" w:hAnsi="Times New Roman" w:ascii="Times New Roman"/>
          <w:sz w:val="24"/>
          <w:szCs w:val="24"/>
        </w:rPr>
        <w:t xml:space="preserve">Utvrđuje se </w:t>
      </w:r>
      <w:r w:rsidR="000F4149" w:rsidRPr="00227EAE">
        <w:rPr>
          <w:rFonts w:cs="Times New Roman" w:hAnsi="Times New Roman" w:ascii="Times New Roman"/>
          <w:sz w:val="24"/>
          <w:szCs w:val="24"/>
        </w:rPr>
        <w:t>kako slijedi:</w:t>
      </w:r>
    </w:p>
    <w:p w:rsidRDefault="007D0C38" w:rsidP="007D0C38" w:rsidR="007D0C38" w:rsidRPr="00227EAE">
      <w:pPr>
        <w:spacing w:lineRule="auto" w:line="240" w:after="0"/>
        <w:jc w:val="both"/>
        <w:rPr>
          <w:rFonts w:cs="Times New Roman" w:hAnsi="Times New Roman" w:ascii="Times New Roman"/>
          <w:sz w:val="24"/>
          <w:szCs w:val="24"/>
        </w:rPr>
      </w:pPr>
      <w:r w:rsidRPr="00227EAE">
        <w:rPr>
          <w:rFonts w:cs="Times New Roman" w:hAnsi="Times New Roman" w:ascii="Times New Roman"/>
          <w:sz w:val="24"/>
          <w:szCs w:val="24"/>
        </w:rPr>
        <w:tab/>
      </w:r>
    </w:p>
    <w:p w:rsidRDefault="007D0C38" w:rsidP="009B5931" w:rsidR="00D701B0" w:rsidRPr="00B74B7C">
      <w:pPr>
        <w:spacing w:lineRule="auto" w:line="240" w:after="0"/>
        <w:ind w:firstLine="708"/>
        <w:jc w:val="both"/>
        <w:rPr>
          <w:rFonts w:cs="Times New Roman" w:hAnsi="Times New Roman" w:ascii="Times New Roman"/>
          <w:sz w:val="24"/>
          <w:szCs w:val="24"/>
        </w:rPr>
      </w:pPr>
      <w:r w:rsidRPr="00227EAE">
        <w:rPr>
          <w:rFonts w:cs="Times New Roman" w:hAnsi="Times New Roman" w:ascii="Times New Roman"/>
          <w:sz w:val="24"/>
          <w:szCs w:val="24"/>
        </w:rPr>
        <w:t xml:space="preserve">- </w:t>
      </w:r>
      <w:r w:rsidRPr="00B74B7C">
        <w:rPr>
          <w:rFonts w:cs="Times New Roman" w:hAnsi="Times New Roman" w:ascii="Times New Roman"/>
          <w:sz w:val="24"/>
          <w:szCs w:val="24"/>
        </w:rPr>
        <w:t>u prijedlogu za otvaranje predstečajnog postupka dužnik je naveo</w:t>
      </w:r>
      <w:r w:rsidR="00D701B0" w:rsidRPr="00B74B7C">
        <w:rPr>
          <w:rFonts w:cs="Times New Roman" w:hAnsi="Times New Roman" w:ascii="Times New Roman"/>
          <w:sz w:val="24"/>
          <w:szCs w:val="24"/>
        </w:rPr>
        <w:t>:</w:t>
      </w:r>
    </w:p>
    <w:p w:rsidRDefault="001D2EE2" w:rsidP="001D2EE2" w:rsidR="001D2EE2" w:rsidRPr="00B74B7C">
      <w:pPr>
        <w:spacing w:lineRule="auto" w:line="240" w:after="0"/>
        <w:ind w:firstLine="708" w:left="1416"/>
        <w:jc w:val="both"/>
        <w:rPr>
          <w:rFonts w:cs="Times New Roman" w:hAnsi="Times New Roman" w:ascii="Times New Roman"/>
          <w:sz w:val="24"/>
          <w:szCs w:val="24"/>
        </w:rPr>
      </w:pPr>
      <w:r w:rsidRPr="00B74B7C">
        <w:rPr>
          <w:rFonts w:cs="Times New Roman" w:hAnsi="Times New Roman" w:ascii="Times New Roman"/>
          <w:sz w:val="24"/>
          <w:szCs w:val="24"/>
        </w:rPr>
        <w:t>O</w:t>
      </w:r>
      <w:r w:rsidR="007D0C38" w:rsidRPr="00B74B7C">
        <w:rPr>
          <w:rFonts w:cs="Times New Roman" w:hAnsi="Times New Roman" w:ascii="Times New Roman"/>
          <w:sz w:val="24"/>
          <w:szCs w:val="24"/>
        </w:rPr>
        <w:t xml:space="preserve">bveze </w:t>
      </w:r>
      <w:r w:rsidR="00317BC6" w:rsidRPr="00B74B7C">
        <w:rPr>
          <w:rFonts w:cs="Times New Roman" w:hAnsi="Times New Roman" w:ascii="Times New Roman"/>
          <w:sz w:val="24"/>
          <w:szCs w:val="24"/>
        </w:rPr>
        <w:t>dužnika unesene u poslovne knjige</w:t>
      </w:r>
      <w:r w:rsidR="00317BC6" w:rsidRPr="00B74B7C">
        <w:rPr>
          <w:rFonts w:cs="Times New Roman" w:hAnsi="Times New Roman" w:ascii="Times New Roman"/>
          <w:sz w:val="24"/>
          <w:szCs w:val="24"/>
        </w:rPr>
        <w:tab/>
      </w:r>
      <w:r w:rsidR="00F972E4" w:rsidRPr="00B74B7C">
        <w:rPr>
          <w:rFonts w:cs="Times New Roman" w:hAnsi="Times New Roman" w:ascii="Times New Roman"/>
          <w:sz w:val="24"/>
          <w:szCs w:val="24"/>
        </w:rPr>
        <w:t>prema vjerovnicima koji nisu nižeg isplatnog reda</w:t>
      </w:r>
      <w:r w:rsidR="00D403AD" w:rsidRPr="00B74B7C">
        <w:rPr>
          <w:rFonts w:cs="Times New Roman" w:hAnsi="Times New Roman" w:ascii="Times New Roman"/>
          <w:sz w:val="24"/>
          <w:szCs w:val="24"/>
        </w:rPr>
        <w:tab/>
        <w:t xml:space="preserve">       </w:t>
      </w:r>
      <w:r w:rsidR="00874485">
        <w:rPr>
          <w:rFonts w:cs="Times New Roman" w:hAnsi="Times New Roman" w:ascii="Times New Roman"/>
          <w:sz w:val="24"/>
          <w:szCs w:val="24"/>
        </w:rPr>
        <w:t>11.666.039,47</w:t>
      </w:r>
      <w:r w:rsidR="007D0C38" w:rsidRPr="00B74B7C">
        <w:rPr>
          <w:rFonts w:cs="Times New Roman" w:hAnsi="Times New Roman" w:ascii="Times New Roman"/>
          <w:sz w:val="24"/>
          <w:szCs w:val="24"/>
        </w:rPr>
        <w:t xml:space="preserve"> kn </w:t>
      </w:r>
      <w:r w:rsidRPr="00B74B7C">
        <w:rPr>
          <w:rFonts w:cs="Times New Roman" w:hAnsi="Times New Roman" w:ascii="Times New Roman"/>
          <w:sz w:val="24"/>
          <w:szCs w:val="24"/>
        </w:rPr>
        <w:tab/>
      </w:r>
      <w:r w:rsidR="007D0C38" w:rsidRPr="00B74B7C">
        <w:rPr>
          <w:rFonts w:cs="Times New Roman" w:hAnsi="Times New Roman" w:ascii="Times New Roman"/>
          <w:sz w:val="24"/>
          <w:szCs w:val="24"/>
        </w:rPr>
        <w:tab/>
      </w:r>
      <w:r w:rsidR="00F972E4" w:rsidRPr="00B74B7C">
        <w:rPr>
          <w:rFonts w:cs="Times New Roman" w:hAnsi="Times New Roman" w:ascii="Times New Roman"/>
          <w:sz w:val="24"/>
          <w:szCs w:val="24"/>
        </w:rPr>
        <w:t>Obveze prema solidarnim dužnicima, jamcima, osobama s pravom regresa</w:t>
      </w:r>
      <w:r w:rsidR="00F972E4" w:rsidRPr="00B74B7C">
        <w:rPr>
          <w:rFonts w:cs="Times New Roman" w:hAnsi="Times New Roman" w:ascii="Times New Roman"/>
          <w:sz w:val="24"/>
          <w:szCs w:val="24"/>
        </w:rPr>
        <w:tab/>
      </w:r>
      <w:r w:rsidR="00F972E4" w:rsidRPr="00B74B7C">
        <w:rPr>
          <w:rFonts w:cs="Times New Roman" w:hAnsi="Times New Roman" w:ascii="Times New Roman"/>
          <w:sz w:val="24"/>
          <w:szCs w:val="24"/>
        </w:rPr>
        <w:tab/>
      </w:r>
      <w:r w:rsidR="00F972E4" w:rsidRPr="00B74B7C">
        <w:rPr>
          <w:rFonts w:cs="Times New Roman" w:hAnsi="Times New Roman" w:ascii="Times New Roman"/>
          <w:sz w:val="24"/>
          <w:szCs w:val="24"/>
        </w:rPr>
        <w:tab/>
      </w:r>
      <w:r w:rsidR="002F3548">
        <w:rPr>
          <w:rFonts w:cs="Times New Roman" w:hAnsi="Times New Roman" w:ascii="Times New Roman"/>
          <w:sz w:val="24"/>
          <w:szCs w:val="24"/>
        </w:rPr>
        <w:t xml:space="preserve">              </w:t>
      </w:r>
      <w:r w:rsidR="00A403A8" w:rsidRPr="00B74B7C">
        <w:rPr>
          <w:rFonts w:cs="Times New Roman" w:hAnsi="Times New Roman" w:ascii="Times New Roman"/>
          <w:sz w:val="24"/>
          <w:szCs w:val="24"/>
        </w:rPr>
        <w:t xml:space="preserve">         </w:t>
      </w:r>
      <w:r w:rsidR="002F3548" w:rsidRPr="00A33D23">
        <w:rPr>
          <w:rFonts w:cs="Times New Roman" w:hAnsi="Times New Roman" w:ascii="Times New Roman"/>
          <w:sz w:val="24"/>
          <w:szCs w:val="24"/>
        </w:rPr>
        <w:t>0,00</w:t>
      </w:r>
      <w:r w:rsidR="00F972E4" w:rsidRPr="00A33D23">
        <w:rPr>
          <w:rFonts w:cs="Times New Roman" w:hAnsi="Times New Roman" w:ascii="Times New Roman"/>
          <w:sz w:val="24"/>
          <w:szCs w:val="24"/>
        </w:rPr>
        <w:t xml:space="preserve"> kn</w:t>
      </w:r>
      <w:r w:rsidR="009B5931" w:rsidRPr="00B74B7C">
        <w:rPr>
          <w:rFonts w:cs="Times New Roman" w:hAnsi="Times New Roman" w:ascii="Times New Roman"/>
          <w:sz w:val="24"/>
          <w:szCs w:val="24"/>
        </w:rPr>
        <w:t xml:space="preserve">                  </w:t>
      </w:r>
    </w:p>
    <w:p w:rsidRDefault="007D0C38" w:rsidP="001D2EE2" w:rsidR="007D0C38" w:rsidRPr="00B74B7C">
      <w:pPr>
        <w:spacing w:lineRule="auto" w:line="240" w:after="0"/>
        <w:ind w:firstLine="708" w:left="1416"/>
        <w:jc w:val="both"/>
        <w:rPr>
          <w:rFonts w:cs="Times New Roman" w:hAnsi="Times New Roman" w:ascii="Times New Roman"/>
          <w:sz w:val="24"/>
          <w:szCs w:val="24"/>
        </w:rPr>
      </w:pPr>
      <w:r w:rsidRPr="00B74B7C">
        <w:rPr>
          <w:rFonts w:cs="Times New Roman" w:hAnsi="Times New Roman" w:ascii="Times New Roman"/>
          <w:sz w:val="24"/>
          <w:szCs w:val="24"/>
        </w:rPr>
        <w:t xml:space="preserve">Obveze po osnovi prioritetnih tražbina u iznosu od     </w:t>
      </w:r>
      <w:r w:rsidRPr="00B74B7C">
        <w:rPr>
          <w:rFonts w:cs="Times New Roman" w:hAnsi="Times New Roman" w:ascii="Times New Roman"/>
          <w:sz w:val="24"/>
          <w:szCs w:val="24"/>
        </w:rPr>
        <w:tab/>
      </w:r>
      <w:r w:rsidRPr="00B74B7C">
        <w:rPr>
          <w:rFonts w:cs="Times New Roman" w:hAnsi="Times New Roman" w:ascii="Times New Roman"/>
          <w:sz w:val="24"/>
          <w:szCs w:val="24"/>
        </w:rPr>
        <w:tab/>
      </w:r>
      <w:r w:rsidR="001850CC" w:rsidRPr="00B74B7C">
        <w:rPr>
          <w:rFonts w:cs="Times New Roman" w:hAnsi="Times New Roman" w:ascii="Times New Roman"/>
          <w:sz w:val="24"/>
          <w:szCs w:val="24"/>
        </w:rPr>
        <w:t xml:space="preserve"> </w:t>
      </w:r>
      <w:r w:rsidR="00772322" w:rsidRPr="00B74B7C">
        <w:rPr>
          <w:rFonts w:cs="Times New Roman" w:hAnsi="Times New Roman" w:ascii="Times New Roman"/>
          <w:sz w:val="24"/>
          <w:szCs w:val="24"/>
        </w:rPr>
        <w:tab/>
      </w:r>
      <w:r w:rsidR="00772322" w:rsidRPr="00B74B7C">
        <w:rPr>
          <w:rFonts w:cs="Times New Roman" w:hAnsi="Times New Roman" w:ascii="Times New Roman"/>
          <w:sz w:val="24"/>
          <w:szCs w:val="24"/>
        </w:rPr>
        <w:tab/>
      </w:r>
      <w:r w:rsidR="001850CC" w:rsidRPr="00B74B7C">
        <w:rPr>
          <w:rFonts w:cs="Times New Roman" w:hAnsi="Times New Roman" w:ascii="Times New Roman"/>
          <w:sz w:val="24"/>
          <w:szCs w:val="24"/>
        </w:rPr>
        <w:t xml:space="preserve">  </w:t>
      </w:r>
      <w:r w:rsidRPr="00B74B7C">
        <w:rPr>
          <w:rFonts w:cs="Times New Roman" w:hAnsi="Times New Roman" w:ascii="Times New Roman"/>
          <w:sz w:val="24"/>
          <w:szCs w:val="24"/>
        </w:rPr>
        <w:tab/>
      </w:r>
      <w:r w:rsidR="001850CC" w:rsidRPr="00B74B7C">
        <w:rPr>
          <w:rFonts w:cs="Times New Roman" w:hAnsi="Times New Roman" w:ascii="Times New Roman"/>
          <w:sz w:val="24"/>
          <w:szCs w:val="24"/>
        </w:rPr>
        <w:t xml:space="preserve"> </w:t>
      </w:r>
      <w:r w:rsidR="00D701B0" w:rsidRPr="00B74B7C">
        <w:rPr>
          <w:rFonts w:cs="Times New Roman" w:hAnsi="Times New Roman" w:ascii="Times New Roman"/>
          <w:sz w:val="24"/>
          <w:szCs w:val="24"/>
        </w:rPr>
        <w:t xml:space="preserve">      </w:t>
      </w:r>
      <w:r w:rsidR="00F972E4" w:rsidRPr="00B74B7C">
        <w:rPr>
          <w:rFonts w:cs="Times New Roman" w:hAnsi="Times New Roman" w:ascii="Times New Roman"/>
          <w:sz w:val="24"/>
          <w:szCs w:val="24"/>
        </w:rPr>
        <w:tab/>
      </w:r>
      <w:r w:rsidR="00F972E4" w:rsidRPr="00B74B7C">
        <w:rPr>
          <w:rFonts w:cs="Times New Roman" w:hAnsi="Times New Roman" w:ascii="Times New Roman"/>
          <w:sz w:val="24"/>
          <w:szCs w:val="24"/>
        </w:rPr>
        <w:tab/>
      </w:r>
      <w:r w:rsidR="00874485">
        <w:rPr>
          <w:rFonts w:cs="Times New Roman" w:hAnsi="Times New Roman" w:ascii="Times New Roman"/>
          <w:sz w:val="24"/>
          <w:szCs w:val="24"/>
        </w:rPr>
        <w:t xml:space="preserve"> </w:t>
      </w:r>
      <w:r w:rsidR="001D2EE2" w:rsidRPr="00B74B7C">
        <w:rPr>
          <w:rFonts w:cs="Times New Roman" w:hAnsi="Times New Roman" w:ascii="Times New Roman"/>
          <w:sz w:val="24"/>
          <w:szCs w:val="24"/>
        </w:rPr>
        <w:t xml:space="preserve"> </w:t>
      </w:r>
      <w:r w:rsidR="00F972E4" w:rsidRPr="00B74B7C">
        <w:rPr>
          <w:rFonts w:cs="Times New Roman" w:hAnsi="Times New Roman" w:ascii="Times New Roman"/>
          <w:sz w:val="24"/>
          <w:szCs w:val="24"/>
        </w:rPr>
        <w:t xml:space="preserve"> </w:t>
      </w:r>
      <w:r w:rsidR="00B74B7C">
        <w:rPr>
          <w:rFonts w:cs="Times New Roman" w:hAnsi="Times New Roman" w:ascii="Times New Roman"/>
          <w:sz w:val="24"/>
          <w:szCs w:val="24"/>
        </w:rPr>
        <w:t>39.604,00</w:t>
      </w:r>
      <w:r w:rsidRPr="00B74B7C">
        <w:rPr>
          <w:rFonts w:cs="Times New Roman" w:hAnsi="Times New Roman" w:ascii="Times New Roman"/>
          <w:sz w:val="24"/>
          <w:szCs w:val="24"/>
        </w:rPr>
        <w:t xml:space="preserve"> kn </w:t>
      </w:r>
    </w:p>
    <w:p w:rsidRDefault="007D0C38" w:rsidP="00772322" w:rsidR="007D0C38" w:rsidRPr="00B74B7C">
      <w:pPr>
        <w:spacing w:lineRule="auto" w:line="240" w:after="0"/>
        <w:ind w:firstLine="708" w:left="1416"/>
        <w:jc w:val="both"/>
        <w:rPr>
          <w:rFonts w:cs="Times New Roman" w:hAnsi="Times New Roman" w:ascii="Times New Roman"/>
          <w:sz w:val="24"/>
          <w:szCs w:val="24"/>
        </w:rPr>
      </w:pPr>
      <w:r w:rsidRPr="00B74B7C">
        <w:rPr>
          <w:rFonts w:cs="Times New Roman" w:hAnsi="Times New Roman" w:ascii="Times New Roman"/>
          <w:sz w:val="24"/>
          <w:szCs w:val="24"/>
        </w:rPr>
        <w:t xml:space="preserve">Obveze po osnovi izlučnog prava u iznosu od              </w:t>
      </w:r>
      <w:r w:rsidRPr="00B74B7C">
        <w:rPr>
          <w:rFonts w:cs="Times New Roman" w:hAnsi="Times New Roman" w:ascii="Times New Roman"/>
          <w:sz w:val="24"/>
          <w:szCs w:val="24"/>
        </w:rPr>
        <w:tab/>
      </w:r>
      <w:r w:rsidRPr="00B74B7C">
        <w:rPr>
          <w:rFonts w:cs="Times New Roman" w:hAnsi="Times New Roman" w:ascii="Times New Roman"/>
          <w:sz w:val="24"/>
          <w:szCs w:val="24"/>
        </w:rPr>
        <w:tab/>
        <w:t xml:space="preserve">   </w:t>
      </w:r>
      <w:r w:rsidR="00772322" w:rsidRPr="00B74B7C">
        <w:rPr>
          <w:rFonts w:cs="Times New Roman" w:hAnsi="Times New Roman" w:ascii="Times New Roman"/>
          <w:sz w:val="24"/>
          <w:szCs w:val="24"/>
        </w:rPr>
        <w:tab/>
      </w:r>
      <w:r w:rsidR="00772322" w:rsidRPr="00B74B7C">
        <w:rPr>
          <w:rFonts w:cs="Times New Roman" w:hAnsi="Times New Roman" w:ascii="Times New Roman"/>
          <w:sz w:val="24"/>
          <w:szCs w:val="24"/>
        </w:rPr>
        <w:tab/>
      </w:r>
      <w:r w:rsidR="00D701B0" w:rsidRPr="00B74B7C">
        <w:rPr>
          <w:rFonts w:cs="Times New Roman" w:hAnsi="Times New Roman" w:ascii="Times New Roman"/>
          <w:sz w:val="24"/>
          <w:szCs w:val="24"/>
        </w:rPr>
        <w:tab/>
      </w:r>
      <w:r w:rsidR="00F972E4" w:rsidRPr="00B74B7C">
        <w:rPr>
          <w:rFonts w:cs="Times New Roman" w:hAnsi="Times New Roman" w:ascii="Times New Roman"/>
          <w:sz w:val="24"/>
          <w:szCs w:val="24"/>
        </w:rPr>
        <w:tab/>
      </w:r>
      <w:r w:rsidR="00F972E4" w:rsidRPr="00B74B7C">
        <w:rPr>
          <w:rFonts w:cs="Times New Roman" w:hAnsi="Times New Roman" w:ascii="Times New Roman"/>
          <w:sz w:val="24"/>
          <w:szCs w:val="24"/>
        </w:rPr>
        <w:tab/>
      </w:r>
      <w:r w:rsidR="00874485">
        <w:rPr>
          <w:rFonts w:cs="Times New Roman" w:hAnsi="Times New Roman" w:ascii="Times New Roman"/>
          <w:sz w:val="24"/>
          <w:szCs w:val="24"/>
        </w:rPr>
        <w:t xml:space="preserve"> </w:t>
      </w:r>
      <w:r w:rsidR="001D2EE2" w:rsidRPr="00B74B7C">
        <w:rPr>
          <w:rFonts w:cs="Times New Roman" w:hAnsi="Times New Roman" w:ascii="Times New Roman"/>
          <w:sz w:val="24"/>
          <w:szCs w:val="24"/>
        </w:rPr>
        <w:t xml:space="preserve">  </w:t>
      </w:r>
      <w:r w:rsidR="005C2FC9" w:rsidRPr="00B74B7C">
        <w:rPr>
          <w:rFonts w:cs="Times New Roman" w:hAnsi="Times New Roman" w:ascii="Times New Roman"/>
          <w:sz w:val="24"/>
          <w:szCs w:val="24"/>
        </w:rPr>
        <w:t xml:space="preserve">         0,00</w:t>
      </w:r>
      <w:r w:rsidRPr="00B74B7C">
        <w:rPr>
          <w:rFonts w:cs="Times New Roman" w:hAnsi="Times New Roman" w:ascii="Times New Roman"/>
          <w:sz w:val="24"/>
          <w:szCs w:val="24"/>
        </w:rPr>
        <w:t xml:space="preserve"> kn </w:t>
      </w:r>
    </w:p>
    <w:p w:rsidRDefault="007D0C38" w:rsidP="00772322" w:rsidR="007D0C38" w:rsidRPr="00B74B7C">
      <w:pPr>
        <w:spacing w:lineRule="auto" w:line="240" w:after="0"/>
        <w:ind w:firstLine="708" w:left="1416"/>
        <w:jc w:val="both"/>
        <w:rPr>
          <w:rFonts w:cs="Times New Roman" w:hAnsi="Times New Roman" w:ascii="Times New Roman"/>
          <w:sz w:val="24"/>
          <w:szCs w:val="24"/>
        </w:rPr>
      </w:pPr>
      <w:r w:rsidRPr="00B74B7C">
        <w:rPr>
          <w:rFonts w:cs="Times New Roman" w:hAnsi="Times New Roman" w:ascii="Times New Roman"/>
          <w:sz w:val="24"/>
          <w:szCs w:val="24"/>
        </w:rPr>
        <w:t xml:space="preserve">Obveze po osnovi razlučnog prava u iznosu od     </w:t>
      </w:r>
      <w:r w:rsidRPr="00B74B7C">
        <w:rPr>
          <w:rFonts w:cs="Times New Roman" w:hAnsi="Times New Roman" w:ascii="Times New Roman"/>
          <w:sz w:val="24"/>
          <w:szCs w:val="24"/>
        </w:rPr>
        <w:tab/>
      </w:r>
      <w:r w:rsidRPr="00B74B7C">
        <w:rPr>
          <w:rFonts w:cs="Times New Roman" w:hAnsi="Times New Roman" w:ascii="Times New Roman"/>
          <w:sz w:val="24"/>
          <w:szCs w:val="24"/>
        </w:rPr>
        <w:tab/>
      </w:r>
      <w:r w:rsidRPr="00B74B7C">
        <w:rPr>
          <w:rFonts w:cs="Times New Roman" w:hAnsi="Times New Roman" w:ascii="Times New Roman"/>
          <w:sz w:val="24"/>
          <w:szCs w:val="24"/>
        </w:rPr>
        <w:tab/>
      </w:r>
      <w:r w:rsidR="00772322" w:rsidRPr="00B74B7C">
        <w:rPr>
          <w:rFonts w:cs="Times New Roman" w:hAnsi="Times New Roman" w:ascii="Times New Roman"/>
          <w:sz w:val="24"/>
          <w:szCs w:val="24"/>
        </w:rPr>
        <w:tab/>
      </w:r>
      <w:r w:rsidR="00772322" w:rsidRPr="00B74B7C">
        <w:rPr>
          <w:rFonts w:cs="Times New Roman" w:hAnsi="Times New Roman" w:ascii="Times New Roman"/>
          <w:sz w:val="24"/>
          <w:szCs w:val="24"/>
        </w:rPr>
        <w:tab/>
      </w:r>
      <w:r w:rsidR="001850CC" w:rsidRPr="00B74B7C">
        <w:rPr>
          <w:rFonts w:cs="Times New Roman" w:hAnsi="Times New Roman" w:ascii="Times New Roman"/>
          <w:sz w:val="24"/>
          <w:szCs w:val="24"/>
        </w:rPr>
        <w:t xml:space="preserve">              </w:t>
      </w:r>
      <w:r w:rsidRPr="00B74B7C">
        <w:rPr>
          <w:rFonts w:cs="Times New Roman" w:hAnsi="Times New Roman" w:ascii="Times New Roman"/>
          <w:sz w:val="24"/>
          <w:szCs w:val="24"/>
        </w:rPr>
        <w:t xml:space="preserve"> </w:t>
      </w:r>
      <w:r w:rsidR="00063257">
        <w:rPr>
          <w:rFonts w:cs="Times New Roman" w:hAnsi="Times New Roman" w:ascii="Times New Roman"/>
          <w:sz w:val="24"/>
          <w:szCs w:val="24"/>
        </w:rPr>
        <w:t xml:space="preserve">   </w:t>
      </w:r>
      <w:r w:rsidR="00874485">
        <w:rPr>
          <w:rFonts w:cs="Times New Roman" w:hAnsi="Times New Roman" w:ascii="Times New Roman"/>
          <w:sz w:val="24"/>
          <w:szCs w:val="24"/>
        </w:rPr>
        <w:t xml:space="preserve"> </w:t>
      </w:r>
      <w:r w:rsidRPr="00B74B7C">
        <w:rPr>
          <w:rFonts w:cs="Times New Roman" w:hAnsi="Times New Roman" w:ascii="Times New Roman"/>
          <w:sz w:val="24"/>
          <w:szCs w:val="24"/>
        </w:rPr>
        <w:t xml:space="preserve"> </w:t>
      </w:r>
      <w:r w:rsidR="001D2EE2" w:rsidRPr="00B74B7C">
        <w:rPr>
          <w:rFonts w:cs="Times New Roman" w:hAnsi="Times New Roman" w:ascii="Times New Roman"/>
          <w:sz w:val="24"/>
          <w:szCs w:val="24"/>
        </w:rPr>
        <w:t xml:space="preserve">   </w:t>
      </w:r>
      <w:r w:rsidRPr="00B74B7C">
        <w:rPr>
          <w:rFonts w:cs="Times New Roman" w:hAnsi="Times New Roman" w:ascii="Times New Roman"/>
          <w:sz w:val="24"/>
          <w:szCs w:val="24"/>
        </w:rPr>
        <w:t xml:space="preserve">  </w:t>
      </w:r>
      <w:r w:rsidR="00F972E4" w:rsidRPr="00B74B7C">
        <w:rPr>
          <w:rFonts w:cs="Times New Roman" w:hAnsi="Times New Roman" w:ascii="Times New Roman"/>
          <w:sz w:val="24"/>
          <w:szCs w:val="24"/>
        </w:rPr>
        <w:t xml:space="preserve">    </w:t>
      </w:r>
      <w:r w:rsidRPr="00B74B7C">
        <w:rPr>
          <w:rFonts w:cs="Times New Roman" w:hAnsi="Times New Roman" w:ascii="Times New Roman"/>
          <w:sz w:val="24"/>
          <w:szCs w:val="24"/>
        </w:rPr>
        <w:t xml:space="preserve"> </w:t>
      </w:r>
      <w:r w:rsidR="00063257">
        <w:rPr>
          <w:rFonts w:cs="Times New Roman" w:hAnsi="Times New Roman" w:ascii="Times New Roman"/>
          <w:sz w:val="24"/>
          <w:szCs w:val="24"/>
        </w:rPr>
        <w:t>32.974.605,76</w:t>
      </w:r>
      <w:r w:rsidR="001850CC" w:rsidRPr="00B74B7C">
        <w:rPr>
          <w:rFonts w:cs="Times New Roman" w:hAnsi="Times New Roman" w:ascii="Times New Roman"/>
          <w:sz w:val="24"/>
          <w:szCs w:val="24"/>
        </w:rPr>
        <w:t xml:space="preserve"> </w:t>
      </w:r>
      <w:r w:rsidRPr="00B74B7C">
        <w:rPr>
          <w:rFonts w:cs="Times New Roman" w:hAnsi="Times New Roman" w:ascii="Times New Roman"/>
          <w:sz w:val="24"/>
          <w:szCs w:val="24"/>
        </w:rPr>
        <w:t>kn</w:t>
      </w:r>
    </w:p>
    <w:p w:rsidRDefault="007D0C38" w:rsidP="00166752" w:rsidR="007D0C38" w:rsidRPr="00A52969">
      <w:pPr>
        <w:spacing w:lineRule="auto" w:line="240" w:after="0"/>
        <w:jc w:val="both"/>
        <w:rPr>
          <w:rFonts w:cs="Times New Roman" w:hAnsi="Times New Roman" w:ascii="Times New Roman"/>
          <w:sz w:val="24"/>
          <w:szCs w:val="24"/>
        </w:rPr>
      </w:pPr>
      <w:r w:rsidRPr="00A52969">
        <w:rPr>
          <w:rFonts w:cs="Times New Roman" w:hAnsi="Times New Roman" w:ascii="Times New Roman"/>
          <w:sz w:val="24"/>
          <w:szCs w:val="24"/>
        </w:rPr>
        <w:tab/>
      </w:r>
      <w:r w:rsidRPr="00A52969">
        <w:rPr>
          <w:rFonts w:cs="Times New Roman" w:hAnsi="Times New Roman" w:ascii="Times New Roman"/>
          <w:sz w:val="24"/>
          <w:szCs w:val="24"/>
        </w:rPr>
        <w:tab/>
      </w:r>
      <w:r w:rsidR="00772322" w:rsidRPr="00A52969">
        <w:rPr>
          <w:rFonts w:cs="Times New Roman" w:hAnsi="Times New Roman" w:ascii="Times New Roman"/>
          <w:sz w:val="24"/>
          <w:szCs w:val="24"/>
        </w:rPr>
        <w:tab/>
      </w:r>
      <w:r w:rsidR="00772322" w:rsidRPr="00A52969">
        <w:rPr>
          <w:rFonts w:cs="Times New Roman" w:hAnsi="Times New Roman" w:ascii="Times New Roman"/>
          <w:sz w:val="24"/>
          <w:szCs w:val="24"/>
        </w:rPr>
        <w:tab/>
      </w:r>
    </w:p>
    <w:p w:rsidRDefault="000F4149" w:rsidP="006D3EED" w:rsidR="00B60FA8">
      <w:pPr>
        <w:spacing w:lineRule="auto" w:line="240" w:after="0"/>
        <w:ind w:left="708"/>
        <w:jc w:val="both"/>
        <w:rPr>
          <w:rFonts w:cs="Times New Roman" w:hAnsi="Times New Roman" w:ascii="Times New Roman"/>
          <w:sz w:val="24"/>
          <w:szCs w:val="24"/>
        </w:rPr>
      </w:pPr>
      <w:r w:rsidRPr="00A52969">
        <w:rPr>
          <w:rFonts w:cs="Times New Roman" w:hAnsi="Times New Roman" w:ascii="Times New Roman"/>
          <w:sz w:val="24"/>
          <w:szCs w:val="24"/>
        </w:rPr>
        <w:t xml:space="preserve">- rješenjem ovog suda od </w:t>
      </w:r>
      <w:r w:rsidR="00472632">
        <w:rPr>
          <w:rFonts w:cs="Times New Roman" w:hAnsi="Times New Roman" w:ascii="Times New Roman"/>
          <w:sz w:val="24"/>
          <w:szCs w:val="24"/>
        </w:rPr>
        <w:t>13. travnja</w:t>
      </w:r>
      <w:r w:rsidR="00E60EEB">
        <w:rPr>
          <w:rFonts w:cs="Times New Roman" w:hAnsi="Times New Roman" w:ascii="Times New Roman"/>
          <w:sz w:val="24"/>
          <w:szCs w:val="24"/>
        </w:rPr>
        <w:t xml:space="preserve"> 2018</w:t>
      </w:r>
      <w:r w:rsidRPr="00A52969">
        <w:rPr>
          <w:rFonts w:cs="Times New Roman" w:hAnsi="Times New Roman" w:ascii="Times New Roman"/>
          <w:sz w:val="24"/>
          <w:szCs w:val="24"/>
        </w:rPr>
        <w:t xml:space="preserve">. otvoren je </w:t>
      </w:r>
      <w:r w:rsidR="006D3EED" w:rsidRPr="00A52969">
        <w:rPr>
          <w:rFonts w:cs="Times New Roman" w:hAnsi="Times New Roman" w:ascii="Times New Roman"/>
          <w:sz w:val="24"/>
          <w:szCs w:val="24"/>
        </w:rPr>
        <w:t>predstečajni postupak</w:t>
      </w:r>
      <w:r w:rsidRPr="00A52969">
        <w:rPr>
          <w:rFonts w:cs="Times New Roman" w:hAnsi="Times New Roman" w:ascii="Times New Roman"/>
          <w:sz w:val="24"/>
          <w:szCs w:val="24"/>
        </w:rPr>
        <w:t xml:space="preserve"> nad dužnikom </w:t>
      </w:r>
      <w:r w:rsidR="00472632" w:rsidRPr="00472632">
        <w:rPr>
          <w:rFonts w:cs="Times New Roman" w:hAnsi="Times New Roman" w:ascii="Times New Roman"/>
          <w:sz w:val="24"/>
          <w:szCs w:val="24"/>
        </w:rPr>
        <w:t>EXPLORER SPORT d.o.o. OIB: 51895238027 iz Zagreba, Trnjanska 37</w:t>
      </w:r>
    </w:p>
    <w:p w:rsidRDefault="00B60FA8" w:rsidP="006D3EED" w:rsidR="00B60FA8" w:rsidRPr="00A02AD7">
      <w:pPr>
        <w:spacing w:lineRule="auto" w:line="240" w:after="0"/>
        <w:ind w:left="708"/>
        <w:jc w:val="both"/>
        <w:rPr>
          <w:rFonts w:cs="Times New Roman" w:hAnsi="Times New Roman" w:ascii="Times New Roman"/>
          <w:sz w:val="24"/>
          <w:szCs w:val="24"/>
        </w:rPr>
      </w:pPr>
      <w:r>
        <w:rPr>
          <w:rFonts w:cs="Times New Roman" w:hAnsi="Times New Roman" w:ascii="Times New Roman"/>
          <w:sz w:val="24"/>
          <w:szCs w:val="24"/>
        </w:rPr>
        <w:t xml:space="preserve">- </w:t>
      </w:r>
      <w:r w:rsidRPr="00A02AD7">
        <w:rPr>
          <w:rFonts w:cs="Times New Roman" w:hAnsi="Times New Roman" w:ascii="Times New Roman"/>
          <w:sz w:val="24"/>
          <w:szCs w:val="24"/>
        </w:rPr>
        <w:t xml:space="preserve">rješenjem suda od </w:t>
      </w:r>
      <w:r w:rsidR="00D151C2" w:rsidRPr="00A02AD7">
        <w:rPr>
          <w:rFonts w:cs="Times New Roman" w:hAnsi="Times New Roman" w:ascii="Times New Roman"/>
          <w:sz w:val="24"/>
          <w:szCs w:val="24"/>
        </w:rPr>
        <w:t xml:space="preserve">13. </w:t>
      </w:r>
      <w:r w:rsidR="00472632">
        <w:rPr>
          <w:rFonts w:cs="Times New Roman" w:hAnsi="Times New Roman" w:ascii="Times New Roman"/>
          <w:sz w:val="24"/>
          <w:szCs w:val="24"/>
        </w:rPr>
        <w:t>travnja</w:t>
      </w:r>
      <w:r w:rsidRPr="00A02AD7">
        <w:rPr>
          <w:rFonts w:cs="Times New Roman" w:hAnsi="Times New Roman" w:ascii="Times New Roman"/>
          <w:sz w:val="24"/>
          <w:szCs w:val="24"/>
        </w:rPr>
        <w:t xml:space="preserve"> 2018. </w:t>
      </w:r>
      <w:r w:rsidR="00D151C2" w:rsidRPr="00A02AD7">
        <w:rPr>
          <w:rFonts w:cs="Times New Roman" w:hAnsi="Times New Roman" w:ascii="Times New Roman"/>
          <w:sz w:val="24"/>
          <w:szCs w:val="24"/>
        </w:rPr>
        <w:t xml:space="preserve">za </w:t>
      </w:r>
      <w:r w:rsidRPr="00A02AD7">
        <w:rPr>
          <w:rFonts w:cs="Times New Roman" w:hAnsi="Times New Roman" w:ascii="Times New Roman"/>
          <w:sz w:val="24"/>
          <w:szCs w:val="24"/>
        </w:rPr>
        <w:t xml:space="preserve">povjerenika imenovan je </w:t>
      </w:r>
      <w:r w:rsidR="00472632">
        <w:rPr>
          <w:rFonts w:cs="Times New Roman" w:hAnsi="Times New Roman" w:ascii="Times New Roman"/>
          <w:sz w:val="24"/>
          <w:szCs w:val="24"/>
        </w:rPr>
        <w:t>Danijel Deković</w:t>
      </w:r>
      <w:r w:rsidRPr="00A02AD7">
        <w:rPr>
          <w:rFonts w:cs="Times New Roman" w:hAnsi="Times New Roman" w:ascii="Times New Roman"/>
          <w:sz w:val="24"/>
          <w:szCs w:val="24"/>
        </w:rPr>
        <w:t xml:space="preserve"> te je </w:t>
      </w:r>
      <w:r w:rsidR="00472632">
        <w:rPr>
          <w:rFonts w:cs="Times New Roman" w:hAnsi="Times New Roman" w:ascii="Times New Roman"/>
          <w:sz w:val="24"/>
          <w:szCs w:val="24"/>
        </w:rPr>
        <w:t>rješenje</w:t>
      </w:r>
      <w:r w:rsidR="00B74B7C">
        <w:rPr>
          <w:rFonts w:cs="Times New Roman" w:hAnsi="Times New Roman" w:ascii="Times New Roman"/>
          <w:sz w:val="24"/>
          <w:szCs w:val="24"/>
        </w:rPr>
        <w:t>m</w:t>
      </w:r>
      <w:r w:rsidR="00BB14C0">
        <w:rPr>
          <w:rFonts w:cs="Times New Roman" w:hAnsi="Times New Roman" w:ascii="Times New Roman"/>
          <w:sz w:val="24"/>
          <w:szCs w:val="24"/>
        </w:rPr>
        <w:t xml:space="preserve"> na ročištu</w:t>
      </w:r>
      <w:r w:rsidR="000C3D9C" w:rsidRPr="00A02AD7">
        <w:rPr>
          <w:rFonts w:cs="Times New Roman" w:hAnsi="Times New Roman" w:ascii="Times New Roman"/>
          <w:sz w:val="24"/>
          <w:szCs w:val="24"/>
        </w:rPr>
        <w:t xml:space="preserve"> od </w:t>
      </w:r>
      <w:r w:rsidR="00472632">
        <w:rPr>
          <w:rFonts w:cs="Times New Roman" w:hAnsi="Times New Roman" w:ascii="Times New Roman"/>
          <w:sz w:val="24"/>
          <w:szCs w:val="24"/>
        </w:rPr>
        <w:t>15. listopada</w:t>
      </w:r>
      <w:r w:rsidR="000C3D9C" w:rsidRPr="00A02AD7">
        <w:rPr>
          <w:rFonts w:cs="Times New Roman" w:hAnsi="Times New Roman" w:ascii="Times New Roman"/>
          <w:sz w:val="24"/>
          <w:szCs w:val="24"/>
        </w:rPr>
        <w:t xml:space="preserve"> 2018. </w:t>
      </w:r>
      <w:r w:rsidRPr="00A02AD7">
        <w:rPr>
          <w:rFonts w:cs="Times New Roman" w:hAnsi="Times New Roman" w:ascii="Times New Roman"/>
          <w:sz w:val="24"/>
          <w:szCs w:val="24"/>
        </w:rPr>
        <w:t xml:space="preserve">određeno današnje ročište </w:t>
      </w:r>
      <w:r w:rsidR="00EE0D31" w:rsidRPr="00A02AD7">
        <w:rPr>
          <w:rFonts w:cs="Times New Roman" w:hAnsi="Times New Roman" w:ascii="Times New Roman"/>
          <w:sz w:val="24"/>
          <w:szCs w:val="24"/>
        </w:rPr>
        <w:t>radi ispitivanja tražbina.</w:t>
      </w:r>
    </w:p>
    <w:p w:rsidRDefault="000F4149" w:rsidP="001A669A" w:rsidR="000F4149" w:rsidRPr="00A52969">
      <w:pPr>
        <w:spacing w:lineRule="auto" w:line="240" w:after="0"/>
        <w:ind w:firstLine="708"/>
        <w:jc w:val="both"/>
        <w:rPr>
          <w:rFonts w:cs="Times New Roman" w:hAnsi="Times New Roman" w:ascii="Times New Roman"/>
          <w:sz w:val="24"/>
          <w:szCs w:val="24"/>
        </w:rPr>
      </w:pPr>
      <w:r w:rsidRPr="00A52969">
        <w:rPr>
          <w:rFonts w:cs="Times New Roman" w:hAnsi="Times New Roman" w:ascii="Times New Roman"/>
          <w:sz w:val="24"/>
          <w:szCs w:val="24"/>
        </w:rPr>
        <w:t xml:space="preserve">- na </w:t>
      </w:r>
      <w:r w:rsidR="007D0C38" w:rsidRPr="00A52969">
        <w:rPr>
          <w:rFonts w:cs="Times New Roman" w:hAnsi="Times New Roman" w:ascii="Times New Roman"/>
          <w:sz w:val="24"/>
          <w:szCs w:val="24"/>
        </w:rPr>
        <w:t>mrežnoj stranici e-oglasna ploča</w:t>
      </w:r>
      <w:r w:rsidRPr="00A52969">
        <w:rPr>
          <w:rFonts w:cs="Times New Roman" w:hAnsi="Times New Roman" w:ascii="Times New Roman"/>
          <w:sz w:val="24"/>
          <w:szCs w:val="24"/>
        </w:rPr>
        <w:t xml:space="preserve"> </w:t>
      </w:r>
      <w:r w:rsidR="006D3EED" w:rsidRPr="00A52969">
        <w:rPr>
          <w:rFonts w:cs="Times New Roman" w:hAnsi="Times New Roman" w:ascii="Times New Roman"/>
          <w:sz w:val="24"/>
          <w:szCs w:val="24"/>
        </w:rPr>
        <w:t xml:space="preserve">ovoga </w:t>
      </w:r>
      <w:r w:rsidRPr="00A52969">
        <w:rPr>
          <w:rFonts w:cs="Times New Roman" w:hAnsi="Times New Roman" w:ascii="Times New Roman"/>
          <w:sz w:val="24"/>
          <w:szCs w:val="24"/>
        </w:rPr>
        <w:t xml:space="preserve">suda </w:t>
      </w:r>
      <w:r w:rsidR="009C6AA2" w:rsidRPr="00A52969">
        <w:rPr>
          <w:rFonts w:cs="Times New Roman" w:hAnsi="Times New Roman" w:ascii="Times New Roman"/>
          <w:sz w:val="24"/>
          <w:szCs w:val="24"/>
        </w:rPr>
        <w:t>objavljeno</w:t>
      </w:r>
      <w:r w:rsidRPr="00A52969">
        <w:rPr>
          <w:rFonts w:cs="Times New Roman" w:hAnsi="Times New Roman" w:ascii="Times New Roman"/>
          <w:sz w:val="24"/>
          <w:szCs w:val="24"/>
        </w:rPr>
        <w:t xml:space="preserve"> je:</w:t>
      </w:r>
    </w:p>
    <w:p w:rsidRDefault="000F4149" w:rsidP="001A669A" w:rsidR="000F4149">
      <w:pPr>
        <w:spacing w:lineRule="auto" w:line="240" w:after="0"/>
        <w:ind w:left="1416"/>
        <w:jc w:val="both"/>
        <w:rPr>
          <w:rFonts w:cs="Times New Roman" w:hAnsi="Times New Roman" w:ascii="Times New Roman"/>
          <w:sz w:val="24"/>
          <w:szCs w:val="24"/>
        </w:rPr>
      </w:pPr>
      <w:r w:rsidRPr="00A52969">
        <w:rPr>
          <w:rFonts w:cs="Times New Roman" w:hAnsi="Times New Roman" w:ascii="Times New Roman"/>
          <w:sz w:val="24"/>
          <w:szCs w:val="24"/>
        </w:rPr>
        <w:t>-</w:t>
      </w:r>
      <w:r w:rsidR="00A25990">
        <w:rPr>
          <w:rFonts w:cs="Times New Roman" w:hAnsi="Times New Roman" w:ascii="Times New Roman"/>
          <w:sz w:val="24"/>
          <w:szCs w:val="24"/>
        </w:rPr>
        <w:t xml:space="preserve"> </w:t>
      </w:r>
      <w:r w:rsidRPr="00A52969">
        <w:rPr>
          <w:rFonts w:cs="Times New Roman" w:hAnsi="Times New Roman" w:ascii="Times New Roman"/>
          <w:sz w:val="24"/>
          <w:szCs w:val="24"/>
        </w:rPr>
        <w:t>rješenje o otv</w:t>
      </w:r>
      <w:r w:rsidR="00CC1432" w:rsidRPr="00A52969">
        <w:rPr>
          <w:rFonts w:cs="Times New Roman" w:hAnsi="Times New Roman" w:ascii="Times New Roman"/>
          <w:sz w:val="24"/>
          <w:szCs w:val="24"/>
        </w:rPr>
        <w:t>a</w:t>
      </w:r>
      <w:r w:rsidRPr="00A52969">
        <w:rPr>
          <w:rFonts w:cs="Times New Roman" w:hAnsi="Times New Roman" w:ascii="Times New Roman"/>
          <w:sz w:val="24"/>
          <w:szCs w:val="24"/>
        </w:rPr>
        <w:t xml:space="preserve">ranju </w:t>
      </w:r>
      <w:r w:rsidR="006D3EED" w:rsidRPr="00A52969">
        <w:rPr>
          <w:rFonts w:cs="Times New Roman" w:hAnsi="Times New Roman" w:ascii="Times New Roman"/>
          <w:sz w:val="24"/>
          <w:szCs w:val="24"/>
        </w:rPr>
        <w:t>predstečajnog postupka</w:t>
      </w:r>
      <w:r w:rsidR="00FD205F" w:rsidRPr="00A52969">
        <w:rPr>
          <w:rFonts w:cs="Times New Roman" w:hAnsi="Times New Roman" w:ascii="Times New Roman"/>
          <w:sz w:val="24"/>
          <w:szCs w:val="24"/>
        </w:rPr>
        <w:t xml:space="preserve"> nad dužnikom </w:t>
      </w:r>
      <w:r w:rsidR="00C562B6">
        <w:rPr>
          <w:rFonts w:cs="Times New Roman" w:hAnsi="Times New Roman" w:ascii="Times New Roman"/>
          <w:sz w:val="24"/>
          <w:szCs w:val="24"/>
        </w:rPr>
        <w:t>–</w:t>
      </w:r>
      <w:r w:rsidR="00FD205F" w:rsidRPr="00A52969">
        <w:rPr>
          <w:rFonts w:cs="Times New Roman" w:hAnsi="Times New Roman" w:ascii="Times New Roman"/>
          <w:sz w:val="24"/>
          <w:szCs w:val="24"/>
        </w:rPr>
        <w:t xml:space="preserve"> </w:t>
      </w:r>
      <w:r w:rsidR="00F65B58">
        <w:rPr>
          <w:rFonts w:cs="Times New Roman" w:hAnsi="Times New Roman" w:ascii="Times New Roman"/>
          <w:sz w:val="24"/>
          <w:szCs w:val="24"/>
        </w:rPr>
        <w:t>13. travnja</w:t>
      </w:r>
      <w:r w:rsidR="00C562B6">
        <w:rPr>
          <w:rFonts w:cs="Times New Roman" w:hAnsi="Times New Roman" w:ascii="Times New Roman"/>
          <w:sz w:val="24"/>
          <w:szCs w:val="24"/>
        </w:rPr>
        <w:t xml:space="preserve"> 2018</w:t>
      </w:r>
      <w:r w:rsidR="000E4A8A">
        <w:rPr>
          <w:rFonts w:cs="Times New Roman" w:hAnsi="Times New Roman" w:ascii="Times New Roman"/>
          <w:sz w:val="24"/>
          <w:szCs w:val="24"/>
        </w:rPr>
        <w:t>.</w:t>
      </w:r>
    </w:p>
    <w:p w:rsidRDefault="000F4149" w:rsidP="007C691F" w:rsidR="007C691F" w:rsidRPr="002F3548">
      <w:pPr>
        <w:spacing w:lineRule="auto" w:line="240" w:after="0"/>
        <w:ind w:left="1416"/>
        <w:jc w:val="both"/>
        <w:rPr>
          <w:rFonts w:cs="Times New Roman" w:hAnsi="Times New Roman" w:ascii="Times New Roman"/>
          <w:sz w:val="24"/>
          <w:szCs w:val="24"/>
        </w:rPr>
      </w:pPr>
      <w:r w:rsidRPr="00A52969">
        <w:rPr>
          <w:rFonts w:cs="Times New Roman" w:hAnsi="Times New Roman" w:ascii="Times New Roman"/>
          <w:sz w:val="24"/>
          <w:szCs w:val="24"/>
        </w:rPr>
        <w:t>-</w:t>
      </w:r>
      <w:r w:rsidR="00ED583D">
        <w:rPr>
          <w:rFonts w:cs="Times New Roman" w:hAnsi="Times New Roman" w:ascii="Times New Roman"/>
          <w:sz w:val="24"/>
          <w:szCs w:val="24"/>
        </w:rPr>
        <w:t xml:space="preserve"> </w:t>
      </w:r>
      <w:r w:rsidRPr="002F3548">
        <w:rPr>
          <w:rFonts w:cs="Times New Roman" w:hAnsi="Times New Roman" w:ascii="Times New Roman"/>
          <w:sz w:val="24"/>
          <w:szCs w:val="24"/>
        </w:rPr>
        <w:t>tablica</w:t>
      </w:r>
      <w:r w:rsidR="00583F0D" w:rsidRPr="002F3548">
        <w:rPr>
          <w:rFonts w:cs="Times New Roman" w:hAnsi="Times New Roman" w:ascii="Times New Roman"/>
          <w:sz w:val="24"/>
          <w:szCs w:val="24"/>
        </w:rPr>
        <w:t xml:space="preserve"> prijavljenih tražbina </w:t>
      </w:r>
      <w:r w:rsidR="00C562B6" w:rsidRPr="002F3548">
        <w:rPr>
          <w:rFonts w:cs="Times New Roman" w:hAnsi="Times New Roman" w:ascii="Times New Roman"/>
          <w:sz w:val="24"/>
          <w:szCs w:val="24"/>
        </w:rPr>
        <w:t>–</w:t>
      </w:r>
      <w:r w:rsidR="0080273C" w:rsidRPr="002F3548">
        <w:rPr>
          <w:rFonts w:cs="Times New Roman" w:hAnsi="Times New Roman" w:ascii="Times New Roman"/>
          <w:sz w:val="24"/>
          <w:szCs w:val="24"/>
        </w:rPr>
        <w:t xml:space="preserve"> </w:t>
      </w:r>
      <w:r w:rsidR="002F3548">
        <w:rPr>
          <w:rFonts w:cs="Times New Roman" w:hAnsi="Times New Roman" w:ascii="Times New Roman"/>
          <w:sz w:val="24"/>
          <w:szCs w:val="24"/>
        </w:rPr>
        <w:t>17. svibnja 2018</w:t>
      </w:r>
      <w:r w:rsidRPr="002F3548">
        <w:rPr>
          <w:rFonts w:cs="Times New Roman" w:hAnsi="Times New Roman" w:ascii="Times New Roman"/>
          <w:sz w:val="24"/>
          <w:szCs w:val="24"/>
        </w:rPr>
        <w:t xml:space="preserve">. </w:t>
      </w:r>
    </w:p>
    <w:p w:rsidRDefault="000F4149" w:rsidP="001A669A" w:rsidR="000F4149" w:rsidRPr="002F3548">
      <w:pPr>
        <w:spacing w:lineRule="auto" w:line="240" w:after="0"/>
        <w:ind w:firstLine="708" w:left="708"/>
        <w:jc w:val="both"/>
        <w:rPr>
          <w:rFonts w:cs="Times New Roman" w:hAnsi="Times New Roman" w:ascii="Times New Roman"/>
          <w:sz w:val="24"/>
          <w:szCs w:val="24"/>
        </w:rPr>
      </w:pPr>
      <w:r w:rsidRPr="002F3548">
        <w:rPr>
          <w:rFonts w:cs="Times New Roman" w:hAnsi="Times New Roman" w:ascii="Times New Roman"/>
          <w:sz w:val="24"/>
          <w:szCs w:val="24"/>
        </w:rPr>
        <w:t>-</w:t>
      </w:r>
      <w:r w:rsidR="00ED583D" w:rsidRPr="002F3548">
        <w:rPr>
          <w:rFonts w:cs="Times New Roman" w:hAnsi="Times New Roman" w:ascii="Times New Roman"/>
          <w:sz w:val="24"/>
          <w:szCs w:val="24"/>
        </w:rPr>
        <w:t xml:space="preserve"> </w:t>
      </w:r>
      <w:r w:rsidRPr="002F3548">
        <w:rPr>
          <w:rFonts w:cs="Times New Roman" w:hAnsi="Times New Roman" w:ascii="Times New Roman"/>
          <w:sz w:val="24"/>
          <w:szCs w:val="24"/>
        </w:rPr>
        <w:t xml:space="preserve">očitovanje dužnika o </w:t>
      </w:r>
      <w:r w:rsidR="0048648B" w:rsidRPr="002F3548">
        <w:rPr>
          <w:rFonts w:cs="Times New Roman" w:hAnsi="Times New Roman" w:ascii="Times New Roman"/>
          <w:sz w:val="24"/>
          <w:szCs w:val="24"/>
        </w:rPr>
        <w:t xml:space="preserve">prijavljenim tražbinama </w:t>
      </w:r>
      <w:r w:rsidR="00910970" w:rsidRPr="002F3548">
        <w:rPr>
          <w:rFonts w:cs="Times New Roman" w:hAnsi="Times New Roman" w:ascii="Times New Roman"/>
          <w:sz w:val="24"/>
          <w:szCs w:val="24"/>
        </w:rPr>
        <w:t>–</w:t>
      </w:r>
      <w:r w:rsidR="0048648B" w:rsidRPr="002F3548">
        <w:rPr>
          <w:rFonts w:cs="Times New Roman" w:hAnsi="Times New Roman" w:ascii="Times New Roman"/>
          <w:sz w:val="24"/>
          <w:szCs w:val="24"/>
        </w:rPr>
        <w:t xml:space="preserve"> </w:t>
      </w:r>
      <w:r w:rsidR="002F3548">
        <w:rPr>
          <w:rFonts w:cs="Times New Roman" w:hAnsi="Times New Roman" w:ascii="Times New Roman"/>
          <w:sz w:val="24"/>
          <w:szCs w:val="24"/>
        </w:rPr>
        <w:t>29. lipnja</w:t>
      </w:r>
      <w:r w:rsidR="00910970" w:rsidRPr="002F3548">
        <w:rPr>
          <w:rFonts w:cs="Times New Roman" w:hAnsi="Times New Roman" w:ascii="Times New Roman"/>
          <w:sz w:val="24"/>
          <w:szCs w:val="24"/>
        </w:rPr>
        <w:t xml:space="preserve"> 2018</w:t>
      </w:r>
      <w:r w:rsidRPr="002F3548">
        <w:rPr>
          <w:rFonts w:cs="Times New Roman" w:hAnsi="Times New Roman" w:ascii="Times New Roman"/>
          <w:sz w:val="24"/>
          <w:szCs w:val="24"/>
        </w:rPr>
        <w:t>.</w:t>
      </w:r>
    </w:p>
    <w:p w:rsidRDefault="000F4149" w:rsidP="001A669A" w:rsidR="000F4149" w:rsidRPr="002F3548">
      <w:pPr>
        <w:spacing w:lineRule="auto" w:line="240" w:after="0"/>
        <w:ind w:firstLine="708" w:left="708"/>
        <w:jc w:val="both"/>
        <w:rPr>
          <w:rFonts w:cs="Times New Roman" w:hAnsi="Times New Roman" w:ascii="Times New Roman"/>
          <w:sz w:val="24"/>
          <w:szCs w:val="24"/>
        </w:rPr>
      </w:pPr>
      <w:r w:rsidRPr="002F3548">
        <w:rPr>
          <w:rFonts w:cs="Times New Roman" w:hAnsi="Times New Roman" w:ascii="Times New Roman"/>
          <w:sz w:val="24"/>
          <w:szCs w:val="24"/>
        </w:rPr>
        <w:t>-</w:t>
      </w:r>
      <w:r w:rsidR="00ED583D" w:rsidRPr="002F3548">
        <w:rPr>
          <w:rFonts w:cs="Times New Roman" w:hAnsi="Times New Roman" w:ascii="Times New Roman"/>
          <w:sz w:val="24"/>
          <w:szCs w:val="24"/>
        </w:rPr>
        <w:t xml:space="preserve"> </w:t>
      </w:r>
      <w:r w:rsidRPr="002F3548">
        <w:rPr>
          <w:rFonts w:cs="Times New Roman" w:hAnsi="Times New Roman" w:ascii="Times New Roman"/>
          <w:sz w:val="24"/>
          <w:szCs w:val="24"/>
        </w:rPr>
        <w:t xml:space="preserve">očitovanje povjerenika o prijavljenim tražbinama </w:t>
      </w:r>
      <w:r w:rsidR="00910970" w:rsidRPr="002F3548">
        <w:rPr>
          <w:rFonts w:cs="Times New Roman" w:hAnsi="Times New Roman" w:ascii="Times New Roman"/>
          <w:sz w:val="24"/>
          <w:szCs w:val="24"/>
        </w:rPr>
        <w:t>–</w:t>
      </w:r>
      <w:r w:rsidR="007D0C38" w:rsidRPr="002F3548">
        <w:rPr>
          <w:rFonts w:cs="Times New Roman" w:hAnsi="Times New Roman" w:ascii="Times New Roman"/>
          <w:sz w:val="24"/>
          <w:szCs w:val="24"/>
        </w:rPr>
        <w:t xml:space="preserve"> </w:t>
      </w:r>
      <w:r w:rsidR="00643999">
        <w:rPr>
          <w:rFonts w:cs="Times New Roman" w:hAnsi="Times New Roman" w:ascii="Times New Roman"/>
          <w:sz w:val="24"/>
          <w:szCs w:val="24"/>
        </w:rPr>
        <w:t>29. lipnja</w:t>
      </w:r>
      <w:r w:rsidR="00643999" w:rsidRPr="002F3548">
        <w:rPr>
          <w:rFonts w:cs="Times New Roman" w:hAnsi="Times New Roman" w:ascii="Times New Roman"/>
          <w:sz w:val="24"/>
          <w:szCs w:val="24"/>
        </w:rPr>
        <w:t xml:space="preserve"> 2018</w:t>
      </w:r>
      <w:r w:rsidR="00046C98" w:rsidRPr="002F3548">
        <w:rPr>
          <w:rFonts w:cs="Times New Roman" w:hAnsi="Times New Roman" w:ascii="Times New Roman"/>
          <w:sz w:val="24"/>
          <w:szCs w:val="24"/>
        </w:rPr>
        <w:t>.</w:t>
      </w:r>
    </w:p>
    <w:p w:rsidRDefault="005A21BB" w:rsidP="00D65E57" w:rsidR="00064D9C" w:rsidRPr="002F3548">
      <w:pPr>
        <w:spacing w:lineRule="auto" w:line="240" w:after="0"/>
        <w:jc w:val="both"/>
        <w:rPr>
          <w:rFonts w:cs="Times New Roman" w:hAnsi="Times New Roman" w:ascii="Times New Roman"/>
          <w:sz w:val="24"/>
          <w:szCs w:val="24"/>
        </w:rPr>
      </w:pPr>
      <w:r w:rsidRPr="002F3548">
        <w:rPr>
          <w:rFonts w:cs="Times New Roman" w:hAnsi="Times New Roman" w:ascii="Times New Roman"/>
          <w:sz w:val="24"/>
          <w:szCs w:val="24"/>
        </w:rPr>
        <w:tab/>
      </w:r>
      <w:r w:rsidRPr="002F3548">
        <w:rPr>
          <w:rFonts w:cs="Times New Roman" w:hAnsi="Times New Roman" w:ascii="Times New Roman"/>
          <w:sz w:val="24"/>
          <w:szCs w:val="24"/>
        </w:rPr>
        <w:tab/>
      </w:r>
      <w:r w:rsidR="00EF561D" w:rsidRPr="002F3548">
        <w:rPr>
          <w:rFonts w:cs="Times New Roman" w:hAnsi="Times New Roman" w:ascii="Times New Roman"/>
          <w:sz w:val="24"/>
          <w:szCs w:val="24"/>
        </w:rPr>
        <w:t xml:space="preserve">a </w:t>
      </w:r>
      <w:r w:rsidRPr="002F3548">
        <w:rPr>
          <w:rFonts w:cs="Times New Roman" w:hAnsi="Times New Roman" w:ascii="Times New Roman"/>
          <w:sz w:val="24"/>
          <w:szCs w:val="24"/>
        </w:rPr>
        <w:t xml:space="preserve">dopuna tablice prijavljenih tražbina </w:t>
      </w:r>
      <w:r w:rsidR="00C005F0" w:rsidRPr="002F3548">
        <w:rPr>
          <w:rFonts w:cs="Times New Roman" w:hAnsi="Times New Roman" w:ascii="Times New Roman"/>
          <w:sz w:val="24"/>
          <w:szCs w:val="24"/>
        </w:rPr>
        <w:t>–</w:t>
      </w:r>
      <w:r w:rsidRPr="002F3548">
        <w:rPr>
          <w:rFonts w:cs="Times New Roman" w:hAnsi="Times New Roman" w:ascii="Times New Roman"/>
          <w:sz w:val="24"/>
          <w:szCs w:val="24"/>
        </w:rPr>
        <w:t xml:space="preserve"> </w:t>
      </w:r>
      <w:r w:rsidR="00643999">
        <w:rPr>
          <w:rFonts w:cs="Times New Roman" w:hAnsi="Times New Roman" w:ascii="Times New Roman"/>
          <w:sz w:val="24"/>
          <w:szCs w:val="24"/>
        </w:rPr>
        <w:t>22.</w:t>
      </w:r>
      <w:r w:rsidR="006F7F34">
        <w:rPr>
          <w:rFonts w:cs="Times New Roman" w:hAnsi="Times New Roman" w:ascii="Times New Roman"/>
          <w:sz w:val="24"/>
          <w:szCs w:val="24"/>
        </w:rPr>
        <w:t xml:space="preserve"> svibnj </w:t>
      </w:r>
      <w:r w:rsidR="00643999">
        <w:rPr>
          <w:rFonts w:cs="Times New Roman" w:hAnsi="Times New Roman" w:ascii="Times New Roman"/>
          <w:sz w:val="24"/>
          <w:szCs w:val="24"/>
        </w:rPr>
        <w:t>2018., 23.</w:t>
      </w:r>
      <w:r w:rsidR="006F7F34">
        <w:rPr>
          <w:rFonts w:cs="Times New Roman" w:hAnsi="Times New Roman" w:ascii="Times New Roman"/>
          <w:sz w:val="24"/>
          <w:szCs w:val="24"/>
        </w:rPr>
        <w:t xml:space="preserve"> svibnja </w:t>
      </w:r>
      <w:r w:rsidR="00643999">
        <w:rPr>
          <w:rFonts w:cs="Times New Roman" w:hAnsi="Times New Roman" w:ascii="Times New Roman"/>
          <w:sz w:val="24"/>
          <w:szCs w:val="24"/>
        </w:rPr>
        <w:t>2018., 04.</w:t>
      </w:r>
      <w:r w:rsidR="006F7F34">
        <w:rPr>
          <w:rFonts w:cs="Times New Roman" w:hAnsi="Times New Roman" w:ascii="Times New Roman"/>
          <w:sz w:val="24"/>
          <w:szCs w:val="24"/>
        </w:rPr>
        <w:t xml:space="preserve">lipnja </w:t>
      </w:r>
      <w:r w:rsidR="00643999">
        <w:rPr>
          <w:rFonts w:cs="Times New Roman" w:hAnsi="Times New Roman" w:ascii="Times New Roman"/>
          <w:sz w:val="24"/>
          <w:szCs w:val="24"/>
        </w:rPr>
        <w:t>2018.</w:t>
      </w:r>
      <w:r w:rsidR="007C691F" w:rsidRPr="002F3548">
        <w:rPr>
          <w:rFonts w:cs="Times New Roman" w:hAnsi="Times New Roman" w:ascii="Times New Roman"/>
          <w:sz w:val="24"/>
          <w:szCs w:val="24"/>
        </w:rPr>
        <w:t xml:space="preserve"> </w:t>
      </w:r>
    </w:p>
    <w:p w:rsidRDefault="007C691F" w:rsidP="00D65E57" w:rsidR="007C691F" w:rsidRPr="002F3548">
      <w:pPr>
        <w:spacing w:lineRule="auto" w:line="240" w:after="0"/>
        <w:jc w:val="both"/>
        <w:rPr>
          <w:rFonts w:cs="Times New Roman" w:hAnsi="Times New Roman" w:ascii="Times New Roman"/>
          <w:sz w:val="24"/>
          <w:szCs w:val="24"/>
        </w:rPr>
      </w:pPr>
      <w:r w:rsidRPr="002F3548">
        <w:rPr>
          <w:rFonts w:cs="Times New Roman" w:hAnsi="Times New Roman" w:ascii="Times New Roman"/>
          <w:sz w:val="24"/>
          <w:szCs w:val="24"/>
        </w:rPr>
        <w:tab/>
      </w:r>
      <w:r w:rsidRPr="002F3548">
        <w:rPr>
          <w:rFonts w:cs="Times New Roman" w:hAnsi="Times New Roman" w:ascii="Times New Roman"/>
          <w:sz w:val="24"/>
          <w:szCs w:val="24"/>
        </w:rPr>
        <w:tab/>
        <w:t xml:space="preserve">- tablica osporenih tražbina – </w:t>
      </w:r>
      <w:r w:rsidR="00643999">
        <w:rPr>
          <w:rFonts w:cs="Times New Roman" w:hAnsi="Times New Roman" w:ascii="Times New Roman"/>
          <w:sz w:val="24"/>
          <w:szCs w:val="24"/>
        </w:rPr>
        <w:t>26. srpnja</w:t>
      </w:r>
      <w:r w:rsidRPr="002F3548">
        <w:rPr>
          <w:rFonts w:cs="Times New Roman" w:hAnsi="Times New Roman" w:ascii="Times New Roman"/>
          <w:sz w:val="24"/>
          <w:szCs w:val="24"/>
        </w:rPr>
        <w:t xml:space="preserve"> 2018. </w:t>
      </w:r>
    </w:p>
    <w:p w:rsidRDefault="00064D9C" w:rsidP="00D65E57" w:rsidR="00064D9C" w:rsidRPr="002F3548">
      <w:pPr>
        <w:spacing w:lineRule="auto" w:line="240" w:after="0"/>
        <w:ind w:firstLine="708"/>
        <w:jc w:val="both"/>
        <w:rPr>
          <w:rFonts w:cs="Times New Roman" w:hAnsi="Times New Roman" w:ascii="Times New Roman"/>
          <w:sz w:val="24"/>
          <w:szCs w:val="24"/>
        </w:rPr>
      </w:pPr>
    </w:p>
    <w:p w:rsidRDefault="00D65E57" w:rsidP="00D65E57" w:rsidR="00046C98" w:rsidRPr="006F7F34">
      <w:pPr>
        <w:spacing w:lineRule="auto" w:line="240" w:after="0"/>
        <w:ind w:firstLine="708"/>
        <w:jc w:val="both"/>
        <w:rPr>
          <w:rFonts w:cs="Times New Roman" w:hAnsi="Times New Roman" w:ascii="Times New Roman"/>
          <w:b/>
          <w:sz w:val="24"/>
          <w:szCs w:val="24"/>
        </w:rPr>
      </w:pPr>
      <w:r w:rsidRPr="002F3548">
        <w:rPr>
          <w:rFonts w:cs="Times New Roman" w:hAnsi="Times New Roman" w:ascii="Times New Roman"/>
          <w:sz w:val="24"/>
          <w:szCs w:val="24"/>
        </w:rPr>
        <w:t>U</w:t>
      </w:r>
      <w:r w:rsidR="00046C98" w:rsidRPr="002F3548">
        <w:rPr>
          <w:rFonts w:cs="Times New Roman" w:hAnsi="Times New Roman" w:ascii="Times New Roman"/>
          <w:sz w:val="24"/>
          <w:szCs w:val="24"/>
        </w:rPr>
        <w:t xml:space="preserve">tvrđuje se da je zadnji dan roka za prijavu tražbine bio </w:t>
      </w:r>
      <w:r w:rsidR="004A5229" w:rsidRPr="004A5229">
        <w:rPr>
          <w:rFonts w:cs="Times New Roman" w:hAnsi="Times New Roman" w:ascii="Times New Roman"/>
          <w:sz w:val="24"/>
          <w:szCs w:val="24"/>
        </w:rPr>
        <w:t>19.</w:t>
      </w:r>
      <w:r w:rsidR="00D25156" w:rsidRPr="004A5229">
        <w:rPr>
          <w:rFonts w:cs="Times New Roman" w:hAnsi="Times New Roman" w:ascii="Times New Roman"/>
          <w:sz w:val="24"/>
          <w:szCs w:val="24"/>
        </w:rPr>
        <w:t xml:space="preserve"> </w:t>
      </w:r>
      <w:r w:rsidR="004A5229" w:rsidRPr="004A5229">
        <w:rPr>
          <w:rFonts w:cs="Times New Roman" w:hAnsi="Times New Roman" w:ascii="Times New Roman"/>
          <w:sz w:val="24"/>
          <w:szCs w:val="24"/>
        </w:rPr>
        <w:t>svibnja</w:t>
      </w:r>
      <w:r w:rsidR="00345A5F" w:rsidRPr="004A5229">
        <w:rPr>
          <w:rFonts w:cs="Times New Roman" w:hAnsi="Times New Roman" w:ascii="Times New Roman"/>
          <w:sz w:val="24"/>
          <w:szCs w:val="24"/>
        </w:rPr>
        <w:t xml:space="preserve"> 2018.</w:t>
      </w:r>
    </w:p>
    <w:p w:rsidRDefault="00D65E57" w:rsidP="00D65E57" w:rsidR="00046C98" w:rsidRPr="002F3548">
      <w:pPr>
        <w:spacing w:lineRule="auto" w:line="240" w:after="0"/>
        <w:ind w:firstLine="708"/>
        <w:jc w:val="both"/>
        <w:rPr>
          <w:rFonts w:cs="Times New Roman" w:hAnsi="Times New Roman" w:ascii="Times New Roman"/>
          <w:sz w:val="24"/>
          <w:szCs w:val="24"/>
        </w:rPr>
      </w:pPr>
      <w:r w:rsidRPr="002F3548">
        <w:rPr>
          <w:rFonts w:cs="Times New Roman" w:hAnsi="Times New Roman" w:ascii="Times New Roman"/>
          <w:sz w:val="24"/>
          <w:szCs w:val="24"/>
        </w:rPr>
        <w:t>U</w:t>
      </w:r>
      <w:r w:rsidR="00046C98" w:rsidRPr="002F3548">
        <w:rPr>
          <w:rFonts w:cs="Times New Roman" w:hAnsi="Times New Roman" w:ascii="Times New Roman"/>
          <w:sz w:val="24"/>
          <w:szCs w:val="24"/>
        </w:rPr>
        <w:t xml:space="preserve">tvrđuje se da je zadnji </w:t>
      </w:r>
      <w:r w:rsidR="007B1BFB" w:rsidRPr="002F3548">
        <w:rPr>
          <w:rFonts w:cs="Times New Roman" w:hAnsi="Times New Roman" w:ascii="Times New Roman"/>
          <w:sz w:val="24"/>
          <w:szCs w:val="24"/>
        </w:rPr>
        <w:t xml:space="preserve">dan </w:t>
      </w:r>
      <w:r w:rsidR="00046C98" w:rsidRPr="002F3548">
        <w:rPr>
          <w:rFonts w:cs="Times New Roman" w:hAnsi="Times New Roman" w:ascii="Times New Roman"/>
          <w:sz w:val="24"/>
          <w:szCs w:val="24"/>
        </w:rPr>
        <w:t>rok</w:t>
      </w:r>
      <w:r w:rsidR="007B1BFB" w:rsidRPr="002F3548">
        <w:rPr>
          <w:rFonts w:cs="Times New Roman" w:hAnsi="Times New Roman" w:ascii="Times New Roman"/>
          <w:sz w:val="24"/>
          <w:szCs w:val="24"/>
        </w:rPr>
        <w:t>a</w:t>
      </w:r>
      <w:r w:rsidR="00046C98" w:rsidRPr="002F3548">
        <w:rPr>
          <w:rFonts w:cs="Times New Roman" w:hAnsi="Times New Roman" w:ascii="Times New Roman"/>
          <w:sz w:val="24"/>
          <w:szCs w:val="24"/>
        </w:rPr>
        <w:t xml:space="preserve"> za očitovanje o prijavljenim tražbinama </w:t>
      </w:r>
      <w:r w:rsidR="0090465D">
        <w:rPr>
          <w:rFonts w:cs="Times New Roman" w:hAnsi="Times New Roman" w:ascii="Times New Roman"/>
          <w:sz w:val="24"/>
          <w:szCs w:val="24"/>
        </w:rPr>
        <w:t xml:space="preserve">bio </w:t>
      </w:r>
      <w:r w:rsidR="008764EB">
        <w:rPr>
          <w:rFonts w:cs="Times New Roman" w:hAnsi="Times New Roman" w:ascii="Times New Roman"/>
          <w:sz w:val="24"/>
          <w:szCs w:val="24"/>
        </w:rPr>
        <w:t xml:space="preserve">18. lipnja </w:t>
      </w:r>
      <w:r w:rsidR="0090465D">
        <w:rPr>
          <w:rFonts w:cs="Times New Roman" w:hAnsi="Times New Roman" w:ascii="Times New Roman"/>
          <w:sz w:val="24"/>
          <w:szCs w:val="24"/>
        </w:rPr>
        <w:t>2018</w:t>
      </w:r>
      <w:r w:rsidR="00345A5F" w:rsidRPr="004A5229">
        <w:rPr>
          <w:rFonts w:cs="Times New Roman" w:hAnsi="Times New Roman" w:ascii="Times New Roman"/>
          <w:sz w:val="24"/>
          <w:szCs w:val="24"/>
        </w:rPr>
        <w:t>.</w:t>
      </w:r>
      <w:r w:rsidR="00046C98" w:rsidRPr="002F3548">
        <w:rPr>
          <w:rFonts w:cs="Times New Roman" w:hAnsi="Times New Roman" w:ascii="Times New Roman"/>
          <w:sz w:val="24"/>
          <w:szCs w:val="24"/>
        </w:rPr>
        <w:t xml:space="preserve"> </w:t>
      </w:r>
    </w:p>
    <w:p w:rsidRDefault="007D0C38" w:rsidP="001A669A" w:rsidR="007D0C38">
      <w:pPr>
        <w:spacing w:lineRule="auto" w:line="240" w:after="0"/>
        <w:ind w:firstLine="708" w:left="708"/>
        <w:jc w:val="both"/>
        <w:rPr>
          <w:rFonts w:cs="Times New Roman" w:hAnsi="Times New Roman" w:ascii="Times New Roman"/>
          <w:sz w:val="24"/>
          <w:szCs w:val="24"/>
        </w:rPr>
      </w:pPr>
    </w:p>
    <w:p w:rsidRDefault="00D57E3E" w:rsidP="001A669A" w:rsidR="00D57E3E">
      <w:pPr>
        <w:spacing w:lineRule="auto" w:line="240" w:after="0"/>
        <w:ind w:firstLine="708" w:left="708"/>
        <w:jc w:val="both"/>
        <w:rPr>
          <w:rFonts w:cs="Times New Roman" w:hAnsi="Times New Roman" w:ascii="Times New Roman"/>
          <w:sz w:val="24"/>
          <w:szCs w:val="24"/>
        </w:rPr>
      </w:pPr>
    </w:p>
    <w:p w:rsidRDefault="00D57E3E" w:rsidP="001A669A" w:rsidR="00D57E3E">
      <w:pPr>
        <w:spacing w:lineRule="auto" w:line="240" w:after="0"/>
        <w:ind w:firstLine="708" w:left="708"/>
        <w:jc w:val="both"/>
        <w:rPr>
          <w:rFonts w:cs="Times New Roman" w:hAnsi="Times New Roman" w:ascii="Times New Roman"/>
          <w:sz w:val="24"/>
          <w:szCs w:val="24"/>
        </w:rPr>
      </w:pPr>
    </w:p>
    <w:p w:rsidRDefault="00D57E3E" w:rsidP="001A669A" w:rsidR="00D57E3E">
      <w:pPr>
        <w:spacing w:lineRule="auto" w:line="240" w:after="0"/>
        <w:ind w:firstLine="708" w:left="708"/>
        <w:jc w:val="both"/>
        <w:rPr>
          <w:rFonts w:cs="Times New Roman" w:hAnsi="Times New Roman" w:ascii="Times New Roman"/>
          <w:sz w:val="24"/>
          <w:szCs w:val="24"/>
        </w:rPr>
      </w:pPr>
    </w:p>
    <w:p w:rsidRDefault="00D57E3E" w:rsidP="001A669A" w:rsidR="00D57E3E" w:rsidRPr="002F3548">
      <w:pPr>
        <w:spacing w:lineRule="auto" w:line="240" w:after="0"/>
        <w:ind w:firstLine="708" w:left="708"/>
        <w:jc w:val="both"/>
        <w:rPr>
          <w:rFonts w:cs="Times New Roman" w:hAnsi="Times New Roman" w:ascii="Times New Roman"/>
          <w:sz w:val="24"/>
          <w:szCs w:val="24"/>
        </w:rPr>
      </w:pPr>
    </w:p>
    <w:p w:rsidRDefault="00D65E57" w:rsidP="00D65E57" w:rsidR="007B05E9">
      <w:pPr>
        <w:spacing w:lineRule="auto" w:line="240" w:after="0"/>
        <w:ind w:firstLine="708"/>
        <w:jc w:val="both"/>
        <w:rPr>
          <w:rFonts w:cs="Times New Roman" w:hAnsi="Times New Roman" w:ascii="Times New Roman"/>
          <w:sz w:val="24"/>
          <w:szCs w:val="24"/>
        </w:rPr>
      </w:pPr>
      <w:r w:rsidRPr="002F3548">
        <w:rPr>
          <w:rFonts w:cs="Times New Roman" w:hAnsi="Times New Roman" w:ascii="Times New Roman"/>
          <w:sz w:val="24"/>
          <w:szCs w:val="24"/>
        </w:rPr>
        <w:lastRenderedPageBreak/>
        <w:t>U</w:t>
      </w:r>
      <w:r w:rsidR="007B1BFB" w:rsidRPr="002F3548">
        <w:rPr>
          <w:rFonts w:cs="Times New Roman" w:hAnsi="Times New Roman" w:ascii="Times New Roman"/>
          <w:sz w:val="24"/>
          <w:szCs w:val="24"/>
        </w:rPr>
        <w:t>tvrđuje se da su sljedeći vjerovnici podnijeli pravovremene prijave tražbina</w:t>
      </w:r>
      <w:r w:rsidR="00772322" w:rsidRPr="002F3548">
        <w:rPr>
          <w:rFonts w:cs="Times New Roman" w:hAnsi="Times New Roman" w:ascii="Times New Roman"/>
          <w:sz w:val="24"/>
          <w:szCs w:val="24"/>
        </w:rPr>
        <w:t>:</w:t>
      </w:r>
    </w:p>
    <w:p w:rsidRDefault="00CE600E" w:rsidP="00D65E57" w:rsidR="00CE600E">
      <w:pPr>
        <w:spacing w:lineRule="auto" w:line="240" w:after="0"/>
        <w:ind w:firstLine="708"/>
        <w:jc w:val="both"/>
        <w:rPr>
          <w:rFonts w:cs="Times New Roman" w:hAnsi="Times New Roman" w:ascii="Times New Roman"/>
          <w:sz w:val="24"/>
          <w:szCs w:val="24"/>
        </w:rPr>
      </w:pPr>
    </w:p>
    <w:p w:rsidRDefault="00CE600E" w:rsidP="00D65E57" w:rsidR="00CE600E" w:rsidRPr="002F3548">
      <w:pPr>
        <w:spacing w:lineRule="auto" w:line="240" w:after="0"/>
        <w:ind w:firstLine="708"/>
        <w:jc w:val="both"/>
        <w:rPr>
          <w:rFonts w:cs="Times New Roman" w:hAnsi="Times New Roman" w:ascii="Times New Roman"/>
          <w:sz w:val="24"/>
          <w:szCs w:val="24"/>
        </w:rPr>
      </w:pPr>
    </w:p>
    <w:p w:rsidRDefault="00BF43B6" w:rsidP="00D86E69" w:rsidR="00BF43B6">
      <w:pPr>
        <w:spacing w:lineRule="auto" w:line="240" w:after="0"/>
        <w:ind w:firstLine="708"/>
        <w:jc w:val="both"/>
        <w:rPr>
          <w:rFonts w:cs="Times New Roman" w:eastAsia="Times New Roman" w:hAnsi="Times New Roman" w:ascii="Times New Roman"/>
          <w:color w:themeTint="99" w:themeColor="text2" w:val="548DD4"/>
          <w:sz w:val="24"/>
          <w:szCs w:val="24"/>
          <w:lang w:eastAsia="hr-HR"/>
        </w:rPr>
      </w:pPr>
    </w:p>
    <w:tbl>
      <w:tblPr>
        <w:tblW w:type="dxa" w:w="14570"/>
        <w:tblBorders>
          <w:top w:space="0" w:sz="2" w:color="000000" w:val="single"/>
          <w:left w:space="0" w:sz="2" w:color="000000" w:val="single"/>
          <w:bottom w:space="0" w:sz="2" w:color="000000" w:val="single"/>
          <w:insideH w:space="0" w:sz="2" w:color="000000" w:val="single"/>
        </w:tblBorders>
        <w:tblCellMar>
          <w:top w:type="dxa" w:w="55"/>
          <w:left w:type="dxa" w:w="54"/>
          <w:bottom w:type="dxa" w:w="55"/>
          <w:right w:type="dxa" w:w="55"/>
        </w:tblCellMar>
        <w:tblLook w:val="0000" w:noVBand="0" w:noHBand="0" w:lastColumn="0" w:firstColumn="0" w:lastRow="0" w:firstRow="0"/>
      </w:tblPr>
      <w:tblGrid>
        <w:gridCol w:w="804"/>
        <w:gridCol w:w="2935"/>
        <w:gridCol w:w="2174"/>
        <w:gridCol w:w="1689"/>
        <w:gridCol w:w="1172"/>
        <w:gridCol w:w="69"/>
        <w:gridCol w:w="1943"/>
        <w:gridCol w:w="1810"/>
        <w:gridCol w:w="42"/>
        <w:gridCol w:w="1932"/>
      </w:tblGrid>
      <w:tr w:rsidTr="00F75CCA" w:rsidR="00CE600E" w:rsidRPr="00F65B58">
        <w:tc>
          <w:tcPr>
            <w:tcW w:type="dxa" w:w="804"/>
            <w:tcBorders>
              <w:top w:space="0" w:sz="2" w:color="000000" w:val="single"/>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Red.broj</w:t>
            </w:r>
          </w:p>
        </w:tc>
        <w:tc>
          <w:tcPr>
            <w:tcW w:type="dxa" w:w="2935"/>
            <w:tcBorders>
              <w:top w:space="0" w:sz="2" w:color="000000" w:val="single"/>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Naziv vjerovnika</w:t>
            </w:r>
          </w:p>
        </w:tc>
        <w:tc>
          <w:tcPr>
            <w:tcW w:type="dxa" w:w="2174"/>
            <w:tcBorders>
              <w:top w:space="0" w:sz="2" w:color="000000" w:val="single"/>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obveze prema prijavi dužnika</w:t>
            </w:r>
          </w:p>
        </w:tc>
        <w:tc>
          <w:tcPr>
            <w:tcW w:type="dxa" w:w="1689"/>
            <w:tcBorders>
              <w:top w:space="0" w:sz="2" w:color="000000" w:val="single"/>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tražbine prema prijavi vjerovnika</w:t>
            </w:r>
          </w:p>
        </w:tc>
        <w:tc>
          <w:tcPr>
            <w:tcW w:type="dxa" w:w="1172"/>
            <w:tcBorders>
              <w:top w:space="0" w:sz="2" w:color="000000" w:val="single"/>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Ovršna isprava ( DA / NE )</w:t>
            </w:r>
          </w:p>
        </w:tc>
        <w:tc>
          <w:tcPr>
            <w:tcW w:type="dxa" w:w="2012"/>
            <w:gridSpan w:val="2"/>
            <w:tcBorders>
              <w:top w:space="0" w:sz="2" w:color="000000" w:val="single"/>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povjerenik</w:t>
            </w:r>
          </w:p>
        </w:tc>
        <w:tc>
          <w:tcPr>
            <w:tcW w:type="dxa" w:w="1852"/>
            <w:gridSpan w:val="2"/>
            <w:tcBorders>
              <w:top w:space="0" w:sz="2" w:color="000000" w:val="single"/>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dužnik</w:t>
            </w:r>
          </w:p>
        </w:tc>
        <w:tc>
          <w:tcPr>
            <w:tcW w:type="dxa" w:w="1932"/>
            <w:tcBorders>
              <w:top w:space="0" w:sz="2" w:color="000000" w:val="single"/>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Priznata tražbina</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Afar sports ltd., Taiwan blvd 433, x Taichung city, Taiwan</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29.449,46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29.449,46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29.449,46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29.449,46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2.</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ALFA NET d.o.o., Avenija V. Holjevca 20, 10000 Zagreb., OIB: 51926969179</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1.114,15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1.114,15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ALL MARKET MEDIA d.o.o., Ulica Dragutina Domjanića 1, 10000 Zagreb., OIB: 153314,58</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153.314,58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153.314,58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153.314,58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153.314,58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ARBONA d.o.o., Horvatova 82, 10000 Zagreb., OIB: 59297630057</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7.496,25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7.496,25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7.496,25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7.496,25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AVIO CLUB TRAVEL d.o.o., Ede Murtića 2, 10000 Zagreb.,             OIB: 71499705255</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16.723,00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16.723,00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16.723,00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16.723,00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BETAWARE d.o.o., J.J. Strossmayera 341, 31000 Osijek., OIB: 71313969305</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3.250,00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3.250,00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3.250,00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3.250,00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7.</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BS Fitness d.o.o., Trnjanska 37, 10000 Zagreb., OIB: 88868922989</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1.023.670,20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435,01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1.023.670,20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435,01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CANOSA INŽENJERING d.o.o., Potok 17, 20233 Trsteno., OIB: 90054874194</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7.967,78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7.967,78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7.967,78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7.967,78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 xml:space="preserve">9. </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CROATIA osiguranje d.d., Vatroslava Jagića 33, 10000 Zagreb., OIB: 26187994862</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2.342,44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2.342,44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2.342,44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2.342,44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 xml:space="preserve">10. </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DEGORDIAN d.o.o., Vukasovićeva 1, 10000 Zagreb., OIB: 12276012383</w:t>
            </w:r>
          </w:p>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7.593,75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7.593,75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7.593,75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7.593,75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lastRenderedPageBreak/>
              <w:t>Red.broj</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Naziv vjerovnika</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obveze prema prijavi dužnika</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tražbine prema prijavi vjerovnika</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Ovršna isprava ( DA / NE )</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povjerenik</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dužnik</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Priznata tražbina</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11.</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DPD DIREKTNA PAKETNA DISTRIBUCIJA CROATIA d.o.o. Kovinska 4a, 10000 Zagreb, OIB: 87109117191</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68.674,67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58.309,03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58.309,03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58.309,03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58.309,03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DREMOVIĆ obrt, VL. Danijel Dremović., Mrzlo polje 51, 49214 Mrzlo polje., OIB: 02538690944</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3.630,00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3.630,00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3.630,00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3.630,00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13.</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DSV Hrvatska d.o.o., Industrijska 20, 10431 Sveta Nedelja., OIB: 97365626215</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39.087,35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39.087,35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39.087,35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39.087,35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14.</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Emil Frey Auto Centar d.o.o., Kovinska 5, 10000 Zagreb., OIB: 01930677284</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2.221,75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2.221,75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2.221,75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2.221,75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15.</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ERSTE CARD CLUB d.o.o., Ulica Frana Folnegovića 6, 10000 Zagreb., OIB: 85941596441</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3.833,47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3.833,47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3.833,47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3.833,47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16.</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ERSTE&amp;STEIERMÄRKISCHE BANKA d.d., Jadranski Trg 3a, 51000 Rijeka., OIB: 23057039320</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1.566.394,77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DA</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1.566.394,77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1.566.394,77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1.566.394,77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17.</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Estman Industrial Limited., Focal point-v, Lundhiana, India</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84.268,61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84.268,61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84.268,61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84.268,61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18.</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EUROCOP, d.o.o., Siget 21, 10431 Novaki., OIB: 48400313356</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1.723,83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1.723,83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1.723,83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1.723,83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19.</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EXPLORER PROJEKT d.o.o., Trnjanska cesta 37, 10000 Zagreb.,  OIB: 43279514454</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3.963.315,75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3.963.315,75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20.</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 xml:space="preserve">Facebook Irland Limited., </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1.320,63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1.320,63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1.320,63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1.320,63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21.</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FELIX 24 SATA d.o.o., Velimira Škorpika 6, 10000 Zagreb., OIB: 59388397315</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5.000,00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5.000,00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5.000,00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5.000,00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22.</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 xml:space="preserve">Financijska agencija., Ulica grada Vukovara 70, 10000 Zagreb.,OIB:85821130368 </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1.861,00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256,89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256,89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256,89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256,89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lastRenderedPageBreak/>
              <w:t>Red.broj</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Naziv vjerovnika</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Iznos obveze prema prijavi dužnika</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Iznos tražbine prema prijavi vjerovnika</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Ovršna isprava ( DA / NE )</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Priznati iznos tražbine – povjerenik</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Priznati iznos tražbine - dužnik</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Priznata tražbina</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23.</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Fond za zaštitu okoliša i energetsku učinkovitost., Radnička cesta 80, 10000 Zagreb., OIB: 85828625994</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1.102,33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1.102,33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24.</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GAUSS d.o.o., J.J.Strossmayera 16, 32000 Vukovar., OIB:07575902160</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1.274,25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1.274,25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1.274,25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1.274,25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25.</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Google Adwords</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42.271,49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42.271,49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42.271,49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42.271,49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26.</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Grad Osijek., Franje Kuhača 9, 31000 Osijek., OIB: 30050049642</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3.318,00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3.318,00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3.318,00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3.318,00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27.</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Grad Zagreb., Trg Stjepana Radića 1, 10000 Zagreb., OIB:61817894937</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13.339,66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DA</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13.339,66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13.339,66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13.339,66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28.</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 xml:space="preserve">HEP-Operator distribucijskog sustava d.o.o., Ulica grada Vukovara 37, 10000 Zagreb., OIB:46830600751 </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4.484,19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4.484,19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4.484,19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4.484,19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29.</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 xml:space="preserve">HOKKAIDO 1000 d.o.o., Zavrtnica 17, 10000 Zagreb., OIB:60227027406 </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3.398,00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3.398,00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3.398,00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3.398,00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30.</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Homeaway</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2.123,68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2.123,68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31.</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Hrvatske vode, Grada Vukovara 220, 10000 Zagreb., OIB:28921383001</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1.345,82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DA</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1.345,82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32.</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Hrvatski Telekom d.d., Roberta Frangeša Mihanovića 9, 10000 Zagreb., OIB: 81793146560</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10.493,82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33.</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Hrvatska agencija za malo gospodarstvo, inovacije i investicije, Ksaver 208, 10000 Zagreb., OIB: 25609559342</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2.227.148,78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DA</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2.227.148,78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2.227.148,78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2.227.148,78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Red.broj</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Naziv vjerovnika</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obveze prema prijavi dužnika</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 xml:space="preserve">Iznos tražbine prema prijavi </w:t>
            </w:r>
            <w:r w:rsidRPr="00F65B58">
              <w:rPr>
                <w:rFonts w:cs="Lohit Devanagari" w:eastAsia="WenQuanYi Micro Hei" w:hAnsi="Times New Roman" w:ascii="Times New Roman"/>
                <w:i/>
                <w:iCs/>
                <w:kern w:val="2"/>
                <w:sz w:val="20"/>
                <w:szCs w:val="20"/>
                <w:lang w:bidi="hi-IN" w:eastAsia="zh-CN"/>
              </w:rPr>
              <w:lastRenderedPageBreak/>
              <w:t>vjerovnika</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lastRenderedPageBreak/>
              <w:t xml:space="preserve">Ovršna isprava ( DA </w:t>
            </w:r>
            <w:r w:rsidRPr="00F65B58">
              <w:rPr>
                <w:rFonts w:cs="Lohit Devanagari" w:eastAsia="WenQuanYi Micro Hei" w:hAnsi="Times New Roman" w:ascii="Times New Roman"/>
                <w:i/>
                <w:iCs/>
                <w:kern w:val="2"/>
                <w:sz w:val="20"/>
                <w:szCs w:val="20"/>
                <w:lang w:bidi="hi-IN" w:eastAsia="zh-CN"/>
              </w:rPr>
              <w:lastRenderedPageBreak/>
              <w:t>/ NE )</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lastRenderedPageBreak/>
              <w:t>Priznati iznos tražbine – povjerenik</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dužnik</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Priznata tražbina</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lastRenderedPageBreak/>
              <w:t>34.</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Iron Body International ltd., Palm grove house p.o. Box 438, x Road town, Tortola</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8.799,08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8.799,08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8.799,08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8.799,08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35.</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Javni bilježnik, Anica Hukelj., Mrazovićeva 6, 10000 Zagreb., OIB: 57556630385</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2.570,50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2.570,50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2.570,50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2.570,50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36.</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Javni bilježnik, Ivan Maleković., Trg kralja Tomislava 7, 10410 Velika Gorica., OIB: 71089350670</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2.296,36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2.296,36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2.296,36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2.296,36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37.</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KONČAR-TURS d.o.o., Klanječka 37 a, 10000 Zagreb., OIB:16776970993</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7.555,00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7.555,00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7.555,00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7.555,00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38.</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KONZUM d.d., Marijana Čavića 1a, 10000 Zagreb., OIB:29955634590</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1.266,28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101.684,46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1.266,28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101.684,46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1.266,28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39.</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LAGERMAX AED Croatia, d.o.o., Zagorske magistrale 16, 10296 Luka., OIB: 06465158978</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151.284,15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151.284,15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151.284,15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151.284,15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40.</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Lifegear co. Ltd, no.52., Lane 180, x shen lin south road, Taichung city, Taiwan</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1.192,02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1.192,02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1.192,02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1.192,02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41.</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LIK d.o.o., Dore Pejačević 12, 31550 Petrijevci., OIB:86750318340</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34.143,93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18.025,73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34.143,93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18.025,73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42.</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Loctek visual tehnology corp., 757 Rili middle road, 6600 Ningbo, Yinzhou district</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11.124,16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11.124,16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11.124,16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11.124,16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43.</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LUXOR MULTISERVIS d.o.o., Dr. Luje Naletilića 10, 10000 Zagreb., OIB: 66326195305</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2.162,12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2.162,12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2.162,12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2.162,12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44.</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M123 UPRAVLJANJE d.o.o., Radnička cesta 50, 10000 Zagreb., OIB: 24735765698</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2.500,00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67.880,24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DA</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67.880,24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67.880,24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67.880,24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Red.broj</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Naziv vjerovnika</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obveze prema prijavi dužnika</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 xml:space="preserve">Iznos tražbine prema prijavi </w:t>
            </w:r>
            <w:r w:rsidRPr="00F65B58">
              <w:rPr>
                <w:rFonts w:cs="Lohit Devanagari" w:eastAsia="WenQuanYi Micro Hei" w:hAnsi="Times New Roman" w:ascii="Times New Roman"/>
                <w:i/>
                <w:iCs/>
                <w:kern w:val="2"/>
                <w:sz w:val="20"/>
                <w:szCs w:val="20"/>
                <w:lang w:bidi="hi-IN" w:eastAsia="zh-CN"/>
              </w:rPr>
              <w:lastRenderedPageBreak/>
              <w:t>vjerovnika</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lastRenderedPageBreak/>
              <w:t xml:space="preserve">Ovršna isprava ( DA </w:t>
            </w:r>
            <w:r w:rsidRPr="00F65B58">
              <w:rPr>
                <w:rFonts w:cs="Lohit Devanagari" w:eastAsia="WenQuanYi Micro Hei" w:hAnsi="Times New Roman" w:ascii="Times New Roman"/>
                <w:i/>
                <w:iCs/>
                <w:kern w:val="2"/>
                <w:sz w:val="20"/>
                <w:szCs w:val="20"/>
                <w:lang w:bidi="hi-IN" w:eastAsia="zh-CN"/>
              </w:rPr>
              <w:lastRenderedPageBreak/>
              <w:t>/ NE )</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lastRenderedPageBreak/>
              <w:t>Priznati iznos tražbine – povjerenik</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dužnik</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Priznata tražbina</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lastRenderedPageBreak/>
              <w:t>45.</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MAKRO KUM d.o.o., Froudeova 3, 10000 Zagreb., OIB:17363393921</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1.277,07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1.277,07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1.277,07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1.277,07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46.</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MEGATREND REDOK d.o.o., Bani 75, 10000 Zagreb., OIB:93809374555</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1.312,50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1.312,50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1.312,50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1.312,50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47.</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 xml:space="preserve">MERCATOR - H d.o.o., Ljudevita Posavskog 5, 10360 Sesvete., OIB:10045107278 </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120,673,35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120,673,35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48.</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METRO Cash &amp; Carry d.o.o., Jankomir 31, 10000 Zagreb., OIB:38016445738</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38.482,55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696,83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b/>
                <w:bCs/>
                <w:i/>
                <w:iCs/>
                <w:kern w:val="2"/>
                <w:sz w:val="20"/>
                <w:szCs w:val="20"/>
                <w:lang w:bidi="hi-IN" w:eastAsia="zh-CN"/>
              </w:rPr>
            </w:pPr>
            <w:r w:rsidRPr="00F65B58">
              <w:rPr>
                <w:rFonts w:cs="Lohit Devanagari" w:eastAsia="WenQuanYi Micro Hei" w:hAnsi="Times New Roman" w:ascii="Times New Roman"/>
                <w:b/>
                <w:bCs/>
                <w:i/>
                <w:iCs/>
                <w:kern w:val="2"/>
                <w:sz w:val="20"/>
                <w:szCs w:val="20"/>
                <w:lang w:bidi="hi-IN" w:eastAsia="zh-CN"/>
              </w:rPr>
              <w:t>0,00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49.</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 xml:space="preserve">Mika sp. Z.o.o., </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6.241,18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6.241,18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6.241,18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6.241,18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50.</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Ministarstvo Financija., katančićeva 5, 10000 Zagreb., OIB: 18683136487</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881.301,00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2.758.298,90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DA</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2.758.298,90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2.758.298,90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2.758.298,90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52.</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MIRNI TOK d.o.o., Trnjanska cesta 37, 10000 Zagreb., OIB:15376983918</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118.514,67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118.514,67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118.514,67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118.514,67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53.</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Move One d.o.o., Županjska 10, 10000 Zagreb., OIB: 49884622734</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9.750,00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9.750,00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9.750,00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9.750,00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54.</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NEKRETNINE ISTOK d.o.o., Capraška 6, 10000 Zagreb, OIB:09548419273</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16.188,64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16.188,64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16.188,64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16.188,64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55.</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 hotel d.o.o., Srbija</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2.357,52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2.357,52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2.357,52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2.357,52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56.</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OKINAWA d.o.o., Radnička cesta 37b, 10000 Zagreb., OIB:51489398708</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1.011,00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1.011,00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1.011,00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1.011,00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57.</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Oma metal industrial co. Ltd no.4-1 chendajiao ind. Area, Foshan city</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127.039,21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127.039,21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127.039,21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127.039,21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Red.broj</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Naziv vjerovnika</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obveze prema prijavi dužnika</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tražbine prema prijavi vjerovnika</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Ovršna isprava ( DA / NE )</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povjerenik</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dužnik</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Priznata tražbina</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lastRenderedPageBreak/>
              <w:t>58.</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OPTINOVA d.o.o., Gundulićeva 57, 10000 Zagreb., OIB:94016773472</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3.200,04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3.200,04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3.200,04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3.200,04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59.</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ORION-PROM d.o.o., Malešnica 20, 10000 Zagreb, OIB:53611903552</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4.877,19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4.877,19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4.877,19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4.877,19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60.</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P.B. GRAD d.o.o., Radnička cesta 50, 10000 Zagreb, OIB:10120762935</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401.124,77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DA</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401.124,77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401.124,77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401.124,77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61.</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Plorer, Slovenija</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348.770,68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348.770,68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348.770,68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348.770,68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62.</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PORSCHE INTER AUTO d.o.o., Velimira Škorpika 21-23, 10000 Zagreb., OIB: 67492500921</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4.046,64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4.046,64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4.046,64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4.046,64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63.</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PRAVI KLIK TURISTIČKA AGENCIJA d.o.o., Vlaška 63, 10000 Zagreb., OIB: 18030016905</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4.909,15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4.909,15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4.909,15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4.909,15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64.</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Primorska banka d.d., Scarpina 7, 51000 Rijeka., OIB: 96675880337</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1.018.586,86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DA</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1.018.586,86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1.018.586,86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1.018.586,86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65.</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PUSTOLOVINA d.o.o., Klanječka 37 a, 10000 Zagreb., OIB:15411358138</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6.480,00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6.480,00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6.480,00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6.480,00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66.</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Dragica Radić., Konopljike 7a, 21330 Gradac., OIB: 31440547787</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3.131,74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3.131,74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3.131,74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3.131,74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67.</w:t>
            </w:r>
          </w:p>
        </w:tc>
        <w:tc>
          <w:tcPr>
            <w:tcW w:type="dxa" w:w="2935"/>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Sberbank d.d., Varšavska 9, 10000 Zagreb., OIB: 78427478595</w:t>
            </w:r>
          </w:p>
        </w:tc>
        <w:tc>
          <w:tcPr>
            <w:tcW w:type="dxa" w:w="2174"/>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32.974.605,76 kn.</w:t>
            </w:r>
          </w:p>
        </w:tc>
        <w:tc>
          <w:tcPr>
            <w:tcW w:type="dxa" w:w="117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DA</w:t>
            </w:r>
          </w:p>
        </w:tc>
        <w:tc>
          <w:tcPr>
            <w:tcW w:type="dxa" w:w="2012"/>
            <w:gridSpan w:val="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32.974.605,76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0,00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0,00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75CCA">
              <w:rPr>
                <w:rFonts w:cs="Lohit Devanagari" w:eastAsia="WenQuanYi Micro Hei" w:hAnsi="Times New Roman" w:ascii="Times New Roman"/>
                <w:kern w:val="2"/>
                <w:sz w:val="20"/>
                <w:szCs w:val="20"/>
                <w:lang w:bidi="hi-IN" w:eastAsia="zh-CN"/>
              </w:rPr>
              <w:t>68.</w:t>
            </w:r>
          </w:p>
        </w:tc>
        <w:tc>
          <w:tcPr>
            <w:tcW w:type="dxa" w:w="2935"/>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75CCA">
              <w:rPr>
                <w:rFonts w:cs="Lohit Devanagari" w:eastAsia="WenQuanYi Micro Hei" w:hAnsi="Times New Roman" w:ascii="Times New Roman"/>
                <w:kern w:val="2"/>
                <w:sz w:val="20"/>
                <w:szCs w:val="20"/>
                <w:lang w:bidi="hi-IN" w:eastAsia="zh-CN"/>
              </w:rPr>
              <w:t>SPAR Hrvatska d.o.o., Slavonska avenija 50, 10000 Zagreb., OIB:46108893754</w:t>
            </w:r>
          </w:p>
        </w:tc>
        <w:tc>
          <w:tcPr>
            <w:tcW w:type="dxa" w:w="2174"/>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75CCA">
              <w:rPr>
                <w:rFonts w:cs="Lohit Devanagari" w:eastAsia="WenQuanYi Micro Hei" w:hAnsi="Times New Roman" w:ascii="Times New Roman"/>
                <w:kern w:val="2"/>
                <w:sz w:val="20"/>
                <w:szCs w:val="20"/>
                <w:lang w:bidi="hi-IN" w:eastAsia="zh-CN"/>
              </w:rPr>
              <w:t>93.478,69 kn.</w:t>
            </w:r>
          </w:p>
        </w:tc>
        <w:tc>
          <w:tcPr>
            <w:tcW w:type="dxa" w:w="1689"/>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75CCA">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75CCA">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75CCA">
              <w:rPr>
                <w:rFonts w:cs="Lohit Devanagari" w:eastAsia="WenQuanYi Micro Hei" w:hAnsi="Times New Roman" w:ascii="Times New Roman"/>
                <w:kern w:val="2"/>
                <w:sz w:val="20"/>
                <w:szCs w:val="20"/>
                <w:lang w:bidi="hi-IN" w:eastAsia="zh-CN"/>
              </w:rPr>
              <w:t>93.478,69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75CCA">
              <w:rPr>
                <w:rFonts w:cs="Lohit Devanagari" w:eastAsia="WenQuanYi Micro Hei" w:hAnsi="Times New Roman" w:ascii="Times New Roman"/>
                <w:kern w:val="2"/>
                <w:sz w:val="20"/>
                <w:szCs w:val="20"/>
                <w:lang w:bidi="hi-IN" w:eastAsia="zh-CN"/>
              </w:rPr>
              <w:t>93.478,69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75CCA">
              <w:rPr>
                <w:rFonts w:cs="Lohit Devanagari" w:eastAsia="WenQuanYi Micro Hei" w:hAnsi="Times New Roman" w:ascii="Times New Roman"/>
                <w:kern w:val="2"/>
                <w:sz w:val="20"/>
                <w:szCs w:val="20"/>
                <w:lang w:bidi="hi-IN" w:eastAsia="zh-CN"/>
              </w:rPr>
              <w:t>93.478,69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69.</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Styria sport d.o.o., Oreškovićeva 6H/1, 10000 Zagreb., OIB:85770080285</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4.865,00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4.865,00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4.865,00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4.865,00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Red.broj</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Naziv vjerovnika</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obveze prema prijavi dužnika</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tražbine prema prijavi vjerovnika</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Ovršna isprava ( DA / NE )</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povjerenik</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dužnik</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Priznata tražbina</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70.</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 xml:space="preserve">TIM 360 d.o.o., Crnatkova 14 A, </w:t>
            </w:r>
            <w:r w:rsidRPr="00F65B58">
              <w:rPr>
                <w:rFonts w:cs="Lohit Devanagari" w:eastAsia="WenQuanYi Micro Hei" w:hAnsi="Times New Roman" w:ascii="Times New Roman"/>
                <w:kern w:val="2"/>
                <w:sz w:val="20"/>
                <w:szCs w:val="20"/>
                <w:lang w:bidi="hi-IN" w:eastAsia="zh-CN"/>
              </w:rPr>
              <w:lastRenderedPageBreak/>
              <w:t>10000 Zagreb., OIB:24285682401</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lastRenderedPageBreak/>
              <w:t>7.212,50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7.212,50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7.212,50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7.212,50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lastRenderedPageBreak/>
              <w:t>71.</w:t>
            </w:r>
          </w:p>
        </w:tc>
        <w:tc>
          <w:tcPr>
            <w:tcW w:type="dxa" w:w="2935"/>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TISAK d.d., Slavonska avenija 11a, 10000 Zagreb., OIB:75917721668</w:t>
            </w:r>
          </w:p>
        </w:tc>
        <w:tc>
          <w:tcPr>
            <w:tcW w:type="dxa" w:w="2174"/>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12.967,95 kn.</w:t>
            </w:r>
          </w:p>
        </w:tc>
        <w:tc>
          <w:tcPr>
            <w:tcW w:type="dxa" w:w="1689"/>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20.029,39 kn.</w:t>
            </w:r>
          </w:p>
        </w:tc>
        <w:tc>
          <w:tcPr>
            <w:tcW w:type="dxa" w:w="117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12.967,95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20.029,39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12.967,95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75CCA">
              <w:rPr>
                <w:rFonts w:cs="Lohit Devanagari" w:eastAsia="WenQuanYi Micro Hei" w:hAnsi="Times New Roman" w:ascii="Times New Roman"/>
                <w:kern w:val="2"/>
                <w:sz w:val="20"/>
                <w:szCs w:val="20"/>
                <w:lang w:bidi="hi-IN" w:eastAsia="zh-CN"/>
              </w:rPr>
              <w:t>72.</w:t>
            </w:r>
          </w:p>
        </w:tc>
        <w:tc>
          <w:tcPr>
            <w:tcW w:type="dxa" w:w="2935"/>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75CCA">
              <w:rPr>
                <w:rFonts w:cs="Lohit Devanagari" w:eastAsia="WenQuanYi Micro Hei" w:hAnsi="Times New Roman" w:ascii="Times New Roman"/>
                <w:kern w:val="2"/>
                <w:sz w:val="20"/>
                <w:szCs w:val="20"/>
                <w:lang w:bidi="hi-IN" w:eastAsia="zh-CN"/>
              </w:rPr>
              <w:t>TRGOVAČKI CENTAR ZAGREB d.o.o., Zaprešićka 2, 10290 Jablanovec, OIB: 57136792631</w:t>
            </w:r>
          </w:p>
        </w:tc>
        <w:tc>
          <w:tcPr>
            <w:tcW w:type="dxa" w:w="2174"/>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75CCA">
              <w:rPr>
                <w:rFonts w:cs="Lohit Devanagari" w:eastAsia="WenQuanYi Micro Hei" w:hAnsi="Times New Roman" w:ascii="Times New Roman"/>
                <w:kern w:val="2"/>
                <w:sz w:val="20"/>
                <w:szCs w:val="20"/>
                <w:lang w:bidi="hi-IN" w:eastAsia="zh-CN"/>
              </w:rPr>
              <w:t>3.920,60 kn.</w:t>
            </w:r>
          </w:p>
        </w:tc>
        <w:tc>
          <w:tcPr>
            <w:tcW w:type="dxa" w:w="1689"/>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75CCA">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75CCA">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75CCA">
              <w:rPr>
                <w:rFonts w:cs="Lohit Devanagari" w:eastAsia="WenQuanYi Micro Hei" w:hAnsi="Times New Roman" w:ascii="Times New Roman"/>
                <w:kern w:val="2"/>
                <w:sz w:val="20"/>
                <w:szCs w:val="20"/>
                <w:lang w:bidi="hi-IN" w:eastAsia="zh-CN"/>
              </w:rPr>
              <w:t>3.920,60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75CCA">
              <w:rPr>
                <w:rFonts w:cs="Lohit Devanagari" w:eastAsia="WenQuanYi Micro Hei" w:hAnsi="Times New Roman" w:ascii="Times New Roman"/>
                <w:kern w:val="2"/>
                <w:sz w:val="20"/>
                <w:szCs w:val="20"/>
                <w:lang w:bidi="hi-IN" w:eastAsia="zh-CN"/>
              </w:rPr>
              <w:t>3.920,60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75CCA">
              <w:rPr>
                <w:rFonts w:cs="Lohit Devanagari" w:eastAsia="WenQuanYi Micro Hei" w:hAnsi="Times New Roman" w:ascii="Times New Roman"/>
                <w:kern w:val="2"/>
                <w:sz w:val="20"/>
                <w:szCs w:val="20"/>
                <w:lang w:bidi="hi-IN" w:eastAsia="zh-CN"/>
              </w:rPr>
              <w:t>3.920,60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73.</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Trgovački obrt Breza, vl. Darko Knežević, Bana Josipa Jelačića 4, 31500 Brezik Našički., OIB:72797272959</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1.969,88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1.969,88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1.969,88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1.969,88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74.</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TRGOVINA – EKONOMIJA-ANALIZA - MARKETING d.o.o.,A. Heinza 3, 10000 Zagreb., OIB: 79670107615</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4.277.892,42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4.277.892,42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4.277.892,42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4.277.892,42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75.</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TRIKOM TRGOVINA d.o.o., Medvedgradska 2, 10000 Zagreb., OIB: 31599682410</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1.811,50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1.811,50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1.811,50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1.811,50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76.</w:t>
            </w:r>
          </w:p>
        </w:tc>
        <w:tc>
          <w:tcPr>
            <w:tcW w:type="dxa" w:w="2935"/>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VIPnet, d.o.o., Vrtni put 1, 10000 Zagreb., OIB: 29524210204</w:t>
            </w:r>
          </w:p>
        </w:tc>
        <w:tc>
          <w:tcPr>
            <w:tcW w:type="dxa" w:w="2174"/>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2.247,66 kn.</w:t>
            </w:r>
          </w:p>
        </w:tc>
        <w:tc>
          <w:tcPr>
            <w:tcW w:type="dxa" w:w="1689"/>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13.193,07 kn.</w:t>
            </w:r>
          </w:p>
        </w:tc>
        <w:tc>
          <w:tcPr>
            <w:tcW w:type="dxa" w:w="117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7.086,13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13.193,07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7.086,13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77.</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Zagrebački holding d.o.o., Ulica grada Vukovara 41, 10000 Zagreb., OIB: 85584865987</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9.643,16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9.643,16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9.643,16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9.643,16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78.</w:t>
            </w:r>
          </w:p>
        </w:tc>
        <w:tc>
          <w:tcPr>
            <w:tcW w:type="dxa" w:w="2935"/>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Zagrebački holding d.o.o. - Podružnica Zagrebparking., Šubićeva 40/iii, 10000 Zagreb., OIB: 85584865987</w:t>
            </w:r>
          </w:p>
        </w:tc>
        <w:tc>
          <w:tcPr>
            <w:tcW w:type="dxa" w:w="2174"/>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854,98 kn.</w:t>
            </w:r>
          </w:p>
        </w:tc>
        <w:tc>
          <w:tcPr>
            <w:tcW w:type="dxa" w:w="117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DA</w:t>
            </w:r>
          </w:p>
        </w:tc>
        <w:tc>
          <w:tcPr>
            <w:tcW w:type="dxa" w:w="201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854,98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854,98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854,98 kn.</w:t>
            </w:r>
          </w:p>
        </w:tc>
      </w:tr>
      <w:tr w:rsidTr="00F75CCA" w:rsidR="00CE600E" w:rsidRPr="00F65B58">
        <w:tc>
          <w:tcPr>
            <w:tcW w:type="dxa" w:w="804"/>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79.</w:t>
            </w:r>
          </w:p>
        </w:tc>
        <w:tc>
          <w:tcPr>
            <w:tcW w:type="dxa" w:w="2935"/>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TRIUS, d.o.o., Ulica grada Vukovara 284, 10000 Zagreb., OIB: 73097022799</w:t>
            </w:r>
          </w:p>
        </w:tc>
        <w:tc>
          <w:tcPr>
            <w:tcW w:type="dxa" w:w="2174"/>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81.741,43 kn.</w:t>
            </w:r>
          </w:p>
        </w:tc>
        <w:tc>
          <w:tcPr>
            <w:tcW w:type="dxa" w:w="117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NE</w:t>
            </w:r>
          </w:p>
        </w:tc>
        <w:tc>
          <w:tcPr>
            <w:tcW w:type="dxa" w:w="2012"/>
            <w:gridSpan w:val="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81.741,43 kn.</w:t>
            </w:r>
          </w:p>
        </w:tc>
        <w:tc>
          <w:tcPr>
            <w:tcW w:type="dxa" w:w="1852"/>
            <w:gridSpan w:val="2"/>
            <w:tcBorders>
              <w:left w:space="0" w:sz="2" w:color="000000" w:val="single"/>
              <w:bottom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0,00 kn.</w:t>
            </w:r>
          </w:p>
        </w:tc>
        <w:tc>
          <w:tcPr>
            <w:tcW w:type="dxa" w:w="1932"/>
            <w:tcBorders>
              <w:left w:space="0" w:sz="2" w:color="000000" w:val="single"/>
              <w:bottom w:space="0" w:sz="2" w:color="000000" w:val="single"/>
              <w:right w:space="0" w:sz="2" w:color="000000" w:val="single"/>
            </w:tcBorders>
            <w:shd w:fill="auto" w:color="auto" w:val="clear"/>
          </w:tcPr>
          <w:p w:rsidRDefault="00CE600E" w:rsidP="00866281" w:rsidR="00CE600E"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0,00 kn.</w:t>
            </w:r>
          </w:p>
        </w:tc>
      </w:tr>
      <w:tr w:rsidTr="00F75CCA" w:rsidR="00F75CCA" w:rsidRPr="00F65B58">
        <w:tc>
          <w:tcPr>
            <w:tcW w:type="dxa" w:w="804"/>
            <w:tcBorders>
              <w:left w:space="0" w:sz="2" w:color="000000" w:val="single"/>
              <w:bottom w:space="0" w:sz="2" w:color="000000" w:val="single"/>
            </w:tcBorders>
            <w:shd w:fill="auto" w:color="auto" w:val="clear"/>
          </w:tcPr>
          <w:p w:rsidRDefault="00F75CCA" w:rsidP="009B24DB" w:rsidR="00F75CCA" w:rsidRPr="00F75CCA">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F75CCA">
              <w:rPr>
                <w:rFonts w:cs="Lohit Devanagari" w:eastAsia="WenQuanYi Micro Hei" w:hAnsi="Times New Roman" w:ascii="Times New Roman"/>
                <w:bCs/>
                <w:iCs/>
                <w:kern w:val="2"/>
                <w:sz w:val="20"/>
                <w:szCs w:val="20"/>
                <w:lang w:bidi="hi-IN" w:eastAsia="zh-CN"/>
              </w:rPr>
              <w:t>80.</w:t>
            </w:r>
          </w:p>
        </w:tc>
        <w:tc>
          <w:tcPr>
            <w:tcW w:type="dxa" w:w="2935"/>
            <w:tcBorders>
              <w:left w:space="0" w:sz="2" w:color="000000" w:val="single"/>
              <w:bottom w:space="0" w:sz="2" w:color="000000" w:val="single"/>
            </w:tcBorders>
            <w:shd w:fill="auto" w:color="auto" w:val="clear"/>
          </w:tcPr>
          <w:p w:rsidRDefault="00F75CCA" w:rsidP="009B24DB" w:rsidR="00F75CCA">
            <w:pPr>
              <w:pStyle w:val="TableContents"/>
              <w:rPr>
                <w:rFonts w:hAnsi="Times New Roman" w:ascii="Times New Roman"/>
                <w:sz w:val="20"/>
                <w:szCs w:val="20"/>
              </w:rPr>
            </w:pPr>
            <w:r>
              <w:rPr>
                <w:rFonts w:hAnsi="Times New Roman" w:ascii="Times New Roman"/>
                <w:sz w:val="20"/>
                <w:szCs w:val="20"/>
              </w:rPr>
              <w:t xml:space="preserve">MERCATOR - H d.o.o., Ljudevita Posavskog 5, 10360 Sesvete., OIB:10045107278 </w:t>
            </w:r>
          </w:p>
        </w:tc>
        <w:tc>
          <w:tcPr>
            <w:tcW w:type="dxa" w:w="2174"/>
            <w:tcBorders>
              <w:left w:space="0" w:sz="2" w:color="000000" w:val="single"/>
              <w:bottom w:space="0" w:sz="2" w:color="000000" w:val="single"/>
            </w:tcBorders>
            <w:shd w:fill="auto" w:color="auto" w:val="clear"/>
          </w:tcPr>
          <w:p w:rsidRDefault="00F75CCA" w:rsidP="009B24DB" w:rsidR="00F75CCA">
            <w:pPr>
              <w:pStyle w:val="TableContents"/>
              <w:rPr>
                <w:rFonts w:hAnsi="Times New Roman" w:ascii="Times New Roman"/>
                <w:sz w:val="20"/>
                <w:szCs w:val="20"/>
              </w:rPr>
            </w:pPr>
            <w:r>
              <w:rPr>
                <w:rFonts w:hAnsi="Times New Roman" w:ascii="Times New Roman"/>
                <w:sz w:val="20"/>
                <w:szCs w:val="20"/>
              </w:rPr>
              <w:t>120.673,35 kn.</w:t>
            </w:r>
          </w:p>
        </w:tc>
        <w:tc>
          <w:tcPr>
            <w:tcW w:type="dxa" w:w="1689"/>
            <w:tcBorders>
              <w:left w:space="0" w:sz="2" w:color="000000" w:val="single"/>
              <w:bottom w:space="0" w:sz="2" w:color="000000" w:val="single"/>
            </w:tcBorders>
            <w:shd w:fill="auto" w:color="auto" w:val="clear"/>
          </w:tcPr>
          <w:p w:rsidRDefault="00F75CCA" w:rsidP="009B24DB" w:rsidR="00F75CCA">
            <w:pPr>
              <w:pStyle w:val="TableContents"/>
              <w:rPr>
                <w:rFonts w:hAnsi="Times New Roman" w:ascii="Times New Roman"/>
                <w:sz w:val="20"/>
                <w:szCs w:val="20"/>
              </w:rPr>
            </w:pPr>
            <w:r>
              <w:rPr>
                <w:rFonts w:hAnsi="Times New Roman" w:ascii="Times New Roman"/>
                <w:sz w:val="20"/>
                <w:szCs w:val="20"/>
              </w:rPr>
              <w:t>NE</w:t>
            </w:r>
          </w:p>
        </w:tc>
        <w:tc>
          <w:tcPr>
            <w:tcW w:type="dxa" w:w="1241"/>
            <w:gridSpan w:val="2"/>
            <w:tcBorders>
              <w:left w:space="0" w:sz="2" w:color="000000" w:val="single"/>
              <w:bottom w:space="0" w:sz="2" w:color="000000" w:val="single"/>
            </w:tcBorders>
            <w:shd w:fill="auto" w:color="auto" w:val="clear"/>
          </w:tcPr>
          <w:p w:rsidRDefault="00F75CCA" w:rsidP="009B24DB" w:rsidR="00F75CCA">
            <w:pPr>
              <w:pStyle w:val="TableContents"/>
              <w:rPr>
                <w:rFonts w:hAnsi="Times New Roman" w:ascii="Times New Roman"/>
                <w:sz w:val="20"/>
                <w:szCs w:val="20"/>
              </w:rPr>
            </w:pPr>
            <w:r>
              <w:rPr>
                <w:rFonts w:hAnsi="Times New Roman" w:ascii="Times New Roman"/>
                <w:sz w:val="20"/>
                <w:szCs w:val="20"/>
              </w:rPr>
              <w:t>NE</w:t>
            </w:r>
          </w:p>
        </w:tc>
        <w:tc>
          <w:tcPr>
            <w:tcW w:type="dxa" w:w="1943"/>
            <w:tcBorders>
              <w:left w:space="0" w:sz="2" w:color="000000" w:val="single"/>
              <w:bottom w:space="0" w:sz="2" w:color="000000" w:val="single"/>
            </w:tcBorders>
            <w:shd w:fill="auto" w:color="auto" w:val="clear"/>
          </w:tcPr>
          <w:p w:rsidRDefault="00F75CCA" w:rsidP="009B24DB" w:rsidR="00F75CCA">
            <w:pPr>
              <w:pStyle w:val="TableContents"/>
              <w:jc w:val="both"/>
              <w:rPr>
                <w:rFonts w:hAnsi="Times New Roman" w:ascii="Times New Roman"/>
                <w:sz w:val="20"/>
                <w:szCs w:val="20"/>
              </w:rPr>
            </w:pPr>
            <w:r>
              <w:rPr>
                <w:rFonts w:hAnsi="Times New Roman" w:ascii="Times New Roman"/>
                <w:sz w:val="20"/>
                <w:szCs w:val="20"/>
              </w:rPr>
              <w:t xml:space="preserve">         120.673,35 kn</w:t>
            </w:r>
          </w:p>
        </w:tc>
        <w:tc>
          <w:tcPr>
            <w:tcW w:type="dxa" w:w="1810"/>
            <w:tcBorders>
              <w:left w:space="0" w:sz="2" w:color="000000" w:val="single"/>
              <w:bottom w:space="0" w:sz="2" w:color="000000" w:val="single"/>
            </w:tcBorders>
            <w:shd w:fill="auto" w:color="auto" w:val="clear"/>
          </w:tcPr>
          <w:p w:rsidRDefault="00F75CCA" w:rsidP="009B24DB" w:rsidR="00F75CCA">
            <w:pPr>
              <w:pStyle w:val="TableContents"/>
              <w:rPr>
                <w:rFonts w:hAnsi="Times New Roman" w:ascii="Times New Roman"/>
                <w:sz w:val="20"/>
                <w:szCs w:val="20"/>
              </w:rPr>
            </w:pPr>
            <w:r>
              <w:rPr>
                <w:rFonts w:hAnsi="Times New Roman" w:ascii="Times New Roman"/>
                <w:sz w:val="20"/>
                <w:szCs w:val="20"/>
              </w:rPr>
              <w:t xml:space="preserve">120.673,35 kn  </w:t>
            </w:r>
          </w:p>
        </w:tc>
        <w:tc>
          <w:tcPr>
            <w:tcW w:type="dxa" w:w="1974"/>
            <w:gridSpan w:val="2"/>
            <w:tcBorders>
              <w:left w:space="0" w:sz="2" w:color="000000" w:val="single"/>
              <w:bottom w:space="0" w:sz="2" w:color="000000" w:val="single"/>
              <w:right w:space="0" w:sz="2" w:color="000000" w:val="single"/>
            </w:tcBorders>
            <w:shd w:fill="auto" w:color="auto" w:val="clear"/>
          </w:tcPr>
          <w:p w:rsidRDefault="00F75CCA" w:rsidP="009B24DB" w:rsidR="00F75CCA">
            <w:pPr>
              <w:pStyle w:val="TableContents"/>
              <w:rPr>
                <w:rFonts w:hAnsi="Times New Roman" w:ascii="Times New Roman"/>
                <w:sz w:val="20"/>
                <w:szCs w:val="20"/>
              </w:rPr>
            </w:pPr>
            <w:r>
              <w:rPr>
                <w:rFonts w:hAnsi="Times New Roman" w:ascii="Times New Roman"/>
                <w:sz w:val="20"/>
                <w:szCs w:val="20"/>
              </w:rPr>
              <w:t>120.673,35 kn.</w:t>
            </w:r>
          </w:p>
        </w:tc>
      </w:tr>
    </w:tbl>
    <w:p w:rsidRDefault="00F75CCA" w:rsidP="000E5B0E" w:rsidR="00F75CCA">
      <w:pPr>
        <w:spacing w:lineRule="auto" w:line="240" w:after="0"/>
        <w:ind w:firstLine="708"/>
        <w:jc w:val="both"/>
        <w:rPr>
          <w:rFonts w:cs="Times New Roman" w:hAnsi="Times New Roman" w:ascii="Times New Roman"/>
          <w:sz w:val="24"/>
          <w:szCs w:val="24"/>
        </w:rPr>
      </w:pPr>
    </w:p>
    <w:p w:rsidRDefault="00F75CCA" w:rsidP="000E5B0E" w:rsidR="00F75CCA">
      <w:pPr>
        <w:spacing w:lineRule="auto" w:line="240" w:after="0"/>
        <w:ind w:firstLine="708"/>
        <w:jc w:val="both"/>
        <w:rPr>
          <w:rFonts w:cs="Times New Roman" w:hAnsi="Times New Roman" w:ascii="Times New Roman"/>
          <w:sz w:val="24"/>
          <w:szCs w:val="24"/>
        </w:rPr>
      </w:pPr>
    </w:p>
    <w:p w:rsidRDefault="00F75CCA" w:rsidP="000E5B0E" w:rsidR="00F75CCA">
      <w:pPr>
        <w:spacing w:lineRule="auto" w:line="240" w:after="0"/>
        <w:ind w:firstLine="708"/>
        <w:jc w:val="both"/>
        <w:rPr>
          <w:rFonts w:cs="Times New Roman" w:hAnsi="Times New Roman" w:ascii="Times New Roman"/>
          <w:sz w:val="24"/>
          <w:szCs w:val="24"/>
        </w:rPr>
      </w:pPr>
    </w:p>
    <w:p w:rsidRDefault="00F75CCA" w:rsidP="000E5B0E" w:rsidR="00F75CCA">
      <w:pPr>
        <w:spacing w:lineRule="auto" w:line="240" w:after="0"/>
        <w:ind w:firstLine="708"/>
        <w:jc w:val="both"/>
        <w:rPr>
          <w:rFonts w:cs="Times New Roman" w:hAnsi="Times New Roman" w:ascii="Times New Roman"/>
          <w:sz w:val="24"/>
          <w:szCs w:val="24"/>
        </w:rPr>
      </w:pPr>
    </w:p>
    <w:p w:rsidRDefault="00F75CCA" w:rsidP="000E5B0E" w:rsidR="00F75CCA">
      <w:pPr>
        <w:spacing w:lineRule="auto" w:line="240" w:after="0"/>
        <w:ind w:firstLine="708"/>
        <w:jc w:val="both"/>
        <w:rPr>
          <w:rFonts w:cs="Times New Roman" w:hAnsi="Times New Roman" w:ascii="Times New Roman"/>
          <w:sz w:val="24"/>
          <w:szCs w:val="24"/>
        </w:rPr>
      </w:pPr>
    </w:p>
    <w:p w:rsidRDefault="00F75CCA" w:rsidP="000E5B0E" w:rsidR="00F75CCA">
      <w:pPr>
        <w:spacing w:lineRule="auto" w:line="240" w:after="0"/>
        <w:ind w:firstLine="708"/>
        <w:jc w:val="both"/>
        <w:rPr>
          <w:rFonts w:cs="Times New Roman" w:hAnsi="Times New Roman" w:ascii="Times New Roman"/>
          <w:sz w:val="24"/>
          <w:szCs w:val="24"/>
        </w:rPr>
      </w:pPr>
    </w:p>
    <w:p w:rsidRDefault="000F4149" w:rsidP="000E5B0E" w:rsidR="000F4149" w:rsidRPr="00A52969">
      <w:pPr>
        <w:spacing w:lineRule="auto" w:line="240" w:after="0"/>
        <w:ind w:firstLine="708"/>
        <w:jc w:val="both"/>
        <w:rPr>
          <w:rFonts w:cs="Times New Roman" w:hAnsi="Times New Roman" w:ascii="Times New Roman"/>
          <w:sz w:val="24"/>
          <w:szCs w:val="24"/>
        </w:rPr>
      </w:pPr>
      <w:r w:rsidRPr="00A52969">
        <w:rPr>
          <w:rFonts w:cs="Times New Roman" w:hAnsi="Times New Roman" w:ascii="Times New Roman"/>
          <w:sz w:val="24"/>
          <w:szCs w:val="24"/>
        </w:rPr>
        <w:t xml:space="preserve">Tražbina prijavljena u propisanom roku, </w:t>
      </w:r>
      <w:r w:rsidR="00DC179A" w:rsidRPr="00A52969">
        <w:rPr>
          <w:rFonts w:cs="Times New Roman" w:hAnsi="Times New Roman" w:ascii="Times New Roman"/>
          <w:sz w:val="24"/>
          <w:szCs w:val="24"/>
        </w:rPr>
        <w:t>te</w:t>
      </w:r>
      <w:r w:rsidRPr="00A52969">
        <w:rPr>
          <w:rFonts w:cs="Times New Roman" w:hAnsi="Times New Roman" w:ascii="Times New Roman"/>
          <w:sz w:val="24"/>
          <w:szCs w:val="24"/>
        </w:rPr>
        <w:t xml:space="preserve"> tražbina za koju postoji</w:t>
      </w:r>
      <w:r w:rsidR="00DC179A" w:rsidRPr="00A52969">
        <w:rPr>
          <w:rFonts w:cs="Times New Roman" w:hAnsi="Times New Roman" w:ascii="Times New Roman"/>
          <w:sz w:val="24"/>
          <w:szCs w:val="24"/>
        </w:rPr>
        <w:t xml:space="preserve"> zakonska </w:t>
      </w:r>
      <w:r w:rsidR="000164FE" w:rsidRPr="00A52969">
        <w:rPr>
          <w:rFonts w:cs="Times New Roman" w:hAnsi="Times New Roman" w:ascii="Times New Roman"/>
          <w:sz w:val="24"/>
          <w:szCs w:val="24"/>
        </w:rPr>
        <w:t>predmnijeva</w:t>
      </w:r>
      <w:r w:rsidRPr="00A52969">
        <w:rPr>
          <w:rFonts w:cs="Times New Roman" w:hAnsi="Times New Roman" w:ascii="Times New Roman"/>
          <w:sz w:val="24"/>
          <w:szCs w:val="24"/>
        </w:rPr>
        <w:t xml:space="preserve"> prijave tražbine smatra se utvrđenom ako je nije osporio dužnik, povjerenik ili vjerovnik (čl.</w:t>
      </w:r>
      <w:r w:rsidR="007D0C38" w:rsidRPr="00A52969">
        <w:rPr>
          <w:rFonts w:cs="Times New Roman" w:hAnsi="Times New Roman" w:ascii="Times New Roman"/>
          <w:sz w:val="24"/>
          <w:szCs w:val="24"/>
        </w:rPr>
        <w:t xml:space="preserve"> </w:t>
      </w:r>
      <w:r w:rsidRPr="00A52969">
        <w:rPr>
          <w:rFonts w:cs="Times New Roman" w:hAnsi="Times New Roman" w:ascii="Times New Roman"/>
          <w:sz w:val="24"/>
          <w:szCs w:val="24"/>
        </w:rPr>
        <w:t>47. SZ).</w:t>
      </w:r>
    </w:p>
    <w:p w:rsidRDefault="006E3285" w:rsidP="00A84353" w:rsidR="006E3285" w:rsidRPr="00A52969">
      <w:pPr>
        <w:spacing w:lineRule="auto" w:line="240" w:after="0"/>
        <w:ind w:firstLine="3" w:left="1413"/>
        <w:jc w:val="both"/>
        <w:rPr>
          <w:rFonts w:cs="Times New Roman" w:hAnsi="Times New Roman" w:ascii="Times New Roman"/>
          <w:sz w:val="24"/>
          <w:szCs w:val="24"/>
        </w:rPr>
      </w:pPr>
    </w:p>
    <w:p w:rsidRDefault="00AB676B" w:rsidP="000E5B0E" w:rsidR="00DA7585" w:rsidRPr="00797FEB">
      <w:pPr>
        <w:spacing w:lineRule="auto" w:line="240" w:after="0"/>
        <w:ind w:firstLine="708"/>
        <w:jc w:val="both"/>
        <w:rPr>
          <w:rFonts w:cs="Times New Roman" w:hAnsi="Times New Roman" w:ascii="Times New Roman"/>
          <w:sz w:val="24"/>
          <w:szCs w:val="24"/>
        </w:rPr>
      </w:pPr>
      <w:r w:rsidRPr="00797FEB">
        <w:rPr>
          <w:rFonts w:cs="Times New Roman" w:hAnsi="Times New Roman" w:ascii="Times New Roman"/>
          <w:sz w:val="24"/>
          <w:szCs w:val="24"/>
        </w:rPr>
        <w:t>Utvrđuje se da sudu nije dostavljen prigovor dužnikovih radnika i prijašnjih dužnikovih radnika iz čl. 37. SZ-a.</w:t>
      </w:r>
    </w:p>
    <w:p w:rsidRDefault="00151D95" w:rsidP="00A84353" w:rsidR="00151D95" w:rsidRPr="00797FEB">
      <w:pPr>
        <w:spacing w:lineRule="auto" w:line="240" w:after="0"/>
        <w:ind w:firstLine="3" w:left="1413"/>
        <w:jc w:val="both"/>
        <w:rPr>
          <w:rFonts w:cs="Times New Roman" w:hAnsi="Times New Roman" w:ascii="Times New Roman"/>
          <w:sz w:val="24"/>
          <w:szCs w:val="24"/>
        </w:rPr>
      </w:pPr>
    </w:p>
    <w:p w:rsidRDefault="00151D95" w:rsidP="000E5B0E" w:rsidR="00151D95" w:rsidRPr="00797FEB">
      <w:pPr>
        <w:spacing w:lineRule="auto" w:line="240" w:after="0"/>
        <w:ind w:left="708"/>
        <w:jc w:val="both"/>
        <w:rPr>
          <w:rFonts w:cs="Times New Roman" w:hAnsi="Times New Roman" w:ascii="Times New Roman"/>
          <w:sz w:val="24"/>
          <w:szCs w:val="24"/>
        </w:rPr>
      </w:pPr>
      <w:r w:rsidRPr="00797FEB">
        <w:rPr>
          <w:rFonts w:cs="Times New Roman" w:hAnsi="Times New Roman" w:ascii="Times New Roman"/>
          <w:sz w:val="24"/>
          <w:szCs w:val="24"/>
        </w:rPr>
        <w:t xml:space="preserve">Vezano za </w:t>
      </w:r>
      <w:r w:rsidR="008303B9" w:rsidRPr="00797FEB">
        <w:rPr>
          <w:rFonts w:cs="Times New Roman" w:hAnsi="Times New Roman" w:ascii="Times New Roman"/>
          <w:sz w:val="24"/>
          <w:szCs w:val="24"/>
        </w:rPr>
        <w:t>eventualne tražbine radnika</w:t>
      </w:r>
      <w:r w:rsidRPr="00797FEB">
        <w:rPr>
          <w:rFonts w:cs="Times New Roman" w:hAnsi="Times New Roman" w:ascii="Times New Roman"/>
          <w:sz w:val="24"/>
          <w:szCs w:val="24"/>
        </w:rPr>
        <w:t>, sud skreće pozornost na odredbu čl. 37. st. 8. SZ-a prema kojoj tražbine radnika ne mogu biti predmet predstečajnoga postupka.</w:t>
      </w:r>
    </w:p>
    <w:p w:rsidRDefault="00DA7585" w:rsidP="00AB676B" w:rsidR="00DA7585" w:rsidRPr="00797FEB">
      <w:pPr>
        <w:spacing w:lineRule="auto" w:line="240" w:after="0"/>
        <w:ind w:left="705"/>
        <w:jc w:val="both"/>
        <w:rPr>
          <w:rFonts w:cs="Times New Roman" w:hAnsi="Times New Roman" w:ascii="Times New Roman"/>
          <w:sz w:val="24"/>
          <w:szCs w:val="24"/>
        </w:rPr>
      </w:pPr>
    </w:p>
    <w:p w:rsidRDefault="00DA7585" w:rsidP="000E5B0E" w:rsidR="00DA7585" w:rsidRPr="00797FEB">
      <w:pPr>
        <w:spacing w:lineRule="auto" w:line="240" w:after="0"/>
        <w:ind w:firstLine="708"/>
        <w:jc w:val="both"/>
        <w:rPr>
          <w:rFonts w:cs="Times New Roman" w:hAnsi="Times New Roman" w:ascii="Times New Roman"/>
          <w:sz w:val="24"/>
          <w:szCs w:val="24"/>
        </w:rPr>
      </w:pPr>
      <w:r w:rsidRPr="00866281">
        <w:rPr>
          <w:rFonts w:cs="Times New Roman" w:hAnsi="Times New Roman" w:ascii="Times New Roman"/>
          <w:sz w:val="24"/>
          <w:szCs w:val="24"/>
        </w:rPr>
        <w:t xml:space="preserve">Utvrđuje se da </w:t>
      </w:r>
      <w:r w:rsidR="00866281" w:rsidRPr="00866281">
        <w:rPr>
          <w:rFonts w:cs="Times New Roman" w:hAnsi="Times New Roman" w:ascii="Times New Roman"/>
          <w:sz w:val="24"/>
          <w:szCs w:val="24"/>
        </w:rPr>
        <w:t xml:space="preserve"> je vjerovnik Sberbanka d.d. </w:t>
      </w:r>
      <w:r w:rsidRPr="00866281">
        <w:rPr>
          <w:rFonts w:cs="Times New Roman" w:hAnsi="Times New Roman" w:ascii="Times New Roman"/>
          <w:sz w:val="24"/>
          <w:szCs w:val="24"/>
        </w:rPr>
        <w:t>ospori</w:t>
      </w:r>
      <w:r w:rsidR="00866281" w:rsidRPr="00866281">
        <w:rPr>
          <w:rFonts w:cs="Times New Roman" w:hAnsi="Times New Roman" w:ascii="Times New Roman"/>
          <w:sz w:val="24"/>
          <w:szCs w:val="24"/>
        </w:rPr>
        <w:t>la</w:t>
      </w:r>
      <w:r w:rsidRPr="00866281">
        <w:rPr>
          <w:rFonts w:cs="Times New Roman" w:hAnsi="Times New Roman" w:ascii="Times New Roman"/>
          <w:sz w:val="24"/>
          <w:szCs w:val="24"/>
        </w:rPr>
        <w:t xml:space="preserve"> prijavljen</w:t>
      </w:r>
      <w:r w:rsidR="00866281" w:rsidRPr="00866281">
        <w:rPr>
          <w:rFonts w:cs="Times New Roman" w:hAnsi="Times New Roman" w:ascii="Times New Roman"/>
          <w:sz w:val="24"/>
          <w:szCs w:val="24"/>
        </w:rPr>
        <w:t>u</w:t>
      </w:r>
      <w:r w:rsidRPr="00866281">
        <w:rPr>
          <w:rFonts w:cs="Times New Roman" w:hAnsi="Times New Roman" w:ascii="Times New Roman"/>
          <w:sz w:val="24"/>
          <w:szCs w:val="24"/>
        </w:rPr>
        <w:t xml:space="preserve"> tražbin</w:t>
      </w:r>
      <w:r w:rsidR="00866281" w:rsidRPr="00866281">
        <w:rPr>
          <w:rFonts w:cs="Times New Roman" w:hAnsi="Times New Roman" w:ascii="Times New Roman"/>
          <w:sz w:val="24"/>
          <w:szCs w:val="24"/>
        </w:rPr>
        <w:t>u društva Explorer projekt d.o.o.</w:t>
      </w:r>
      <w:r w:rsidR="00866281">
        <w:rPr>
          <w:rFonts w:cs="Times New Roman" w:hAnsi="Times New Roman" w:ascii="Times New Roman"/>
          <w:sz w:val="24"/>
          <w:szCs w:val="24"/>
        </w:rPr>
        <w:t xml:space="preserve"> u iznosu od 3.963.315,75 kn.</w:t>
      </w:r>
    </w:p>
    <w:p w:rsidRDefault="00DA7585" w:rsidP="00AB676B" w:rsidR="00DA7585" w:rsidRPr="00797FEB">
      <w:pPr>
        <w:spacing w:lineRule="auto" w:line="240" w:after="0"/>
        <w:ind w:left="705"/>
        <w:jc w:val="both"/>
        <w:rPr>
          <w:rFonts w:cs="Times New Roman" w:hAnsi="Times New Roman" w:ascii="Times New Roman"/>
          <w:sz w:val="24"/>
          <w:szCs w:val="24"/>
        </w:rPr>
      </w:pPr>
    </w:p>
    <w:p w:rsidRDefault="0012246C" w:rsidP="000E5B0E" w:rsidR="0012246C">
      <w:pPr>
        <w:widowControl w:val="false"/>
        <w:overflowPunct w:val="false"/>
        <w:autoSpaceDE w:val="false"/>
        <w:autoSpaceDN w:val="false"/>
        <w:adjustRightInd w:val="false"/>
        <w:spacing w:lineRule="auto" w:line="240" w:after="0"/>
        <w:ind w:left="708"/>
        <w:jc w:val="both"/>
        <w:textAlignment w:val="baseline"/>
        <w:rPr>
          <w:rFonts w:cs="Times New Roman" w:eastAsia="Times New Roman" w:hAnsi="Times New Roman" w:ascii="Times New Roman"/>
          <w:sz w:val="24"/>
          <w:szCs w:val="24"/>
          <w:lang w:eastAsia="hr-HR"/>
        </w:rPr>
      </w:pPr>
      <w:r w:rsidRPr="00797FEB">
        <w:rPr>
          <w:rFonts w:cs="Times New Roman" w:eastAsia="Times New Roman" w:hAnsi="Times New Roman" w:ascii="Times New Roman"/>
          <w:sz w:val="24"/>
          <w:szCs w:val="24"/>
          <w:lang w:eastAsia="hr-HR"/>
        </w:rPr>
        <w:t>Sud ukazuje na odredbe članka 46.st.</w:t>
      </w:r>
      <w:r w:rsidR="00795847" w:rsidRPr="00797FEB">
        <w:rPr>
          <w:rFonts w:cs="Times New Roman" w:eastAsia="Times New Roman" w:hAnsi="Times New Roman" w:ascii="Times New Roman"/>
          <w:sz w:val="24"/>
          <w:szCs w:val="24"/>
          <w:lang w:eastAsia="hr-HR"/>
        </w:rPr>
        <w:t xml:space="preserve"> </w:t>
      </w:r>
      <w:r w:rsidRPr="00797FEB">
        <w:rPr>
          <w:rFonts w:cs="Times New Roman" w:eastAsia="Times New Roman" w:hAnsi="Times New Roman" w:ascii="Times New Roman"/>
          <w:sz w:val="24"/>
          <w:szCs w:val="24"/>
          <w:lang w:eastAsia="hr-HR"/>
        </w:rPr>
        <w:t>6. SZ-a prema kojima izlučna prava nisu predmet ispitivanja, te članka 66.st.1. SZ-a prema kojima predstečajni postupak ne utječe na prava izlučnih vjerovnika</w:t>
      </w:r>
      <w:r w:rsidR="000A52AB" w:rsidRPr="00797FEB">
        <w:rPr>
          <w:rFonts w:cs="Times New Roman" w:eastAsia="Times New Roman" w:hAnsi="Times New Roman" w:ascii="Times New Roman"/>
          <w:sz w:val="24"/>
          <w:szCs w:val="24"/>
          <w:lang w:eastAsia="hr-HR"/>
        </w:rPr>
        <w:t xml:space="preserve"> te članka 66.st.</w:t>
      </w:r>
      <w:r w:rsidR="00795847" w:rsidRPr="00797FEB">
        <w:rPr>
          <w:rFonts w:cs="Times New Roman" w:eastAsia="Times New Roman" w:hAnsi="Times New Roman" w:ascii="Times New Roman"/>
          <w:sz w:val="24"/>
          <w:szCs w:val="24"/>
          <w:lang w:eastAsia="hr-HR"/>
        </w:rPr>
        <w:t xml:space="preserve"> </w:t>
      </w:r>
      <w:r w:rsidR="000A52AB" w:rsidRPr="00797FEB">
        <w:rPr>
          <w:rFonts w:cs="Times New Roman" w:eastAsia="Times New Roman" w:hAnsi="Times New Roman" w:ascii="Times New Roman"/>
          <w:sz w:val="24"/>
          <w:szCs w:val="24"/>
          <w:lang w:eastAsia="hr-HR"/>
        </w:rPr>
        <w:t>2. SZ-a prema kojima otvaranje predstečajnog postupka ne utječe na kvalificirane financijske ugovore na koje na odgovarajući način primjenjuju odredbe članka 182.st.</w:t>
      </w:r>
      <w:r w:rsidR="00795847" w:rsidRPr="00797FEB">
        <w:rPr>
          <w:rFonts w:cs="Times New Roman" w:eastAsia="Times New Roman" w:hAnsi="Times New Roman" w:ascii="Times New Roman"/>
          <w:sz w:val="24"/>
          <w:szCs w:val="24"/>
          <w:lang w:eastAsia="hr-HR"/>
        </w:rPr>
        <w:t xml:space="preserve"> </w:t>
      </w:r>
      <w:r w:rsidR="000A52AB" w:rsidRPr="00797FEB">
        <w:rPr>
          <w:rFonts w:cs="Times New Roman" w:eastAsia="Times New Roman" w:hAnsi="Times New Roman" w:ascii="Times New Roman"/>
          <w:sz w:val="24"/>
          <w:szCs w:val="24"/>
          <w:lang w:eastAsia="hr-HR"/>
        </w:rPr>
        <w:t xml:space="preserve">6. i 7. </w:t>
      </w:r>
      <w:r w:rsidR="00795847" w:rsidRPr="00797FEB">
        <w:rPr>
          <w:rFonts w:cs="Times New Roman" w:eastAsia="Times New Roman" w:hAnsi="Times New Roman" w:ascii="Times New Roman"/>
          <w:sz w:val="24"/>
          <w:szCs w:val="24"/>
          <w:lang w:eastAsia="hr-HR"/>
        </w:rPr>
        <w:t>SZ-a.</w:t>
      </w:r>
    </w:p>
    <w:p w:rsidRDefault="004F1F84" w:rsidP="0012246C" w:rsidR="004F1F84" w:rsidRPr="004F1F84">
      <w:pPr>
        <w:widowControl w:val="false"/>
        <w:overflowPunct w:val="false"/>
        <w:autoSpaceDE w:val="false"/>
        <w:autoSpaceDN w:val="false"/>
        <w:adjustRightInd w:val="false"/>
        <w:spacing w:lineRule="auto" w:line="240" w:after="0"/>
        <w:ind w:firstLine="708" w:left="708"/>
        <w:jc w:val="both"/>
        <w:textAlignment w:val="baseline"/>
        <w:rPr>
          <w:rFonts w:cs="Times New Roman" w:eastAsia="Times New Roman" w:hAnsi="Times New Roman" w:ascii="Times New Roman"/>
          <w:sz w:val="24"/>
          <w:szCs w:val="24"/>
          <w:lang w:eastAsia="hr-HR"/>
        </w:rPr>
      </w:pPr>
    </w:p>
    <w:p w:rsidRDefault="00DA7585" w:rsidP="004A4A9B" w:rsidR="00A70F2D">
      <w:pPr>
        <w:spacing w:lineRule="auto" w:line="240" w:after="0"/>
        <w:ind w:firstLine="708"/>
        <w:jc w:val="both"/>
        <w:rPr>
          <w:rFonts w:cs="Times New Roman" w:hAnsi="Times New Roman" w:ascii="Times New Roman"/>
          <w:sz w:val="24"/>
          <w:szCs w:val="24"/>
        </w:rPr>
      </w:pPr>
      <w:r w:rsidRPr="004F1F84">
        <w:rPr>
          <w:rFonts w:cs="Times New Roman" w:hAnsi="Times New Roman" w:ascii="Times New Roman"/>
          <w:sz w:val="24"/>
          <w:szCs w:val="24"/>
        </w:rPr>
        <w:t xml:space="preserve">Prelazi se na </w:t>
      </w:r>
      <w:r w:rsidR="004565D0" w:rsidRPr="004F1F84">
        <w:rPr>
          <w:rFonts w:cs="Times New Roman" w:hAnsi="Times New Roman" w:ascii="Times New Roman"/>
          <w:sz w:val="24"/>
          <w:szCs w:val="24"/>
        </w:rPr>
        <w:t>ispitivanje prijavljenih</w:t>
      </w:r>
      <w:r w:rsidRPr="004F1F84">
        <w:rPr>
          <w:rFonts w:cs="Times New Roman" w:hAnsi="Times New Roman" w:ascii="Times New Roman"/>
          <w:sz w:val="24"/>
          <w:szCs w:val="24"/>
        </w:rPr>
        <w:t xml:space="preserve"> tražbina.</w:t>
      </w:r>
    </w:p>
    <w:p w:rsidRDefault="00D12FB0" w:rsidP="004A4A9B" w:rsidR="00D12FB0">
      <w:pPr>
        <w:ind w:firstLine="705"/>
        <w:jc w:val="both"/>
        <w:rPr>
          <w:rFonts w:cs="Times New Roman" w:hAnsi="Times New Roman" w:ascii="Times New Roman"/>
          <w:sz w:val="24"/>
          <w:szCs w:val="24"/>
        </w:rPr>
      </w:pPr>
    </w:p>
    <w:p w:rsidRDefault="00640CAA" w:rsidP="004A4A9B" w:rsidR="00640CAA">
      <w:pPr>
        <w:ind w:firstLine="705"/>
        <w:jc w:val="both"/>
        <w:rPr>
          <w:rFonts w:cs="Times New Roman" w:hAnsi="Times New Roman" w:ascii="Times New Roman"/>
          <w:sz w:val="24"/>
          <w:szCs w:val="24"/>
        </w:rPr>
      </w:pPr>
      <w:r>
        <w:rPr>
          <w:rFonts w:cs="Times New Roman" w:hAnsi="Times New Roman" w:ascii="Times New Roman"/>
          <w:sz w:val="24"/>
          <w:szCs w:val="24"/>
        </w:rPr>
        <w:t xml:space="preserve">Utvrđuje se da je dužnik osporio tražbinu Mercator-H d.o.o. u iznosu od 120.673,35 kn kao prijavljenu izvan roka. </w:t>
      </w:r>
    </w:p>
    <w:p w:rsidRDefault="002031A3" w:rsidP="004A4A9B" w:rsidR="002031A3">
      <w:pPr>
        <w:ind w:firstLine="705"/>
        <w:jc w:val="both"/>
        <w:rPr>
          <w:rFonts w:cs="Times New Roman" w:hAnsi="Times New Roman" w:ascii="Times New Roman"/>
          <w:sz w:val="24"/>
          <w:szCs w:val="24"/>
        </w:rPr>
      </w:pPr>
      <w:r>
        <w:rPr>
          <w:rFonts w:cs="Times New Roman" w:hAnsi="Times New Roman" w:ascii="Times New Roman"/>
          <w:sz w:val="24"/>
          <w:szCs w:val="24"/>
        </w:rPr>
        <w:t xml:space="preserve">Utvrđuje se da dužnik povlači osproavanje tražbine Mercator-H d.o.o. u iznosu od 120.673,35 kn kao prijavljenu izvan roka. </w:t>
      </w:r>
    </w:p>
    <w:p w:rsidRDefault="002B26A4" w:rsidP="004A4A9B" w:rsidR="001A0A1A">
      <w:pPr>
        <w:ind w:firstLine="705"/>
        <w:jc w:val="both"/>
        <w:rPr>
          <w:rFonts w:cs="Times New Roman" w:hAnsi="Times New Roman" w:ascii="Times New Roman"/>
          <w:sz w:val="24"/>
          <w:szCs w:val="24"/>
        </w:rPr>
      </w:pPr>
      <w:r w:rsidRPr="00B33433">
        <w:rPr>
          <w:rFonts w:cs="Times New Roman" w:hAnsi="Times New Roman" w:ascii="Times New Roman"/>
          <w:sz w:val="24"/>
          <w:szCs w:val="24"/>
        </w:rPr>
        <w:t>Utvrđuje se da su</w:t>
      </w:r>
      <w:r w:rsidR="001A0A1A" w:rsidRPr="00B33433">
        <w:rPr>
          <w:rFonts w:cs="Times New Roman" w:hAnsi="Times New Roman" w:ascii="Times New Roman"/>
          <w:sz w:val="24"/>
          <w:szCs w:val="24"/>
        </w:rPr>
        <w:t xml:space="preserve"> </w:t>
      </w:r>
      <w:r w:rsidR="00A96B22" w:rsidRPr="00B33433">
        <w:rPr>
          <w:rFonts w:cs="Times New Roman" w:hAnsi="Times New Roman" w:ascii="Times New Roman"/>
          <w:sz w:val="24"/>
          <w:szCs w:val="24"/>
        </w:rPr>
        <w:t>dužnik</w:t>
      </w:r>
      <w:r w:rsidRPr="00B33433">
        <w:rPr>
          <w:rFonts w:cs="Times New Roman" w:hAnsi="Times New Roman" w:ascii="Times New Roman"/>
          <w:sz w:val="24"/>
          <w:szCs w:val="24"/>
        </w:rPr>
        <w:t xml:space="preserve"> i povjerenik</w:t>
      </w:r>
      <w:r w:rsidR="00A25990" w:rsidRPr="00B33433">
        <w:rPr>
          <w:rFonts w:cs="Times New Roman" w:hAnsi="Times New Roman" w:ascii="Times New Roman"/>
          <w:sz w:val="24"/>
          <w:szCs w:val="24"/>
        </w:rPr>
        <w:t xml:space="preserve"> </w:t>
      </w:r>
      <w:r w:rsidR="001A0A1A" w:rsidRPr="00B33433">
        <w:rPr>
          <w:rFonts w:cs="Times New Roman" w:hAnsi="Times New Roman" w:ascii="Times New Roman"/>
          <w:sz w:val="24"/>
          <w:szCs w:val="24"/>
        </w:rPr>
        <w:t>ospori</w:t>
      </w:r>
      <w:r w:rsidRPr="00B33433">
        <w:rPr>
          <w:rFonts w:cs="Times New Roman" w:hAnsi="Times New Roman" w:ascii="Times New Roman"/>
          <w:sz w:val="24"/>
          <w:szCs w:val="24"/>
        </w:rPr>
        <w:t>li</w:t>
      </w:r>
      <w:r w:rsidR="001A0A1A" w:rsidRPr="00B33433">
        <w:rPr>
          <w:rFonts w:cs="Times New Roman" w:hAnsi="Times New Roman" w:ascii="Times New Roman"/>
          <w:sz w:val="24"/>
          <w:szCs w:val="24"/>
        </w:rPr>
        <w:t xml:space="preserve"> sljedeće tražbine</w:t>
      </w:r>
      <w:r w:rsidR="00A96B22" w:rsidRPr="00B33433">
        <w:rPr>
          <w:rFonts w:cs="Times New Roman" w:hAnsi="Times New Roman" w:ascii="Times New Roman"/>
          <w:sz w:val="24"/>
          <w:szCs w:val="24"/>
        </w:rPr>
        <w:t xml:space="preserve">: </w:t>
      </w:r>
    </w:p>
    <w:p w:rsidRDefault="00B33433" w:rsidP="00B33433" w:rsidR="00B33433" w:rsidRPr="00B33433">
      <w:pPr>
        <w:spacing w:lineRule="auto" w:line="240" w:after="0"/>
        <w:rPr>
          <w:rFonts w:cs="Lohit Devanagari" w:eastAsia="WenQuanYi Micro Hei" w:hAnsi="Liberation Serif" w:ascii="Liberation Serif"/>
          <w:kern w:val="2"/>
          <w:sz w:val="24"/>
          <w:szCs w:val="24"/>
          <w:lang w:bidi="hi-IN" w:eastAsia="zh-CN"/>
        </w:rPr>
      </w:pPr>
    </w:p>
    <w:tbl>
      <w:tblPr>
        <w:tblW w:type="dxa" w:w="14570"/>
        <w:tblBorders>
          <w:top w:space="0" w:sz="2" w:color="000000" w:val="single"/>
          <w:left w:space="0" w:sz="2" w:color="000000" w:val="single"/>
          <w:bottom w:space="0" w:sz="2" w:color="000000" w:val="single"/>
          <w:insideH w:space="0" w:sz="2" w:color="000000" w:val="single"/>
        </w:tblBorders>
        <w:tblCellMar>
          <w:top w:type="dxa" w:w="55"/>
          <w:left w:type="dxa" w:w="54"/>
          <w:bottom w:type="dxa" w:w="55"/>
          <w:right w:type="dxa" w:w="55"/>
        </w:tblCellMar>
        <w:tblLook w:val="04A0" w:noVBand="1" w:noHBand="0" w:lastColumn="0" w:firstColumn="1" w:lastRow="0" w:firstRow="1"/>
      </w:tblPr>
      <w:tblGrid>
        <w:gridCol w:w="966"/>
        <w:gridCol w:w="2546"/>
        <w:gridCol w:w="2230"/>
        <w:gridCol w:w="2815"/>
        <w:gridCol w:w="1534"/>
        <w:gridCol w:w="4479"/>
      </w:tblGrid>
      <w:tr w:rsidTr="00FD4171" w:rsidR="00B33433" w:rsidRPr="00B33433">
        <w:trPr>
          <w:trHeight w:val="450"/>
        </w:trPr>
        <w:tc>
          <w:tcPr>
            <w:tcW w:type="dxa" w:w="966"/>
            <w:tcBorders>
              <w:top w:space="0" w:sz="2" w:color="000000" w:val="single"/>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Red.broj</w:t>
            </w:r>
          </w:p>
        </w:tc>
        <w:tc>
          <w:tcPr>
            <w:tcW w:type="dxa" w:w="2546"/>
            <w:tcBorders>
              <w:top w:space="0" w:sz="2" w:color="000000" w:val="single"/>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Naziv vjerovnika</w:t>
            </w:r>
          </w:p>
        </w:tc>
        <w:tc>
          <w:tcPr>
            <w:tcW w:type="dxa" w:w="2230"/>
            <w:tcBorders>
              <w:top w:space="0" w:sz="2" w:color="000000" w:val="single"/>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Visina osporene tražbine</w:t>
            </w:r>
          </w:p>
        </w:tc>
        <w:tc>
          <w:tcPr>
            <w:tcW w:type="dxa" w:w="2815"/>
            <w:tcBorders>
              <w:top w:space="0" w:sz="2" w:color="000000" w:val="single"/>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Ovršna isprava ( DA / NE )</w:t>
            </w:r>
          </w:p>
        </w:tc>
        <w:tc>
          <w:tcPr>
            <w:tcW w:type="dxa" w:w="1534"/>
            <w:tcBorders>
              <w:top w:space="0" w:sz="2" w:color="000000" w:val="single"/>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Osporavatelj</w:t>
            </w:r>
          </w:p>
        </w:tc>
        <w:tc>
          <w:tcPr>
            <w:tcW w:type="dxa" w:w="4479"/>
            <w:tcBorders>
              <w:top w:space="0" w:sz="2" w:color="000000" w:val="single"/>
              <w:left w:space="0" w:sz="2" w:color="000000" w:val="single"/>
              <w:bottom w:space="0" w:sz="2" w:color="000000" w:val="single"/>
              <w:right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Razlog osporavanja</w:t>
            </w:r>
          </w:p>
        </w:tc>
      </w:tr>
      <w:tr w:rsidTr="00FD4171" w:rsidR="00B33433" w:rsidRPr="00B33433">
        <w:tc>
          <w:tcPr>
            <w:tcW w:type="dxa" w:w="96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2.</w:t>
            </w:r>
          </w:p>
        </w:tc>
        <w:tc>
          <w:tcPr>
            <w:tcW w:type="dxa" w:w="254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ALFA NET d.o.o., Avenija V. Holjevca 20, 10000 Zagreb., OIB: 51926969179</w:t>
            </w:r>
          </w:p>
        </w:tc>
        <w:tc>
          <w:tcPr>
            <w:tcW w:type="dxa" w:w="2230"/>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1.114,15 kn.</w:t>
            </w:r>
          </w:p>
        </w:tc>
        <w:tc>
          <w:tcPr>
            <w:tcW w:type="dxa" w:w="2815"/>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NE</w:t>
            </w:r>
          </w:p>
        </w:tc>
        <w:tc>
          <w:tcPr>
            <w:tcW w:type="dxa" w:w="1534"/>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Povjerenik</w:t>
            </w:r>
          </w:p>
        </w:tc>
        <w:tc>
          <w:tcPr>
            <w:tcW w:type="dxa" w:w="4479"/>
            <w:tcBorders>
              <w:left w:space="0" w:sz="2" w:color="000000" w:val="single"/>
              <w:bottom w:space="0" w:sz="2" w:color="000000" w:val="single"/>
              <w:right w:space="0" w:sz="2" w:color="000000" w:val="single"/>
            </w:tcBorders>
            <w:shd w:fill="auto" w:color="auto" w:val="clear"/>
          </w:tcPr>
          <w:p w:rsidRDefault="00B33433" w:rsidP="00B33433" w:rsidR="00B33433" w:rsidRPr="00B33433">
            <w:pPr>
              <w:suppressLineNumbers/>
              <w:snapToGrid w:val="false"/>
              <w:spacing w:lineRule="auto" w:line="240" w:after="0"/>
              <w:jc w:val="both"/>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Prema stanju poslovnih knjiga dužnika tražbina vjerovnika je podmirena u cijelosti.</w:t>
            </w:r>
          </w:p>
        </w:tc>
      </w:tr>
      <w:tr w:rsidTr="00FD4171" w:rsidR="00B33433" w:rsidRPr="00B33433">
        <w:tc>
          <w:tcPr>
            <w:tcW w:type="dxa" w:w="96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7.</w:t>
            </w:r>
          </w:p>
        </w:tc>
        <w:tc>
          <w:tcPr>
            <w:tcW w:type="dxa" w:w="254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BS Fitness d.o.o., Trnjanska 37, 10000 Zagreb., OIB: 88868922989</w:t>
            </w:r>
          </w:p>
        </w:tc>
        <w:tc>
          <w:tcPr>
            <w:tcW w:type="dxa" w:w="2230"/>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1.023.235,19 kn.</w:t>
            </w:r>
          </w:p>
        </w:tc>
        <w:tc>
          <w:tcPr>
            <w:tcW w:type="dxa" w:w="2815"/>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NE</w:t>
            </w:r>
          </w:p>
        </w:tc>
        <w:tc>
          <w:tcPr>
            <w:tcW w:type="dxa" w:w="1534"/>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Povjerenik</w:t>
            </w:r>
          </w:p>
        </w:tc>
        <w:tc>
          <w:tcPr>
            <w:tcW w:type="dxa" w:w="4479"/>
            <w:tcBorders>
              <w:left w:space="0" w:sz="2" w:color="000000" w:val="single"/>
              <w:bottom w:space="0" w:sz="2" w:color="000000" w:val="single"/>
              <w:right w:space="0" w:sz="2" w:color="000000" w:val="single"/>
            </w:tcBorders>
            <w:shd w:fill="auto" w:color="auto" w:val="clear"/>
          </w:tcPr>
          <w:p w:rsidRDefault="00B33433" w:rsidP="00B33433" w:rsidR="00B33433" w:rsidRPr="00B33433">
            <w:pPr>
              <w:suppressLineNumbers/>
              <w:snapToGrid w:val="false"/>
              <w:spacing w:lineRule="auto" w:line="240" w:after="0"/>
              <w:jc w:val="both"/>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Dužnik nema iskazanu obvezu prema vjerovniku u osporenom iznosu.</w:t>
            </w:r>
          </w:p>
        </w:tc>
      </w:tr>
      <w:tr w:rsidTr="00FD4171" w:rsidR="00B33433" w:rsidRPr="00B33433">
        <w:tc>
          <w:tcPr>
            <w:tcW w:type="dxa" w:w="96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23.</w:t>
            </w:r>
          </w:p>
        </w:tc>
        <w:tc>
          <w:tcPr>
            <w:tcW w:type="dxa" w:w="254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 xml:space="preserve">Fond za zaštitu okoliša i </w:t>
            </w:r>
            <w:r w:rsidRPr="00B33433">
              <w:rPr>
                <w:rFonts w:cs="Lohit Devanagari" w:eastAsia="WenQuanYi Micro Hei" w:hAnsi="Times New Roman" w:ascii="Times New Roman"/>
                <w:kern w:val="2"/>
                <w:sz w:val="20"/>
                <w:szCs w:val="20"/>
                <w:lang w:bidi="hi-IN" w:eastAsia="zh-CN"/>
              </w:rPr>
              <w:lastRenderedPageBreak/>
              <w:t>energetsku učinkovitost., Radnička cesta 80, 10000 Zagreb., OIB: 85828625994</w:t>
            </w:r>
          </w:p>
        </w:tc>
        <w:tc>
          <w:tcPr>
            <w:tcW w:type="dxa" w:w="2230"/>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lastRenderedPageBreak/>
              <w:t>1.102,33 kn.</w:t>
            </w:r>
          </w:p>
        </w:tc>
        <w:tc>
          <w:tcPr>
            <w:tcW w:type="dxa" w:w="2815"/>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NE</w:t>
            </w:r>
          </w:p>
        </w:tc>
        <w:tc>
          <w:tcPr>
            <w:tcW w:type="dxa" w:w="1534"/>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Dužnik</w:t>
            </w:r>
          </w:p>
        </w:tc>
        <w:tc>
          <w:tcPr>
            <w:tcW w:type="dxa" w:w="4479"/>
            <w:tcBorders>
              <w:left w:space="0" w:sz="2" w:color="000000" w:val="single"/>
              <w:bottom w:space="0" w:sz="2" w:color="000000" w:val="single"/>
              <w:right w:space="0" w:sz="2" w:color="000000" w:val="single"/>
            </w:tcBorders>
            <w:shd w:fill="auto" w:color="auto" w:val="clear"/>
          </w:tcPr>
          <w:p w:rsidRDefault="00B33433" w:rsidP="00B33433" w:rsidR="00B33433" w:rsidRPr="00B33433">
            <w:pPr>
              <w:suppressLineNumbers/>
              <w:snapToGrid w:val="false"/>
              <w:spacing w:lineRule="auto" w:line="240" w:after="0"/>
              <w:jc w:val="both"/>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 xml:space="preserve">Dužnik osporava tražbinu u cijelosti jer nije zaprimio </w:t>
            </w:r>
            <w:r w:rsidRPr="00B33433">
              <w:rPr>
                <w:rFonts w:cs="Lohit Devanagari" w:eastAsia="WenQuanYi Micro Hei" w:hAnsi="Times New Roman" w:ascii="Times New Roman"/>
                <w:kern w:val="2"/>
                <w:sz w:val="20"/>
                <w:szCs w:val="20"/>
                <w:lang w:bidi="hi-IN" w:eastAsia="zh-CN"/>
              </w:rPr>
              <w:lastRenderedPageBreak/>
              <w:t>niti jedan račun, te ga stoga obveze nisu niti knjižene.</w:t>
            </w:r>
          </w:p>
        </w:tc>
      </w:tr>
      <w:tr w:rsidTr="00FD4171" w:rsidR="00B33433" w:rsidRPr="00B33433">
        <w:tc>
          <w:tcPr>
            <w:tcW w:type="dxa" w:w="96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lastRenderedPageBreak/>
              <w:t>30.</w:t>
            </w:r>
          </w:p>
        </w:tc>
        <w:tc>
          <w:tcPr>
            <w:tcW w:type="dxa" w:w="254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Homeaway</w:t>
            </w:r>
          </w:p>
        </w:tc>
        <w:tc>
          <w:tcPr>
            <w:tcW w:type="dxa" w:w="2230"/>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2.123,68 kn.</w:t>
            </w:r>
          </w:p>
        </w:tc>
        <w:tc>
          <w:tcPr>
            <w:tcW w:type="dxa" w:w="2815"/>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NE</w:t>
            </w:r>
          </w:p>
        </w:tc>
        <w:tc>
          <w:tcPr>
            <w:tcW w:type="dxa" w:w="1534"/>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Povjerenik</w:t>
            </w:r>
          </w:p>
        </w:tc>
        <w:tc>
          <w:tcPr>
            <w:tcW w:type="dxa" w:w="4479"/>
            <w:tcBorders>
              <w:left w:space="0" w:sz="2" w:color="000000" w:val="single"/>
              <w:bottom w:space="0" w:sz="2" w:color="000000" w:val="single"/>
              <w:right w:space="0" w:sz="2" w:color="000000" w:val="single"/>
            </w:tcBorders>
            <w:shd w:fill="auto" w:color="auto" w:val="clear"/>
          </w:tcPr>
          <w:p w:rsidRDefault="00B33433" w:rsidP="00B33433" w:rsidR="00B33433" w:rsidRPr="00B33433">
            <w:pPr>
              <w:suppressLineNumbers/>
              <w:snapToGrid w:val="false"/>
              <w:spacing w:lineRule="auto" w:line="240" w:after="0"/>
              <w:jc w:val="both"/>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Dužnik nema iskazanu obvezu prema vjerovniku nego pretplatu.</w:t>
            </w:r>
          </w:p>
        </w:tc>
      </w:tr>
      <w:tr w:rsidTr="00FD4171" w:rsidR="00B33433" w:rsidRPr="00B33433">
        <w:tc>
          <w:tcPr>
            <w:tcW w:type="dxa" w:w="96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31.</w:t>
            </w:r>
          </w:p>
        </w:tc>
        <w:tc>
          <w:tcPr>
            <w:tcW w:type="dxa" w:w="254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Hrvatske vode, Grada Vukovara 220, 10000 Zagreb., OIB:28921383001</w:t>
            </w:r>
          </w:p>
        </w:tc>
        <w:tc>
          <w:tcPr>
            <w:tcW w:type="dxa" w:w="2230"/>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1.345,82 kn.</w:t>
            </w:r>
          </w:p>
        </w:tc>
        <w:tc>
          <w:tcPr>
            <w:tcW w:type="dxa" w:w="2815"/>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 xml:space="preserve">DA / Rješenje UP/I – 325 – 08/2016 – 07/0281 </w:t>
            </w:r>
          </w:p>
        </w:tc>
        <w:tc>
          <w:tcPr>
            <w:tcW w:type="dxa" w:w="1534"/>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Dužnik</w:t>
            </w:r>
          </w:p>
        </w:tc>
        <w:tc>
          <w:tcPr>
            <w:tcW w:type="dxa" w:w="4479"/>
            <w:tcBorders>
              <w:left w:space="0" w:sz="2" w:color="000000" w:val="single"/>
              <w:bottom w:space="0" w:sz="2" w:color="000000" w:val="single"/>
              <w:right w:space="0" w:sz="2" w:color="000000" w:val="single"/>
            </w:tcBorders>
            <w:shd w:fill="auto" w:color="auto" w:val="clear"/>
          </w:tcPr>
          <w:p w:rsidRDefault="00B33433" w:rsidP="00B33433" w:rsidR="00B33433" w:rsidRPr="00B33433">
            <w:pPr>
              <w:suppressLineNumbers/>
              <w:snapToGrid w:val="false"/>
              <w:spacing w:lineRule="auto" w:line="240" w:after="0"/>
              <w:jc w:val="both"/>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Dužnik osporava tražbinu u cijelosti jer nije zaprimio niti jedan račun, te ga stoga obveze nisu niti knjižene.</w:t>
            </w:r>
          </w:p>
        </w:tc>
      </w:tr>
      <w:tr w:rsidTr="00FD4171" w:rsidR="00B33433" w:rsidRPr="00B33433">
        <w:tc>
          <w:tcPr>
            <w:tcW w:type="dxa" w:w="96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32.</w:t>
            </w:r>
          </w:p>
        </w:tc>
        <w:tc>
          <w:tcPr>
            <w:tcW w:type="dxa" w:w="254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Hrvatski Telekom d.d., Roberta Frangeša Mihanovića 9, 10000 Zagreb., OIB: 81793146560</w:t>
            </w:r>
          </w:p>
        </w:tc>
        <w:tc>
          <w:tcPr>
            <w:tcW w:type="dxa" w:w="2230"/>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10.493,82 kn.</w:t>
            </w:r>
          </w:p>
        </w:tc>
        <w:tc>
          <w:tcPr>
            <w:tcW w:type="dxa" w:w="2815"/>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NE</w:t>
            </w:r>
          </w:p>
        </w:tc>
        <w:tc>
          <w:tcPr>
            <w:tcW w:type="dxa" w:w="1534"/>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 xml:space="preserve">Povjerenik / dužnik </w:t>
            </w:r>
          </w:p>
        </w:tc>
        <w:tc>
          <w:tcPr>
            <w:tcW w:type="dxa" w:w="4479"/>
            <w:tcBorders>
              <w:left w:space="0" w:sz="2" w:color="000000" w:val="single"/>
              <w:bottom w:space="0" w:sz="2" w:color="000000" w:val="single"/>
              <w:right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 xml:space="preserve">Dužnik nema iskazanu obvezu prema vjerovniku u osporenom iznosu. / Obveza je podmirena. </w:t>
            </w:r>
          </w:p>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U tijeku je parnica pod posl. br. Povrv – 7555/2016 radi utvrđivanja tražbine.</w:t>
            </w:r>
          </w:p>
        </w:tc>
      </w:tr>
      <w:tr w:rsidTr="00FD4171" w:rsidR="00B33433" w:rsidRPr="00B33433">
        <w:tc>
          <w:tcPr>
            <w:tcW w:type="dxa" w:w="96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38.</w:t>
            </w:r>
          </w:p>
        </w:tc>
        <w:tc>
          <w:tcPr>
            <w:tcW w:type="dxa" w:w="254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KONZUM d.d., Marijana Čavića 1a, 10000 Zagreb., OIB:29955634590</w:t>
            </w:r>
          </w:p>
        </w:tc>
        <w:tc>
          <w:tcPr>
            <w:tcW w:type="dxa" w:w="2230"/>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 xml:space="preserve">100.382,18 kn. </w:t>
            </w:r>
            <w:r>
              <w:rPr>
                <w:rFonts w:cs="Lohit Devanagari" w:eastAsia="WenQuanYi Micro Hei" w:hAnsi="Times New Roman" w:ascii="Times New Roman"/>
                <w:kern w:val="2"/>
                <w:sz w:val="20"/>
                <w:szCs w:val="20"/>
                <w:lang w:bidi="hi-IN" w:eastAsia="zh-CN"/>
              </w:rPr>
              <w:t xml:space="preserve"> </w:t>
            </w:r>
          </w:p>
        </w:tc>
        <w:tc>
          <w:tcPr>
            <w:tcW w:type="dxa" w:w="2815"/>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NE</w:t>
            </w:r>
          </w:p>
        </w:tc>
        <w:tc>
          <w:tcPr>
            <w:tcW w:type="dxa" w:w="1534"/>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Povjerenik</w:t>
            </w:r>
          </w:p>
        </w:tc>
        <w:tc>
          <w:tcPr>
            <w:tcW w:type="dxa" w:w="4479"/>
            <w:tcBorders>
              <w:left w:space="0" w:sz="2" w:color="000000" w:val="single"/>
              <w:bottom w:space="0" w:sz="2" w:color="000000" w:val="single"/>
              <w:right w:space="0" w:sz="2" w:color="000000" w:val="single"/>
            </w:tcBorders>
            <w:shd w:fill="auto" w:color="auto" w:val="clear"/>
          </w:tcPr>
          <w:p w:rsidRDefault="00B33433" w:rsidP="00B33433" w:rsidR="00B33433" w:rsidRPr="00B33433">
            <w:pPr>
              <w:suppressLineNumbers/>
              <w:snapToGrid w:val="false"/>
              <w:spacing w:lineRule="auto" w:line="240" w:after="0"/>
              <w:jc w:val="both"/>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Dužnik nema iskazanu obvezu prema vjerovniku u osporenom iznosu.</w:t>
            </w:r>
          </w:p>
        </w:tc>
      </w:tr>
      <w:tr w:rsidTr="00FD4171" w:rsidR="00B33433" w:rsidRPr="00B33433">
        <w:tc>
          <w:tcPr>
            <w:tcW w:type="dxa" w:w="96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41.</w:t>
            </w:r>
          </w:p>
        </w:tc>
        <w:tc>
          <w:tcPr>
            <w:tcW w:type="dxa" w:w="254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LIK d.o.o., Dore Pejačević 12, 31550 Petrijevci., OIB:86750318340</w:t>
            </w:r>
          </w:p>
        </w:tc>
        <w:tc>
          <w:tcPr>
            <w:tcW w:type="dxa" w:w="2230"/>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16.118,20 kn.</w:t>
            </w:r>
          </w:p>
        </w:tc>
        <w:tc>
          <w:tcPr>
            <w:tcW w:type="dxa" w:w="2815"/>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NE</w:t>
            </w:r>
          </w:p>
        </w:tc>
        <w:tc>
          <w:tcPr>
            <w:tcW w:type="dxa" w:w="1534"/>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Povjerenik</w:t>
            </w:r>
          </w:p>
        </w:tc>
        <w:tc>
          <w:tcPr>
            <w:tcW w:type="dxa" w:w="4479"/>
            <w:tcBorders>
              <w:left w:space="0" w:sz="2" w:color="000000" w:val="single"/>
              <w:bottom w:space="0" w:sz="2" w:color="000000" w:val="single"/>
              <w:right w:space="0" w:sz="2" w:color="000000" w:val="single"/>
            </w:tcBorders>
            <w:shd w:fill="auto" w:color="auto" w:val="clear"/>
          </w:tcPr>
          <w:p w:rsidRDefault="00B33433" w:rsidP="00B33433" w:rsidR="00B33433" w:rsidRPr="00B33433">
            <w:pPr>
              <w:suppressLineNumbers/>
              <w:snapToGrid w:val="false"/>
              <w:spacing w:lineRule="auto" w:line="240" w:after="0"/>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Dužnik nema iskazanu obvezu prema vjerovniku u osporenom iznosu.</w:t>
            </w:r>
          </w:p>
        </w:tc>
      </w:tr>
      <w:tr w:rsidTr="00FD4171" w:rsidR="00B33433" w:rsidRPr="00B33433">
        <w:tc>
          <w:tcPr>
            <w:tcW w:type="dxa" w:w="96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tc>
        <w:tc>
          <w:tcPr>
            <w:tcW w:type="dxa" w:w="254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tc>
        <w:tc>
          <w:tcPr>
            <w:tcW w:type="dxa" w:w="2230"/>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tc>
        <w:tc>
          <w:tcPr>
            <w:tcW w:type="dxa" w:w="2815"/>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tc>
        <w:tc>
          <w:tcPr>
            <w:tcW w:type="dxa" w:w="1534"/>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tc>
        <w:tc>
          <w:tcPr>
            <w:tcW w:type="dxa" w:w="4479"/>
            <w:tcBorders>
              <w:left w:space="0" w:sz="2" w:color="000000" w:val="single"/>
              <w:bottom w:space="0" w:sz="2" w:color="000000" w:val="single"/>
              <w:right w:space="0" w:sz="2" w:color="000000" w:val="single"/>
            </w:tcBorders>
            <w:shd w:fill="auto" w:color="auto" w:val="clear"/>
          </w:tcPr>
          <w:p w:rsidRDefault="00B33433" w:rsidP="00B33433" w:rsidR="00B33433" w:rsidRPr="00B33433">
            <w:pPr>
              <w:suppressLineNumbers/>
              <w:snapToGrid w:val="false"/>
              <w:spacing w:lineRule="auto" w:line="240" w:after="0"/>
              <w:jc w:val="both"/>
              <w:textAlignment w:val="center"/>
              <w:rPr>
                <w:rFonts w:cs="Lohit Devanagari" w:eastAsia="WenQuanYi Micro Hei" w:hAnsi="Times New Roman" w:ascii="Times New Roman"/>
                <w:kern w:val="2"/>
                <w:sz w:val="20"/>
                <w:szCs w:val="20"/>
                <w:lang w:bidi="hi-IN" w:eastAsia="zh-CN"/>
              </w:rPr>
            </w:pPr>
          </w:p>
        </w:tc>
      </w:tr>
      <w:tr w:rsidTr="00FD4171" w:rsidR="00B33433" w:rsidRPr="00B33433">
        <w:tc>
          <w:tcPr>
            <w:tcW w:type="dxa" w:w="96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Red.broj</w:t>
            </w:r>
          </w:p>
        </w:tc>
        <w:tc>
          <w:tcPr>
            <w:tcW w:type="dxa" w:w="254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Naziv vjerovnika</w:t>
            </w:r>
          </w:p>
        </w:tc>
        <w:tc>
          <w:tcPr>
            <w:tcW w:type="dxa" w:w="2230"/>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Visina osporene tražbine</w:t>
            </w:r>
          </w:p>
        </w:tc>
        <w:tc>
          <w:tcPr>
            <w:tcW w:type="dxa" w:w="2815"/>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Ovršna isprava ( DA / NE )</w:t>
            </w:r>
          </w:p>
        </w:tc>
        <w:tc>
          <w:tcPr>
            <w:tcW w:type="dxa" w:w="1534"/>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Osporavatelj</w:t>
            </w:r>
          </w:p>
        </w:tc>
        <w:tc>
          <w:tcPr>
            <w:tcW w:type="dxa" w:w="4479"/>
            <w:tcBorders>
              <w:left w:space="0" w:sz="2" w:color="000000" w:val="single"/>
              <w:bottom w:space="0" w:sz="2" w:color="000000" w:val="single"/>
              <w:right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Razlog osporavanja</w:t>
            </w:r>
          </w:p>
        </w:tc>
      </w:tr>
      <w:tr w:rsidTr="00FD4171" w:rsidR="00B33433" w:rsidRPr="00B33433">
        <w:tc>
          <w:tcPr>
            <w:tcW w:type="dxa" w:w="96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48.</w:t>
            </w:r>
          </w:p>
        </w:tc>
        <w:tc>
          <w:tcPr>
            <w:tcW w:type="dxa" w:w="254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METRO Cash &amp; Carry d.o.o., Jankomir 31, 10000 Zagreb., OIB:38016445738</w:t>
            </w:r>
          </w:p>
        </w:tc>
        <w:tc>
          <w:tcPr>
            <w:tcW w:type="dxa" w:w="2230"/>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38.482,55 kn.</w:t>
            </w:r>
          </w:p>
        </w:tc>
        <w:tc>
          <w:tcPr>
            <w:tcW w:type="dxa" w:w="2815"/>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NE</w:t>
            </w:r>
          </w:p>
        </w:tc>
        <w:tc>
          <w:tcPr>
            <w:tcW w:type="dxa" w:w="1534"/>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Dužnik</w:t>
            </w:r>
          </w:p>
        </w:tc>
        <w:tc>
          <w:tcPr>
            <w:tcW w:type="dxa" w:w="4479"/>
            <w:tcBorders>
              <w:left w:space="0" w:sz="2" w:color="000000" w:val="single"/>
              <w:bottom w:space="0" w:sz="2" w:color="000000" w:val="single"/>
              <w:right w:space="0" w:sz="2" w:color="000000" w:val="single"/>
            </w:tcBorders>
            <w:shd w:fill="auto" w:color="auto" w:val="clear"/>
          </w:tcPr>
          <w:p w:rsidRDefault="00B33433" w:rsidP="00B33433" w:rsidR="00B33433" w:rsidRPr="00B33433">
            <w:pPr>
              <w:suppressLineNumbers/>
              <w:snapToGrid w:val="false"/>
              <w:spacing w:lineRule="auto" w:line="240" w:after="0"/>
              <w:jc w:val="both"/>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Prijava tražbine je podnesena izvan roka. Tražbina je prijavljena dana 14.05.2018.</w:t>
            </w:r>
          </w:p>
        </w:tc>
      </w:tr>
      <w:tr w:rsidTr="00FD4171" w:rsidR="00B33433" w:rsidRPr="00B33433">
        <w:tc>
          <w:tcPr>
            <w:tcW w:type="dxa" w:w="96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48.</w:t>
            </w:r>
          </w:p>
        </w:tc>
        <w:tc>
          <w:tcPr>
            <w:tcW w:type="dxa" w:w="254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METRO Cash &amp; Carry d.o.o., Jankomir 31, 10000 Zagreb., OIB:38016445738</w:t>
            </w:r>
          </w:p>
        </w:tc>
        <w:tc>
          <w:tcPr>
            <w:tcW w:type="dxa" w:w="2230"/>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37.785,72 kn.</w:t>
            </w:r>
          </w:p>
        </w:tc>
        <w:tc>
          <w:tcPr>
            <w:tcW w:type="dxa" w:w="2815"/>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NE</w:t>
            </w:r>
          </w:p>
        </w:tc>
        <w:tc>
          <w:tcPr>
            <w:tcW w:type="dxa" w:w="1534"/>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Povjerenik</w:t>
            </w:r>
          </w:p>
        </w:tc>
        <w:tc>
          <w:tcPr>
            <w:tcW w:type="dxa" w:w="4479"/>
            <w:tcBorders>
              <w:left w:space="0" w:sz="2" w:color="000000" w:val="single"/>
              <w:bottom w:space="0" w:sz="2" w:color="000000" w:val="single"/>
              <w:right w:space="0" w:sz="2" w:color="000000" w:val="single"/>
            </w:tcBorders>
            <w:shd w:fill="auto" w:color="auto" w:val="clear"/>
          </w:tcPr>
          <w:p w:rsidRDefault="00B33433" w:rsidP="00B33433" w:rsidR="00B33433" w:rsidRPr="00B33433">
            <w:pPr>
              <w:suppressLineNumbers/>
              <w:snapToGrid w:val="false"/>
              <w:spacing w:lineRule="auto" w:line="240" w:after="0"/>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Dužnik nema iskazanu obvezu prema vjerovniku u osporenom iznosu.</w:t>
            </w:r>
          </w:p>
        </w:tc>
      </w:tr>
      <w:tr w:rsidTr="00FD4171" w:rsidR="00B33433" w:rsidRPr="00B33433">
        <w:tc>
          <w:tcPr>
            <w:tcW w:type="dxa" w:w="96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67.</w:t>
            </w:r>
          </w:p>
        </w:tc>
        <w:tc>
          <w:tcPr>
            <w:tcW w:type="dxa" w:w="254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Sberbank d.d., Varšavska 9, 10000 Zagreb., OIB: 78427478595</w:t>
            </w:r>
          </w:p>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tc>
        <w:tc>
          <w:tcPr>
            <w:tcW w:type="dxa" w:w="2230"/>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32.974.605,76 kn.</w:t>
            </w:r>
          </w:p>
        </w:tc>
        <w:tc>
          <w:tcPr>
            <w:tcW w:type="dxa" w:w="2815"/>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DA</w:t>
            </w:r>
          </w:p>
        </w:tc>
        <w:tc>
          <w:tcPr>
            <w:tcW w:type="dxa" w:w="1534"/>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Dužnik</w:t>
            </w:r>
          </w:p>
        </w:tc>
        <w:tc>
          <w:tcPr>
            <w:tcW w:type="dxa" w:w="4479"/>
            <w:tcBorders>
              <w:left w:space="0" w:sz="2" w:color="000000" w:val="single"/>
              <w:bottom w:space="0" w:sz="2" w:color="000000" w:val="single"/>
              <w:right w:space="0" w:sz="2" w:color="000000" w:val="single"/>
            </w:tcBorders>
            <w:shd w:fill="auto" w:color="auto" w:val="clear"/>
          </w:tcPr>
          <w:p w:rsidRDefault="00B33433" w:rsidP="00B33433" w:rsidR="00B33433" w:rsidRPr="00B33433">
            <w:pPr>
              <w:suppressLineNumbers/>
              <w:snapToGrid w:val="false"/>
              <w:spacing w:lineRule="auto" w:line="240" w:after="0"/>
              <w:jc w:val="both"/>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Tražbina je razlučno pravo i nije predmet predstečajnog postupka.</w:t>
            </w:r>
          </w:p>
        </w:tc>
      </w:tr>
      <w:tr w:rsidTr="00FD4171" w:rsidR="00B33433" w:rsidRPr="00B33433">
        <w:tc>
          <w:tcPr>
            <w:tcW w:type="dxa" w:w="96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71.</w:t>
            </w:r>
          </w:p>
        </w:tc>
        <w:tc>
          <w:tcPr>
            <w:tcW w:type="dxa" w:w="254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TISAK d.d., Slavonska avenija 11a, 10000 Zagreb., OIB:75917721668</w:t>
            </w:r>
          </w:p>
        </w:tc>
        <w:tc>
          <w:tcPr>
            <w:tcW w:type="dxa" w:w="2230"/>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 xml:space="preserve">7.061,44 kn. </w:t>
            </w:r>
            <w:r>
              <w:rPr>
                <w:rFonts w:cs="Lohit Devanagari" w:eastAsia="WenQuanYi Micro Hei" w:hAnsi="Times New Roman" w:ascii="Times New Roman"/>
                <w:kern w:val="2"/>
                <w:sz w:val="20"/>
                <w:szCs w:val="20"/>
                <w:lang w:bidi="hi-IN" w:eastAsia="zh-CN"/>
              </w:rPr>
              <w:t xml:space="preserve"> </w:t>
            </w:r>
          </w:p>
        </w:tc>
        <w:tc>
          <w:tcPr>
            <w:tcW w:type="dxa" w:w="2815"/>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NE</w:t>
            </w:r>
          </w:p>
        </w:tc>
        <w:tc>
          <w:tcPr>
            <w:tcW w:type="dxa" w:w="1534"/>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Povjerenik</w:t>
            </w:r>
          </w:p>
        </w:tc>
        <w:tc>
          <w:tcPr>
            <w:tcW w:type="dxa" w:w="4479"/>
            <w:tcBorders>
              <w:left w:space="0" w:sz="2" w:color="000000" w:val="single"/>
              <w:bottom w:space="0" w:sz="2" w:color="000000" w:val="single"/>
              <w:right w:space="0" w:sz="2" w:color="000000" w:val="single"/>
            </w:tcBorders>
            <w:shd w:fill="auto" w:color="auto" w:val="clear"/>
          </w:tcPr>
          <w:p w:rsidRDefault="00B33433" w:rsidP="00B33433" w:rsidR="00B33433" w:rsidRPr="00B33433">
            <w:pPr>
              <w:suppressLineNumbers/>
              <w:snapToGrid w:val="false"/>
              <w:spacing w:lineRule="auto" w:line="240" w:after="0"/>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Dužnik nema iskazanu obvezu prema vjerovniku u osporenom iznosu.</w:t>
            </w:r>
          </w:p>
        </w:tc>
      </w:tr>
      <w:tr w:rsidTr="00FD4171" w:rsidR="00B33433" w:rsidRPr="00B33433">
        <w:tc>
          <w:tcPr>
            <w:tcW w:type="dxa" w:w="96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76.</w:t>
            </w:r>
          </w:p>
        </w:tc>
        <w:tc>
          <w:tcPr>
            <w:tcW w:type="dxa" w:w="2546"/>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VIPnet, d.o.o., Vrtni put 1, 10000 Zagreb., OIB: 29524210204</w:t>
            </w:r>
          </w:p>
        </w:tc>
        <w:tc>
          <w:tcPr>
            <w:tcW w:type="dxa" w:w="2230"/>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6.106,94 kn.</w:t>
            </w:r>
          </w:p>
        </w:tc>
        <w:tc>
          <w:tcPr>
            <w:tcW w:type="dxa" w:w="2815"/>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NE</w:t>
            </w:r>
          </w:p>
        </w:tc>
        <w:tc>
          <w:tcPr>
            <w:tcW w:type="dxa" w:w="1534"/>
            <w:tcBorders>
              <w:left w:space="0" w:sz="2" w:color="000000" w:val="single"/>
              <w:bottom w:space="0" w:sz="2" w:color="000000" w:val="single"/>
            </w:tcBorders>
            <w:shd w:fill="auto" w:color="auto" w:val="clear"/>
          </w:tcPr>
          <w:p w:rsidRDefault="00B33433" w:rsidP="00B33433" w:rsidR="00B33433" w:rsidRPr="00B33433">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Povjerenik</w:t>
            </w:r>
          </w:p>
        </w:tc>
        <w:tc>
          <w:tcPr>
            <w:tcW w:type="dxa" w:w="4479"/>
            <w:tcBorders>
              <w:left w:space="0" w:sz="2" w:color="000000" w:val="single"/>
              <w:bottom w:space="0" w:sz="2" w:color="000000" w:val="single"/>
              <w:right w:space="0" w:sz="2" w:color="000000" w:val="single"/>
            </w:tcBorders>
            <w:shd w:fill="auto" w:color="auto" w:val="clear"/>
          </w:tcPr>
          <w:p w:rsidRDefault="00B33433" w:rsidP="00B33433" w:rsidR="00B33433" w:rsidRPr="00B33433">
            <w:pPr>
              <w:suppressLineNumbers/>
              <w:snapToGrid w:val="false"/>
              <w:spacing w:lineRule="auto" w:line="240" w:after="0"/>
              <w:textAlignment w:val="center"/>
              <w:rPr>
                <w:rFonts w:cs="Lohit Devanagari" w:eastAsia="WenQuanYi Micro Hei" w:hAnsi="Times New Roman" w:ascii="Times New Roman"/>
                <w:kern w:val="2"/>
                <w:sz w:val="20"/>
                <w:szCs w:val="20"/>
                <w:lang w:bidi="hi-IN" w:eastAsia="zh-CN"/>
              </w:rPr>
            </w:pPr>
            <w:r w:rsidRPr="00B33433">
              <w:rPr>
                <w:rFonts w:cs="Lohit Devanagari" w:eastAsia="WenQuanYi Micro Hei" w:hAnsi="Times New Roman" w:ascii="Times New Roman"/>
                <w:kern w:val="2"/>
                <w:sz w:val="20"/>
                <w:szCs w:val="20"/>
                <w:lang w:bidi="hi-IN" w:eastAsia="zh-CN"/>
              </w:rPr>
              <w:t>Dužnik nema iskazanu obvezu prema vjerovniku u osporenom iznosu.</w:t>
            </w:r>
          </w:p>
        </w:tc>
      </w:tr>
    </w:tbl>
    <w:p w:rsidRDefault="00B33433" w:rsidP="00B33433" w:rsidR="00B33433" w:rsidRPr="00B33433">
      <w:pPr>
        <w:spacing w:lineRule="auto" w:line="240" w:after="0"/>
        <w:rPr>
          <w:rFonts w:cs="Lohit Devanagari" w:eastAsia="WenQuanYi Micro Hei" w:hAnsi="Liberation Serif" w:ascii="Liberation Serif"/>
          <w:kern w:val="2"/>
          <w:sz w:val="24"/>
          <w:szCs w:val="24"/>
          <w:lang w:bidi="hi-IN" w:eastAsia="zh-CN"/>
        </w:rPr>
      </w:pPr>
    </w:p>
    <w:p w:rsidRDefault="00B33433" w:rsidP="00B33433" w:rsidR="00B33433" w:rsidRPr="00B33433">
      <w:pPr>
        <w:spacing w:lineRule="auto" w:line="240" w:after="0"/>
        <w:rPr>
          <w:rFonts w:cs="Lohit Devanagari" w:eastAsia="WenQuanYi Micro Hei" w:hAnsi="Liberation Serif" w:ascii="Liberation Serif"/>
          <w:kern w:val="2"/>
          <w:sz w:val="24"/>
          <w:szCs w:val="24"/>
          <w:lang w:bidi="hi-IN" w:eastAsia="zh-CN"/>
        </w:rPr>
      </w:pPr>
    </w:p>
    <w:p w:rsidRDefault="00B33433" w:rsidP="00B33433" w:rsidR="00B33433" w:rsidRPr="00B33433">
      <w:pPr>
        <w:spacing w:lineRule="auto" w:line="240" w:after="0"/>
        <w:rPr>
          <w:rFonts w:cs="Lohit Devanagari" w:eastAsia="WenQuanYi Micro Hei" w:hAnsi="Times New Roman" w:ascii="Times New Roman"/>
          <w:kern w:val="2"/>
          <w:sz w:val="24"/>
          <w:szCs w:val="24"/>
          <w:lang w:bidi="hi-IN" w:eastAsia="zh-CN"/>
        </w:rPr>
      </w:pPr>
      <w:r>
        <w:rPr>
          <w:rFonts w:cs="Lohit Devanagari" w:eastAsia="WenQuanYi Micro Hei" w:hAnsi="Times New Roman" w:ascii="Times New Roman"/>
          <w:kern w:val="2"/>
          <w:sz w:val="24"/>
          <w:szCs w:val="24"/>
          <w:lang w:bidi="hi-IN" w:eastAsia="zh-CN"/>
        </w:rPr>
        <w:t>Povjerenik navodi da je u</w:t>
      </w:r>
      <w:r w:rsidRPr="00B33433">
        <w:rPr>
          <w:rFonts w:cs="Lohit Devanagari" w:eastAsia="WenQuanYi Micro Hei" w:hAnsi="Times New Roman" w:ascii="Times New Roman"/>
          <w:kern w:val="2"/>
          <w:sz w:val="24"/>
          <w:szCs w:val="24"/>
          <w:lang w:bidi="hi-IN" w:eastAsia="zh-CN"/>
        </w:rPr>
        <w:t xml:space="preserve"> očitovanju </w:t>
      </w:r>
      <w:r>
        <w:rPr>
          <w:rFonts w:cs="Lohit Devanagari" w:eastAsia="WenQuanYi Micro Hei" w:hAnsi="Times New Roman" w:ascii="Times New Roman"/>
          <w:kern w:val="2"/>
          <w:sz w:val="24"/>
          <w:szCs w:val="24"/>
          <w:lang w:bidi="hi-IN" w:eastAsia="zh-CN"/>
        </w:rPr>
        <w:t xml:space="preserve"> Fini  na prijavu tražbine Tisak d.d. </w:t>
      </w:r>
      <w:r w:rsidRPr="00B33433">
        <w:rPr>
          <w:rFonts w:cs="Lohit Devanagari" w:eastAsia="WenQuanYi Micro Hei" w:hAnsi="Times New Roman" w:ascii="Times New Roman"/>
          <w:kern w:val="2"/>
          <w:sz w:val="24"/>
          <w:szCs w:val="24"/>
          <w:lang w:bidi="hi-IN" w:eastAsia="zh-CN"/>
        </w:rPr>
        <w:t>očitom omaškom u računanju naveden osporeni iznos od 100.418,18 kn. Ispravan iznos osporene tražbine iznosi 100.382,18 kn.</w:t>
      </w:r>
    </w:p>
    <w:p w:rsidRDefault="00B33433" w:rsidP="00B33433" w:rsidR="00B33433" w:rsidRPr="00B33433">
      <w:pPr>
        <w:spacing w:lineRule="auto" w:line="240" w:after="0"/>
        <w:rPr>
          <w:rFonts w:cs="Lohit Devanagari" w:eastAsia="WenQuanYi Micro Hei" w:hAnsi="Times New Roman" w:ascii="Times New Roman"/>
          <w:kern w:val="2"/>
          <w:sz w:val="24"/>
          <w:szCs w:val="24"/>
          <w:lang w:bidi="hi-IN" w:eastAsia="zh-CN"/>
        </w:rPr>
      </w:pPr>
    </w:p>
    <w:p w:rsidRDefault="00B33433" w:rsidP="00B33433" w:rsidR="00B33433">
      <w:pPr>
        <w:spacing w:lineRule="auto" w:line="240" w:after="0"/>
        <w:rPr>
          <w:rFonts w:cs="Lohit Devanagari" w:eastAsia="WenQuanYi Micro Hei" w:hAnsi="Times New Roman" w:ascii="Times New Roman"/>
          <w:kern w:val="2"/>
          <w:sz w:val="24"/>
          <w:szCs w:val="24"/>
          <w:lang w:bidi="hi-IN" w:eastAsia="zh-CN"/>
        </w:rPr>
      </w:pPr>
      <w:r>
        <w:rPr>
          <w:rFonts w:cs="Lohit Devanagari" w:eastAsia="WenQuanYi Micro Hei" w:hAnsi="Times New Roman" w:ascii="Times New Roman"/>
          <w:kern w:val="2"/>
          <w:sz w:val="24"/>
          <w:szCs w:val="24"/>
          <w:lang w:bidi="hi-IN" w:eastAsia="zh-CN"/>
        </w:rPr>
        <w:t>Povjerenik navodi da je u</w:t>
      </w:r>
      <w:r w:rsidRPr="00B33433">
        <w:rPr>
          <w:rFonts w:cs="Lohit Devanagari" w:eastAsia="WenQuanYi Micro Hei" w:hAnsi="Times New Roman" w:ascii="Times New Roman"/>
          <w:kern w:val="2"/>
          <w:sz w:val="24"/>
          <w:szCs w:val="24"/>
          <w:lang w:bidi="hi-IN" w:eastAsia="zh-CN"/>
        </w:rPr>
        <w:t xml:space="preserve"> očitovanju </w:t>
      </w:r>
      <w:r>
        <w:rPr>
          <w:rFonts w:cs="Lohit Devanagari" w:eastAsia="WenQuanYi Micro Hei" w:hAnsi="Times New Roman" w:ascii="Times New Roman"/>
          <w:kern w:val="2"/>
          <w:sz w:val="24"/>
          <w:szCs w:val="24"/>
          <w:lang w:bidi="hi-IN" w:eastAsia="zh-CN"/>
        </w:rPr>
        <w:t xml:space="preserve"> Fini  na prijavu tražbine Konzum d.d.  </w:t>
      </w:r>
      <w:r w:rsidRPr="00B33433">
        <w:rPr>
          <w:rFonts w:cs="Lohit Devanagari" w:eastAsia="WenQuanYi Micro Hei" w:hAnsi="Times New Roman" w:ascii="Times New Roman"/>
          <w:kern w:val="2"/>
          <w:sz w:val="24"/>
          <w:szCs w:val="24"/>
          <w:lang w:bidi="hi-IN" w:eastAsia="zh-CN"/>
        </w:rPr>
        <w:t>očitom omaškom u računanju naveden osporeni iznos od 7.061,95 kn. Ispravan iznos osporene tražbine iznosi 7.061,44 kn.</w:t>
      </w:r>
    </w:p>
    <w:p w:rsidRDefault="001C3136" w:rsidP="00B33433" w:rsidR="001C3136">
      <w:pPr>
        <w:spacing w:lineRule="auto" w:line="240" w:after="0"/>
        <w:rPr>
          <w:rFonts w:cs="Lohit Devanagari" w:eastAsia="WenQuanYi Micro Hei" w:hAnsi="Times New Roman" w:ascii="Times New Roman"/>
          <w:kern w:val="2"/>
          <w:sz w:val="24"/>
          <w:szCs w:val="24"/>
          <w:lang w:bidi="hi-IN" w:eastAsia="zh-CN"/>
        </w:rPr>
      </w:pPr>
    </w:p>
    <w:p w:rsidRDefault="001C3136" w:rsidP="00556485" w:rsidR="001C3136">
      <w:pPr>
        <w:spacing w:lineRule="auto" w:line="240" w:after="0"/>
        <w:jc w:val="both"/>
        <w:rPr>
          <w:rFonts w:cs="Lohit Devanagari" w:eastAsia="WenQuanYi Micro Hei" w:hAnsi="Times New Roman" w:ascii="Times New Roman"/>
          <w:kern w:val="2"/>
          <w:sz w:val="24"/>
          <w:szCs w:val="24"/>
          <w:lang w:bidi="hi-IN" w:eastAsia="zh-CN"/>
        </w:rPr>
      </w:pPr>
      <w:r>
        <w:rPr>
          <w:rFonts w:cs="Lohit Devanagari" w:eastAsia="WenQuanYi Micro Hei" w:hAnsi="Times New Roman" w:ascii="Times New Roman"/>
          <w:kern w:val="2"/>
          <w:sz w:val="24"/>
          <w:szCs w:val="24"/>
          <w:lang w:bidi="hi-IN" w:eastAsia="zh-CN"/>
        </w:rPr>
        <w:tab/>
        <w:t>Pun. vjerovnika Sberbanka d.d. navodi da je razl</w:t>
      </w:r>
      <w:r w:rsidR="008B3363">
        <w:rPr>
          <w:rFonts w:cs="Lohit Devanagari" w:eastAsia="WenQuanYi Micro Hei" w:hAnsi="Times New Roman" w:ascii="Times New Roman"/>
          <w:kern w:val="2"/>
          <w:sz w:val="24"/>
          <w:szCs w:val="24"/>
          <w:lang w:bidi="hi-IN" w:eastAsia="zh-CN"/>
        </w:rPr>
        <w:t>og</w:t>
      </w:r>
      <w:r>
        <w:rPr>
          <w:rFonts w:cs="Lohit Devanagari" w:eastAsia="WenQuanYi Micro Hei" w:hAnsi="Times New Roman" w:ascii="Times New Roman"/>
          <w:kern w:val="2"/>
          <w:sz w:val="24"/>
          <w:szCs w:val="24"/>
          <w:lang w:bidi="hi-IN" w:eastAsia="zh-CN"/>
        </w:rPr>
        <w:t xml:space="preserve"> osp</w:t>
      </w:r>
      <w:r w:rsidR="008B3363">
        <w:rPr>
          <w:rFonts w:cs="Lohit Devanagari" w:eastAsia="WenQuanYi Micro Hei" w:hAnsi="Times New Roman" w:ascii="Times New Roman"/>
          <w:kern w:val="2"/>
          <w:sz w:val="24"/>
          <w:szCs w:val="24"/>
          <w:lang w:bidi="hi-IN" w:eastAsia="zh-CN"/>
        </w:rPr>
        <w:t>orav</w:t>
      </w:r>
      <w:r>
        <w:rPr>
          <w:rFonts w:cs="Lohit Devanagari" w:eastAsia="WenQuanYi Micro Hei" w:hAnsi="Times New Roman" w:ascii="Times New Roman"/>
          <w:kern w:val="2"/>
          <w:sz w:val="24"/>
          <w:szCs w:val="24"/>
          <w:lang w:bidi="hi-IN" w:eastAsia="zh-CN"/>
        </w:rPr>
        <w:t>anja njegove</w:t>
      </w:r>
      <w:r w:rsidR="008B3363">
        <w:rPr>
          <w:rFonts w:cs="Lohit Devanagari" w:eastAsia="WenQuanYi Micro Hei" w:hAnsi="Times New Roman" w:ascii="Times New Roman"/>
          <w:kern w:val="2"/>
          <w:sz w:val="24"/>
          <w:szCs w:val="24"/>
          <w:lang w:bidi="hi-IN" w:eastAsia="zh-CN"/>
        </w:rPr>
        <w:t xml:space="preserve"> </w:t>
      </w:r>
      <w:r>
        <w:rPr>
          <w:rFonts w:cs="Lohit Devanagari" w:eastAsia="WenQuanYi Micro Hei" w:hAnsi="Times New Roman" w:ascii="Times New Roman"/>
          <w:kern w:val="2"/>
          <w:sz w:val="24"/>
          <w:szCs w:val="24"/>
          <w:lang w:bidi="hi-IN" w:eastAsia="zh-CN"/>
        </w:rPr>
        <w:t xml:space="preserve">tražbine </w:t>
      </w:r>
      <w:r w:rsidR="008F711A">
        <w:rPr>
          <w:rFonts w:cs="Lohit Devanagari" w:eastAsia="WenQuanYi Micro Hei" w:hAnsi="Times New Roman" w:ascii="Times New Roman"/>
          <w:kern w:val="2"/>
          <w:sz w:val="24"/>
          <w:szCs w:val="24"/>
          <w:lang w:bidi="hi-IN" w:eastAsia="zh-CN"/>
        </w:rPr>
        <w:t xml:space="preserve">ta </w:t>
      </w:r>
      <w:r>
        <w:rPr>
          <w:rFonts w:cs="Lohit Devanagari" w:eastAsia="WenQuanYi Micro Hei" w:hAnsi="Times New Roman" w:ascii="Times New Roman"/>
          <w:kern w:val="2"/>
          <w:sz w:val="24"/>
          <w:szCs w:val="24"/>
          <w:lang w:bidi="hi-IN" w:eastAsia="zh-CN"/>
        </w:rPr>
        <w:t>da je ista obuhvaćena razlučnim pravom na dvije ne</w:t>
      </w:r>
      <w:r w:rsidR="008B3363">
        <w:rPr>
          <w:rFonts w:cs="Lohit Devanagari" w:eastAsia="WenQuanYi Micro Hei" w:hAnsi="Times New Roman" w:ascii="Times New Roman"/>
          <w:kern w:val="2"/>
          <w:sz w:val="24"/>
          <w:szCs w:val="24"/>
          <w:lang w:bidi="hi-IN" w:eastAsia="zh-CN"/>
        </w:rPr>
        <w:t>kr</w:t>
      </w:r>
      <w:r>
        <w:rPr>
          <w:rFonts w:cs="Lohit Devanagari" w:eastAsia="WenQuanYi Micro Hei" w:hAnsi="Times New Roman" w:ascii="Times New Roman"/>
          <w:kern w:val="2"/>
          <w:sz w:val="24"/>
          <w:szCs w:val="24"/>
          <w:lang w:bidi="hi-IN" w:eastAsia="zh-CN"/>
        </w:rPr>
        <w:t xml:space="preserve">etnine i </w:t>
      </w:r>
      <w:r>
        <w:rPr>
          <w:rFonts w:cs="Lohit Devanagari" w:eastAsia="WenQuanYi Micro Hei" w:hAnsi="Times New Roman" w:ascii="Times New Roman"/>
          <w:kern w:val="2"/>
          <w:sz w:val="24"/>
          <w:szCs w:val="24"/>
          <w:lang w:bidi="hi-IN" w:eastAsia="zh-CN"/>
        </w:rPr>
        <w:tab/>
        <w:t xml:space="preserve">zakupninu, ali vjerovnik smatra kako se  iz navedenog razlučnog prava se ne može namiriti u cijelosti pa predlaže u dijelu u kojem se ne može </w:t>
      </w:r>
      <w:r>
        <w:rPr>
          <w:rFonts w:cs="Lohit Devanagari" w:eastAsia="WenQuanYi Micro Hei" w:hAnsi="Times New Roman" w:ascii="Times New Roman"/>
          <w:kern w:val="2"/>
          <w:sz w:val="24"/>
          <w:szCs w:val="24"/>
          <w:lang w:bidi="hi-IN" w:eastAsia="zh-CN"/>
        </w:rPr>
        <w:tab/>
      </w:r>
      <w:r w:rsidR="008B3363">
        <w:rPr>
          <w:rFonts w:cs="Lohit Devanagari" w:eastAsia="WenQuanYi Micro Hei" w:hAnsi="Times New Roman" w:ascii="Times New Roman"/>
          <w:kern w:val="2"/>
          <w:sz w:val="24"/>
          <w:szCs w:val="24"/>
          <w:lang w:bidi="hi-IN" w:eastAsia="zh-CN"/>
        </w:rPr>
        <w:t>namirit i</w:t>
      </w:r>
      <w:r>
        <w:rPr>
          <w:rFonts w:cs="Lohit Devanagari" w:eastAsia="WenQuanYi Micro Hei" w:hAnsi="Times New Roman" w:ascii="Times New Roman"/>
          <w:kern w:val="2"/>
          <w:sz w:val="24"/>
          <w:szCs w:val="24"/>
          <w:lang w:bidi="hi-IN" w:eastAsia="zh-CN"/>
        </w:rPr>
        <w:t xml:space="preserve">z razlučnog prava priznati tražbinu. </w:t>
      </w:r>
    </w:p>
    <w:p w:rsidRDefault="001C3136" w:rsidP="00556485" w:rsidR="001C3136">
      <w:pPr>
        <w:spacing w:lineRule="auto" w:line="240" w:after="0"/>
        <w:jc w:val="both"/>
        <w:rPr>
          <w:rFonts w:cs="Lohit Devanagari" w:eastAsia="WenQuanYi Micro Hei" w:hAnsi="Times New Roman" w:ascii="Times New Roman"/>
          <w:kern w:val="2"/>
          <w:sz w:val="24"/>
          <w:szCs w:val="24"/>
          <w:lang w:bidi="hi-IN" w:eastAsia="zh-CN"/>
        </w:rPr>
      </w:pPr>
    </w:p>
    <w:p w:rsidRDefault="001C3136" w:rsidP="00556485" w:rsidR="001C3136">
      <w:pPr>
        <w:spacing w:lineRule="auto" w:line="240" w:after="0"/>
        <w:jc w:val="both"/>
        <w:rPr>
          <w:rFonts w:cs="Lohit Devanagari" w:eastAsia="WenQuanYi Micro Hei" w:hAnsi="Times New Roman" w:ascii="Times New Roman"/>
          <w:kern w:val="2"/>
          <w:sz w:val="24"/>
          <w:szCs w:val="24"/>
          <w:lang w:bidi="hi-IN" w:eastAsia="zh-CN"/>
        </w:rPr>
      </w:pPr>
      <w:r>
        <w:rPr>
          <w:rFonts w:cs="Lohit Devanagari" w:eastAsia="WenQuanYi Micro Hei" w:hAnsi="Times New Roman" w:ascii="Times New Roman"/>
          <w:kern w:val="2"/>
          <w:sz w:val="24"/>
          <w:szCs w:val="24"/>
          <w:lang w:bidi="hi-IN" w:eastAsia="zh-CN"/>
        </w:rPr>
        <w:tab/>
      </w:r>
      <w:r w:rsidR="008B3363">
        <w:rPr>
          <w:rFonts w:cs="Lohit Devanagari" w:eastAsia="WenQuanYi Micro Hei" w:hAnsi="Times New Roman" w:ascii="Times New Roman"/>
          <w:kern w:val="2"/>
          <w:sz w:val="24"/>
          <w:szCs w:val="24"/>
          <w:lang w:bidi="hi-IN" w:eastAsia="zh-CN"/>
        </w:rPr>
        <w:t xml:space="preserve">Povjerenik </w:t>
      </w:r>
      <w:r w:rsidR="009A414D">
        <w:rPr>
          <w:rFonts w:cs="Lohit Devanagari" w:eastAsia="WenQuanYi Micro Hei" w:hAnsi="Times New Roman" w:ascii="Times New Roman"/>
          <w:kern w:val="2"/>
          <w:sz w:val="24"/>
          <w:szCs w:val="24"/>
          <w:lang w:bidi="hi-IN" w:eastAsia="zh-CN"/>
        </w:rPr>
        <w:t>navodi kako je Sber banka</w:t>
      </w:r>
      <w:r w:rsidR="00556485">
        <w:rPr>
          <w:rFonts w:cs="Lohit Devanagari" w:eastAsia="WenQuanYi Micro Hei" w:hAnsi="Times New Roman" w:ascii="Times New Roman"/>
          <w:kern w:val="2"/>
          <w:sz w:val="24"/>
          <w:szCs w:val="24"/>
          <w:lang w:bidi="hi-IN" w:eastAsia="zh-CN"/>
        </w:rPr>
        <w:t xml:space="preserve"> d.d. </w:t>
      </w:r>
      <w:r w:rsidR="009A414D">
        <w:rPr>
          <w:rFonts w:cs="Lohit Devanagari" w:eastAsia="WenQuanYi Micro Hei" w:hAnsi="Times New Roman" w:ascii="Times New Roman"/>
          <w:kern w:val="2"/>
          <w:sz w:val="24"/>
          <w:szCs w:val="24"/>
          <w:lang w:bidi="hi-IN" w:eastAsia="zh-CN"/>
        </w:rPr>
        <w:t xml:space="preserve"> prijavila potraživanje u iznosu od 32.974.605,76 kn </w:t>
      </w:r>
      <w:r w:rsidR="008F711A">
        <w:rPr>
          <w:rFonts w:cs="Lohit Devanagari" w:eastAsia="WenQuanYi Micro Hei" w:hAnsi="Times New Roman" w:ascii="Times New Roman"/>
          <w:kern w:val="2"/>
          <w:sz w:val="24"/>
          <w:szCs w:val="24"/>
          <w:lang w:bidi="hi-IN" w:eastAsia="zh-CN"/>
        </w:rPr>
        <w:t xml:space="preserve">i </w:t>
      </w:r>
      <w:r w:rsidR="009A414D">
        <w:rPr>
          <w:rFonts w:cs="Lohit Devanagari" w:eastAsia="WenQuanYi Micro Hei" w:hAnsi="Times New Roman" w:ascii="Times New Roman"/>
          <w:kern w:val="2"/>
          <w:sz w:val="24"/>
          <w:szCs w:val="24"/>
          <w:lang w:bidi="hi-IN" w:eastAsia="zh-CN"/>
        </w:rPr>
        <w:t xml:space="preserve"> kako se radi o potraživanju prema dužniku, a to </w:t>
      </w:r>
      <w:r w:rsidR="009A414D">
        <w:rPr>
          <w:rFonts w:cs="Lohit Devanagari" w:eastAsia="WenQuanYi Micro Hei" w:hAnsi="Times New Roman" w:ascii="Times New Roman"/>
          <w:kern w:val="2"/>
          <w:sz w:val="24"/>
          <w:szCs w:val="24"/>
          <w:lang w:bidi="hi-IN" w:eastAsia="zh-CN"/>
        </w:rPr>
        <w:tab/>
      </w:r>
      <w:r w:rsidR="005E1F4C">
        <w:rPr>
          <w:rFonts w:cs="Lohit Devanagari" w:eastAsia="WenQuanYi Micro Hei" w:hAnsi="Times New Roman" w:ascii="Times New Roman"/>
          <w:kern w:val="2"/>
          <w:sz w:val="24"/>
          <w:szCs w:val="24"/>
          <w:lang w:bidi="hi-IN" w:eastAsia="zh-CN"/>
        </w:rPr>
        <w:t>potraživanje</w:t>
      </w:r>
      <w:r w:rsidR="009A414D">
        <w:rPr>
          <w:rFonts w:cs="Lohit Devanagari" w:eastAsia="WenQuanYi Micro Hei" w:hAnsi="Times New Roman" w:ascii="Times New Roman"/>
          <w:kern w:val="2"/>
          <w:sz w:val="24"/>
          <w:szCs w:val="24"/>
          <w:lang w:bidi="hi-IN" w:eastAsia="zh-CN"/>
        </w:rPr>
        <w:t xml:space="preserve"> je osigurano ra</w:t>
      </w:r>
      <w:r w:rsidR="008F711A">
        <w:rPr>
          <w:rFonts w:cs="Lohit Devanagari" w:eastAsia="WenQuanYi Micro Hei" w:hAnsi="Times New Roman" w:ascii="Times New Roman"/>
          <w:kern w:val="2"/>
          <w:sz w:val="24"/>
          <w:szCs w:val="24"/>
          <w:lang w:bidi="hi-IN" w:eastAsia="zh-CN"/>
        </w:rPr>
        <w:t>zlu</w:t>
      </w:r>
      <w:r w:rsidR="009A414D">
        <w:rPr>
          <w:rFonts w:cs="Lohit Devanagari" w:eastAsia="WenQuanYi Micro Hei" w:hAnsi="Times New Roman" w:ascii="Times New Roman"/>
          <w:kern w:val="2"/>
          <w:sz w:val="24"/>
          <w:szCs w:val="24"/>
          <w:lang w:bidi="hi-IN" w:eastAsia="zh-CN"/>
        </w:rPr>
        <w:t>čnim pravom  na dvije nekretnine i potraživanje prema dužniko</w:t>
      </w:r>
      <w:r w:rsidR="008F711A">
        <w:rPr>
          <w:rFonts w:cs="Lohit Devanagari" w:eastAsia="WenQuanYi Micro Hei" w:hAnsi="Times New Roman" w:ascii="Times New Roman"/>
          <w:kern w:val="2"/>
          <w:sz w:val="24"/>
          <w:szCs w:val="24"/>
          <w:lang w:bidi="hi-IN" w:eastAsia="zh-CN"/>
        </w:rPr>
        <w:t>vo</w:t>
      </w:r>
      <w:r w:rsidR="009A414D">
        <w:rPr>
          <w:rFonts w:cs="Lohit Devanagari" w:eastAsia="WenQuanYi Micro Hei" w:hAnsi="Times New Roman" w:ascii="Times New Roman"/>
          <w:kern w:val="2"/>
          <w:sz w:val="24"/>
          <w:szCs w:val="24"/>
          <w:lang w:bidi="hi-IN" w:eastAsia="zh-CN"/>
        </w:rPr>
        <w:t>m dužniku slijedom čega povjerenik pr</w:t>
      </w:r>
      <w:r w:rsidR="008F711A">
        <w:rPr>
          <w:rFonts w:cs="Lohit Devanagari" w:eastAsia="WenQuanYi Micro Hei" w:hAnsi="Times New Roman" w:ascii="Times New Roman"/>
          <w:kern w:val="2"/>
          <w:sz w:val="24"/>
          <w:szCs w:val="24"/>
          <w:lang w:bidi="hi-IN" w:eastAsia="zh-CN"/>
        </w:rPr>
        <w:t>i</w:t>
      </w:r>
      <w:r w:rsidR="009A414D">
        <w:rPr>
          <w:rFonts w:cs="Lohit Devanagari" w:eastAsia="WenQuanYi Micro Hei" w:hAnsi="Times New Roman" w:ascii="Times New Roman"/>
          <w:kern w:val="2"/>
          <w:sz w:val="24"/>
          <w:szCs w:val="24"/>
          <w:lang w:bidi="hi-IN" w:eastAsia="zh-CN"/>
        </w:rPr>
        <w:t xml:space="preserve">znaje </w:t>
      </w:r>
      <w:r w:rsidR="009A414D">
        <w:rPr>
          <w:rFonts w:cs="Lohit Devanagari" w:eastAsia="WenQuanYi Micro Hei" w:hAnsi="Times New Roman" w:ascii="Times New Roman"/>
          <w:kern w:val="2"/>
          <w:sz w:val="24"/>
          <w:szCs w:val="24"/>
          <w:lang w:bidi="hi-IN" w:eastAsia="zh-CN"/>
        </w:rPr>
        <w:tab/>
        <w:t xml:space="preserve">tražbinu u cijelosti.  </w:t>
      </w:r>
    </w:p>
    <w:p w:rsidRDefault="009A414D" w:rsidP="00B33433" w:rsidR="009A414D">
      <w:pPr>
        <w:spacing w:lineRule="auto" w:line="240" w:after="0"/>
        <w:rPr>
          <w:rFonts w:cs="Lohit Devanagari" w:eastAsia="WenQuanYi Micro Hei" w:hAnsi="Times New Roman" w:ascii="Times New Roman"/>
          <w:kern w:val="2"/>
          <w:sz w:val="24"/>
          <w:szCs w:val="24"/>
          <w:lang w:bidi="hi-IN" w:eastAsia="zh-CN"/>
        </w:rPr>
      </w:pPr>
    </w:p>
    <w:p w:rsidRDefault="009A414D" w:rsidP="009A414D" w:rsidR="009A414D">
      <w:pPr>
        <w:spacing w:lineRule="auto" w:line="240" w:after="0"/>
        <w:jc w:val="both"/>
        <w:rPr>
          <w:rFonts w:cs="Lohit Devanagari" w:eastAsia="WenQuanYi Micro Hei" w:hAnsi="Times New Roman" w:ascii="Times New Roman"/>
          <w:kern w:val="2"/>
          <w:sz w:val="24"/>
          <w:szCs w:val="24"/>
          <w:lang w:bidi="hi-IN" w:eastAsia="zh-CN"/>
        </w:rPr>
      </w:pPr>
      <w:r>
        <w:rPr>
          <w:rFonts w:cs="Lohit Devanagari" w:eastAsia="WenQuanYi Micro Hei" w:hAnsi="Times New Roman" w:ascii="Times New Roman"/>
          <w:kern w:val="2"/>
          <w:sz w:val="24"/>
          <w:szCs w:val="24"/>
          <w:lang w:bidi="hi-IN" w:eastAsia="zh-CN"/>
        </w:rPr>
        <w:tab/>
        <w:t xml:space="preserve">Pun. dužnik izjavljuje kako razlučna prava nisu predmet raspravljanja na ročištu za </w:t>
      </w:r>
      <w:r w:rsidR="005E1F4C">
        <w:rPr>
          <w:rFonts w:cs="Lohit Devanagari" w:eastAsia="WenQuanYi Micro Hei" w:hAnsi="Times New Roman" w:ascii="Times New Roman"/>
          <w:kern w:val="2"/>
          <w:sz w:val="24"/>
          <w:szCs w:val="24"/>
          <w:lang w:bidi="hi-IN" w:eastAsia="zh-CN"/>
        </w:rPr>
        <w:t>ispitivanje</w:t>
      </w:r>
      <w:r>
        <w:rPr>
          <w:rFonts w:cs="Lohit Devanagari" w:eastAsia="WenQuanYi Micro Hei" w:hAnsi="Times New Roman" w:ascii="Times New Roman"/>
          <w:kern w:val="2"/>
          <w:sz w:val="24"/>
          <w:szCs w:val="24"/>
          <w:lang w:bidi="hi-IN" w:eastAsia="zh-CN"/>
        </w:rPr>
        <w:t xml:space="preserve"> tražbina. Cjelokupno </w:t>
      </w:r>
      <w:r w:rsidR="005E1F4C">
        <w:rPr>
          <w:rFonts w:cs="Lohit Devanagari" w:eastAsia="WenQuanYi Micro Hei" w:hAnsi="Times New Roman" w:ascii="Times New Roman"/>
          <w:kern w:val="2"/>
          <w:sz w:val="24"/>
          <w:szCs w:val="24"/>
          <w:lang w:bidi="hi-IN" w:eastAsia="zh-CN"/>
        </w:rPr>
        <w:t>potraživanje</w:t>
      </w:r>
      <w:r>
        <w:rPr>
          <w:rFonts w:cs="Lohit Devanagari" w:eastAsia="WenQuanYi Micro Hei" w:hAnsi="Times New Roman" w:ascii="Times New Roman"/>
          <w:kern w:val="2"/>
          <w:sz w:val="24"/>
          <w:szCs w:val="24"/>
          <w:lang w:bidi="hi-IN" w:eastAsia="zh-CN"/>
        </w:rPr>
        <w:t xml:space="preserve"> vjerovnika Sber </w:t>
      </w:r>
      <w:r>
        <w:rPr>
          <w:rFonts w:cs="Lohit Devanagari" w:eastAsia="WenQuanYi Micro Hei" w:hAnsi="Times New Roman" w:ascii="Times New Roman"/>
          <w:kern w:val="2"/>
          <w:sz w:val="24"/>
          <w:szCs w:val="24"/>
          <w:lang w:bidi="hi-IN" w:eastAsia="zh-CN"/>
        </w:rPr>
        <w:tab/>
        <w:t>banka d.d.  je potraživ</w:t>
      </w:r>
      <w:r w:rsidR="00D3512F">
        <w:rPr>
          <w:rFonts w:cs="Lohit Devanagari" w:eastAsia="WenQuanYi Micro Hei" w:hAnsi="Times New Roman" w:ascii="Times New Roman"/>
          <w:kern w:val="2"/>
          <w:sz w:val="24"/>
          <w:szCs w:val="24"/>
          <w:lang w:bidi="hi-IN" w:eastAsia="zh-CN"/>
        </w:rPr>
        <w:t>a</w:t>
      </w:r>
      <w:r>
        <w:rPr>
          <w:rFonts w:cs="Lohit Devanagari" w:eastAsia="WenQuanYi Micro Hei" w:hAnsi="Times New Roman" w:ascii="Times New Roman"/>
          <w:kern w:val="2"/>
          <w:sz w:val="24"/>
          <w:szCs w:val="24"/>
          <w:lang w:bidi="hi-IN" w:eastAsia="zh-CN"/>
        </w:rPr>
        <w:t xml:space="preserve">nje razlučnog vjerovnika obzirom se temelji na istom sporazumu radi osiguranja novčane tražbine zasnivanjem založnog </w:t>
      </w:r>
      <w:r>
        <w:rPr>
          <w:rFonts w:cs="Lohit Devanagari" w:eastAsia="WenQuanYi Micro Hei" w:hAnsi="Times New Roman" w:ascii="Times New Roman"/>
          <w:kern w:val="2"/>
          <w:sz w:val="24"/>
          <w:szCs w:val="24"/>
          <w:lang w:bidi="hi-IN" w:eastAsia="zh-CN"/>
        </w:rPr>
        <w:tab/>
        <w:t xml:space="preserve">prava </w:t>
      </w:r>
      <w:r>
        <w:rPr>
          <w:rFonts w:cs="Lohit Devanagari" w:eastAsia="WenQuanYi Micro Hei" w:hAnsi="Times New Roman" w:ascii="Times New Roman"/>
          <w:kern w:val="2"/>
          <w:sz w:val="24"/>
          <w:szCs w:val="24"/>
          <w:lang w:bidi="hi-IN" w:eastAsia="zh-CN"/>
        </w:rPr>
        <w:tab/>
        <w:t>na nekretninu pa u tom smislu niti ne može doći do analogne primjene čl. 153. SZ-a</w:t>
      </w:r>
      <w:r w:rsidR="00D3512F">
        <w:rPr>
          <w:rFonts w:cs="Lohit Devanagari" w:eastAsia="WenQuanYi Micro Hei" w:hAnsi="Times New Roman" w:ascii="Times New Roman"/>
          <w:kern w:val="2"/>
          <w:sz w:val="24"/>
          <w:szCs w:val="24"/>
          <w:lang w:bidi="hi-IN" w:eastAsia="zh-CN"/>
        </w:rPr>
        <w:t xml:space="preserve"> koji se primjenjuje samo u s</w:t>
      </w:r>
      <w:r>
        <w:rPr>
          <w:rFonts w:cs="Lohit Devanagari" w:eastAsia="WenQuanYi Micro Hei" w:hAnsi="Times New Roman" w:ascii="Times New Roman"/>
          <w:kern w:val="2"/>
          <w:sz w:val="24"/>
          <w:szCs w:val="24"/>
          <w:lang w:bidi="hi-IN" w:eastAsia="zh-CN"/>
        </w:rPr>
        <w:t>lučaju steča</w:t>
      </w:r>
      <w:r w:rsidR="00D3512F">
        <w:rPr>
          <w:rFonts w:cs="Lohit Devanagari" w:eastAsia="WenQuanYi Micro Hei" w:hAnsi="Times New Roman" w:ascii="Times New Roman"/>
          <w:kern w:val="2"/>
          <w:sz w:val="24"/>
          <w:szCs w:val="24"/>
          <w:lang w:bidi="hi-IN" w:eastAsia="zh-CN"/>
        </w:rPr>
        <w:t>j</w:t>
      </w:r>
      <w:r>
        <w:rPr>
          <w:rFonts w:cs="Lohit Devanagari" w:eastAsia="WenQuanYi Micro Hei" w:hAnsi="Times New Roman" w:ascii="Times New Roman"/>
          <w:kern w:val="2"/>
          <w:sz w:val="24"/>
          <w:szCs w:val="24"/>
          <w:lang w:bidi="hi-IN" w:eastAsia="zh-CN"/>
        </w:rPr>
        <w:t xml:space="preserve">nog </w:t>
      </w:r>
      <w:r>
        <w:rPr>
          <w:rFonts w:cs="Lohit Devanagari" w:eastAsia="WenQuanYi Micro Hei" w:hAnsi="Times New Roman" w:ascii="Times New Roman"/>
          <w:kern w:val="2"/>
          <w:sz w:val="24"/>
          <w:szCs w:val="24"/>
          <w:lang w:bidi="hi-IN" w:eastAsia="zh-CN"/>
        </w:rPr>
        <w:tab/>
        <w:t>postupka. U</w:t>
      </w:r>
      <w:r w:rsidR="00011BC1">
        <w:rPr>
          <w:rFonts w:cs="Lohit Devanagari" w:eastAsia="WenQuanYi Micro Hei" w:hAnsi="Times New Roman" w:ascii="Times New Roman"/>
          <w:kern w:val="2"/>
          <w:sz w:val="24"/>
          <w:szCs w:val="24"/>
          <w:lang w:bidi="hi-IN" w:eastAsia="zh-CN"/>
        </w:rPr>
        <w:t xml:space="preserve"> </w:t>
      </w:r>
      <w:r>
        <w:rPr>
          <w:rFonts w:cs="Lohit Devanagari" w:eastAsia="WenQuanYi Micro Hei" w:hAnsi="Times New Roman" w:ascii="Times New Roman"/>
          <w:kern w:val="2"/>
          <w:sz w:val="24"/>
          <w:szCs w:val="24"/>
          <w:lang w:bidi="hi-IN" w:eastAsia="zh-CN"/>
        </w:rPr>
        <w:t xml:space="preserve">predstečajnom postupku razlučni vjerovnik izjavom se odriče prava na odvojeno namirenje ili u suprotnom predstečajni sporazum </w:t>
      </w:r>
      <w:r>
        <w:rPr>
          <w:rFonts w:cs="Lohit Devanagari" w:eastAsia="WenQuanYi Micro Hei" w:hAnsi="Times New Roman" w:ascii="Times New Roman"/>
          <w:kern w:val="2"/>
          <w:sz w:val="24"/>
          <w:szCs w:val="24"/>
          <w:lang w:bidi="hi-IN" w:eastAsia="zh-CN"/>
        </w:rPr>
        <w:tab/>
        <w:t xml:space="preserve">na njega nema učinak. </w:t>
      </w:r>
    </w:p>
    <w:p w:rsidRDefault="009A414D" w:rsidP="009A414D" w:rsidR="009A414D">
      <w:pPr>
        <w:spacing w:lineRule="auto" w:line="240" w:after="0"/>
        <w:jc w:val="both"/>
        <w:rPr>
          <w:rFonts w:cs="Lohit Devanagari" w:eastAsia="WenQuanYi Micro Hei" w:hAnsi="Times New Roman" w:ascii="Times New Roman"/>
          <w:kern w:val="2"/>
          <w:sz w:val="24"/>
          <w:szCs w:val="24"/>
          <w:lang w:bidi="hi-IN" w:eastAsia="zh-CN"/>
        </w:rPr>
      </w:pPr>
    </w:p>
    <w:p w:rsidRDefault="009A414D" w:rsidP="009A414D" w:rsidR="009A414D">
      <w:pPr>
        <w:spacing w:lineRule="auto" w:line="240" w:after="0"/>
        <w:jc w:val="both"/>
        <w:rPr>
          <w:rFonts w:cs="Lohit Devanagari" w:eastAsia="WenQuanYi Micro Hei" w:hAnsi="Times New Roman" w:ascii="Times New Roman"/>
          <w:kern w:val="2"/>
          <w:sz w:val="24"/>
          <w:szCs w:val="24"/>
          <w:lang w:bidi="hi-IN" w:eastAsia="zh-CN"/>
        </w:rPr>
      </w:pPr>
      <w:r>
        <w:rPr>
          <w:rFonts w:cs="Lohit Devanagari" w:eastAsia="WenQuanYi Micro Hei" w:hAnsi="Times New Roman" w:ascii="Times New Roman"/>
          <w:kern w:val="2"/>
          <w:sz w:val="24"/>
          <w:szCs w:val="24"/>
          <w:lang w:bidi="hi-IN" w:eastAsia="zh-CN"/>
        </w:rPr>
        <w:tab/>
      </w:r>
      <w:r w:rsidR="007D489A">
        <w:rPr>
          <w:rFonts w:cs="Lohit Devanagari" w:eastAsia="WenQuanYi Micro Hei" w:hAnsi="Times New Roman" w:ascii="Times New Roman"/>
          <w:kern w:val="2"/>
          <w:sz w:val="24"/>
          <w:szCs w:val="24"/>
          <w:lang w:bidi="hi-IN" w:eastAsia="zh-CN"/>
        </w:rPr>
        <w:t>Povjerenik</w:t>
      </w:r>
      <w:r>
        <w:rPr>
          <w:rFonts w:cs="Lohit Devanagari" w:eastAsia="WenQuanYi Micro Hei" w:hAnsi="Times New Roman" w:ascii="Times New Roman"/>
          <w:kern w:val="2"/>
          <w:sz w:val="24"/>
          <w:szCs w:val="24"/>
          <w:lang w:bidi="hi-IN" w:eastAsia="zh-CN"/>
        </w:rPr>
        <w:t xml:space="preserve"> </w:t>
      </w:r>
      <w:r w:rsidR="006C2B67">
        <w:rPr>
          <w:rFonts w:cs="Lohit Devanagari" w:eastAsia="WenQuanYi Micro Hei" w:hAnsi="Times New Roman" w:ascii="Times New Roman"/>
          <w:kern w:val="2"/>
          <w:sz w:val="24"/>
          <w:szCs w:val="24"/>
          <w:lang w:bidi="hi-IN" w:eastAsia="zh-CN"/>
        </w:rPr>
        <w:t>navodi kako je toč</w:t>
      </w:r>
      <w:r>
        <w:rPr>
          <w:rFonts w:cs="Lohit Devanagari" w:eastAsia="WenQuanYi Micro Hei" w:hAnsi="Times New Roman" w:ascii="Times New Roman"/>
          <w:kern w:val="2"/>
          <w:sz w:val="24"/>
          <w:szCs w:val="24"/>
          <w:lang w:bidi="hi-IN" w:eastAsia="zh-CN"/>
        </w:rPr>
        <w:t>no da razlučna prava  nisu predmet utvrđivanja niti u predstečajnom niti u stečajnom postu</w:t>
      </w:r>
      <w:r w:rsidR="00310DC9">
        <w:rPr>
          <w:rFonts w:cs="Lohit Devanagari" w:eastAsia="WenQuanYi Micro Hei" w:hAnsi="Times New Roman" w:ascii="Times New Roman"/>
          <w:kern w:val="2"/>
          <w:sz w:val="24"/>
          <w:szCs w:val="24"/>
          <w:lang w:bidi="hi-IN" w:eastAsia="zh-CN"/>
        </w:rPr>
        <w:t>p</w:t>
      </w:r>
      <w:r>
        <w:rPr>
          <w:rFonts w:cs="Lohit Devanagari" w:eastAsia="WenQuanYi Micro Hei" w:hAnsi="Times New Roman" w:ascii="Times New Roman"/>
          <w:kern w:val="2"/>
          <w:sz w:val="24"/>
          <w:szCs w:val="24"/>
          <w:lang w:bidi="hi-IN" w:eastAsia="zh-CN"/>
        </w:rPr>
        <w:t xml:space="preserve">ku zato što je predmet </w:t>
      </w:r>
      <w:r>
        <w:rPr>
          <w:rFonts w:cs="Lohit Devanagari" w:eastAsia="WenQuanYi Micro Hei" w:hAnsi="Times New Roman" w:ascii="Times New Roman"/>
          <w:kern w:val="2"/>
          <w:sz w:val="24"/>
          <w:szCs w:val="24"/>
          <w:lang w:bidi="hi-IN" w:eastAsia="zh-CN"/>
        </w:rPr>
        <w:tab/>
        <w:t xml:space="preserve">utvrđivanja potraživanje vjerovnika. Kada bi razlučno pravo bilo predmet utvrđivanja u stečajnom ili predstečajnom postupku tada bi se u </w:t>
      </w:r>
      <w:r>
        <w:rPr>
          <w:rFonts w:cs="Lohit Devanagari" w:eastAsia="WenQuanYi Micro Hei" w:hAnsi="Times New Roman" w:ascii="Times New Roman"/>
          <w:kern w:val="2"/>
          <w:sz w:val="24"/>
          <w:szCs w:val="24"/>
          <w:lang w:bidi="hi-IN" w:eastAsia="zh-CN"/>
        </w:rPr>
        <w:tab/>
        <w:t>poslovnim knjigama d</w:t>
      </w:r>
      <w:r w:rsidR="00310DC9">
        <w:rPr>
          <w:rFonts w:cs="Lohit Devanagari" w:eastAsia="WenQuanYi Micro Hei" w:hAnsi="Times New Roman" w:ascii="Times New Roman"/>
          <w:kern w:val="2"/>
          <w:sz w:val="24"/>
          <w:szCs w:val="24"/>
          <w:lang w:bidi="hi-IN" w:eastAsia="zh-CN"/>
        </w:rPr>
        <w:t>r</w:t>
      </w:r>
      <w:r>
        <w:rPr>
          <w:rFonts w:cs="Lohit Devanagari" w:eastAsia="WenQuanYi Micro Hei" w:hAnsi="Times New Roman" w:ascii="Times New Roman"/>
          <w:kern w:val="2"/>
          <w:sz w:val="24"/>
          <w:szCs w:val="24"/>
          <w:lang w:bidi="hi-IN" w:eastAsia="zh-CN"/>
        </w:rPr>
        <w:t xml:space="preserve">uštva trebala dva puta iskazati obveza prema istom vjerovniku.  Predmet utvrđivanja su upravo one obveze koje je dužnik </w:t>
      </w:r>
      <w:r>
        <w:rPr>
          <w:rFonts w:cs="Lohit Devanagari" w:eastAsia="WenQuanYi Micro Hei" w:hAnsi="Times New Roman" w:ascii="Times New Roman"/>
          <w:kern w:val="2"/>
          <w:sz w:val="24"/>
          <w:szCs w:val="24"/>
          <w:lang w:bidi="hi-IN" w:eastAsia="zh-CN"/>
        </w:rPr>
        <w:tab/>
        <w:t xml:space="preserve">prema provedenom postupku dužan unijeti u svoje poslovne knjige. </w:t>
      </w:r>
    </w:p>
    <w:p w:rsidRDefault="009A414D" w:rsidP="009A414D" w:rsidR="009A414D">
      <w:pPr>
        <w:spacing w:lineRule="auto" w:line="240" w:after="0"/>
        <w:jc w:val="both"/>
        <w:rPr>
          <w:rFonts w:cs="Lohit Devanagari" w:eastAsia="WenQuanYi Micro Hei" w:hAnsi="Times New Roman" w:ascii="Times New Roman"/>
          <w:kern w:val="2"/>
          <w:sz w:val="24"/>
          <w:szCs w:val="24"/>
          <w:lang w:bidi="hi-IN" w:eastAsia="zh-CN"/>
        </w:rPr>
      </w:pPr>
    </w:p>
    <w:p w:rsidRDefault="009A414D" w:rsidP="009A414D" w:rsidR="009A414D">
      <w:pPr>
        <w:spacing w:lineRule="auto" w:line="240" w:after="0"/>
        <w:jc w:val="both"/>
        <w:rPr>
          <w:rFonts w:cs="Lohit Devanagari" w:eastAsia="WenQuanYi Micro Hei" w:hAnsi="Times New Roman" w:ascii="Times New Roman"/>
          <w:kern w:val="2"/>
          <w:sz w:val="24"/>
          <w:szCs w:val="24"/>
          <w:lang w:bidi="hi-IN" w:eastAsia="zh-CN"/>
        </w:rPr>
      </w:pPr>
      <w:r>
        <w:rPr>
          <w:rFonts w:cs="Lohit Devanagari" w:eastAsia="WenQuanYi Micro Hei" w:hAnsi="Times New Roman" w:ascii="Times New Roman"/>
          <w:kern w:val="2"/>
          <w:sz w:val="24"/>
          <w:szCs w:val="24"/>
          <w:lang w:bidi="hi-IN" w:eastAsia="zh-CN"/>
        </w:rPr>
        <w:tab/>
        <w:t>Pun. vjerovnika Sberbanka d</w:t>
      </w:r>
      <w:r w:rsidR="004C3BD5">
        <w:rPr>
          <w:rFonts w:cs="Lohit Devanagari" w:eastAsia="WenQuanYi Micro Hei" w:hAnsi="Times New Roman" w:ascii="Times New Roman"/>
          <w:kern w:val="2"/>
          <w:sz w:val="24"/>
          <w:szCs w:val="24"/>
          <w:lang w:bidi="hi-IN" w:eastAsia="zh-CN"/>
        </w:rPr>
        <w:t>.</w:t>
      </w:r>
      <w:r>
        <w:rPr>
          <w:rFonts w:cs="Lohit Devanagari" w:eastAsia="WenQuanYi Micro Hei" w:hAnsi="Times New Roman" w:ascii="Times New Roman"/>
          <w:kern w:val="2"/>
          <w:sz w:val="24"/>
          <w:szCs w:val="24"/>
          <w:lang w:bidi="hi-IN" w:eastAsia="zh-CN"/>
        </w:rPr>
        <w:t>d. navodi kako je u čl. 35. st. 3. SZ-a izričito naveden</w:t>
      </w:r>
      <w:r w:rsidR="003D09E2">
        <w:rPr>
          <w:rFonts w:cs="Lohit Devanagari" w:eastAsia="WenQuanYi Micro Hei" w:hAnsi="Times New Roman" w:ascii="Times New Roman"/>
          <w:kern w:val="2"/>
          <w:sz w:val="24"/>
          <w:szCs w:val="24"/>
          <w:lang w:bidi="hi-IN" w:eastAsia="zh-CN"/>
        </w:rPr>
        <w:t>o</w:t>
      </w:r>
      <w:r>
        <w:rPr>
          <w:rFonts w:cs="Lohit Devanagari" w:eastAsia="WenQuanYi Micro Hei" w:hAnsi="Times New Roman" w:ascii="Times New Roman"/>
          <w:kern w:val="2"/>
          <w:sz w:val="24"/>
          <w:szCs w:val="24"/>
          <w:lang w:bidi="hi-IN" w:eastAsia="zh-CN"/>
        </w:rPr>
        <w:t xml:space="preserve"> kako se na razlučne vjerovnike u predstečajnom postuku na </w:t>
      </w:r>
      <w:r>
        <w:rPr>
          <w:rFonts w:cs="Lohit Devanagari" w:eastAsia="WenQuanYi Micro Hei" w:hAnsi="Times New Roman" w:ascii="Times New Roman"/>
          <w:kern w:val="2"/>
          <w:sz w:val="24"/>
          <w:szCs w:val="24"/>
          <w:lang w:bidi="hi-IN" w:eastAsia="zh-CN"/>
        </w:rPr>
        <w:tab/>
        <w:t xml:space="preserve">odgovarajući način primjenjuju pravila iz čl. 153. SZ-a. </w:t>
      </w:r>
    </w:p>
    <w:p w:rsidRDefault="009A414D" w:rsidP="00B33433" w:rsidR="008B3363">
      <w:pPr>
        <w:spacing w:lineRule="auto" w:line="240" w:after="0"/>
        <w:rPr>
          <w:rFonts w:cs="Lohit Devanagari" w:eastAsia="WenQuanYi Micro Hei" w:hAnsi="Times New Roman" w:ascii="Times New Roman"/>
          <w:kern w:val="2"/>
          <w:sz w:val="24"/>
          <w:szCs w:val="24"/>
          <w:lang w:bidi="hi-IN" w:eastAsia="zh-CN"/>
        </w:rPr>
      </w:pPr>
      <w:r>
        <w:rPr>
          <w:rFonts w:cs="Lohit Devanagari" w:eastAsia="WenQuanYi Micro Hei" w:hAnsi="Times New Roman" w:ascii="Times New Roman"/>
          <w:kern w:val="2"/>
          <w:sz w:val="24"/>
          <w:szCs w:val="24"/>
          <w:lang w:bidi="hi-IN" w:eastAsia="zh-CN"/>
        </w:rPr>
        <w:t xml:space="preserve"> </w:t>
      </w:r>
    </w:p>
    <w:p w:rsidRDefault="007D489A" w:rsidP="00B33433" w:rsidR="00B33433" w:rsidRPr="00B33433">
      <w:pPr>
        <w:spacing w:lineRule="auto" w:line="240" w:after="0"/>
        <w:rPr>
          <w:rFonts w:cs="Lohit Devanagari" w:eastAsia="WenQuanYi Micro Hei" w:hAnsi="Times New Roman" w:ascii="Times New Roman"/>
          <w:kern w:val="2"/>
          <w:sz w:val="20"/>
          <w:szCs w:val="20"/>
          <w:lang w:bidi="hi-IN" w:eastAsia="zh-CN"/>
        </w:rPr>
      </w:pPr>
      <w:r>
        <w:rPr>
          <w:rFonts w:cs="Lohit Devanagari" w:eastAsia="WenQuanYi Micro Hei" w:hAnsi="Times New Roman" w:ascii="Times New Roman"/>
          <w:kern w:val="2"/>
          <w:sz w:val="24"/>
          <w:szCs w:val="24"/>
          <w:lang w:bidi="hi-IN" w:eastAsia="zh-CN"/>
        </w:rPr>
        <w:tab/>
      </w:r>
    </w:p>
    <w:p w:rsidRDefault="00A23A86" w:rsidP="005867D0" w:rsidR="00A23A86">
      <w:pPr>
        <w:spacing w:lineRule="auto" w:line="240" w:after="0"/>
        <w:rPr>
          <w:rFonts w:cs="Times New Roman" w:hAnsi="Times New Roman" w:ascii="Times New Roman"/>
          <w:b/>
          <w:sz w:val="24"/>
          <w:szCs w:val="24"/>
          <w:u w:val="single"/>
        </w:rPr>
      </w:pPr>
    </w:p>
    <w:p w:rsidRDefault="00234EF9" w:rsidP="00234EF9" w:rsidR="00234EF9">
      <w:pPr>
        <w:jc w:val="center"/>
        <w:rPr>
          <w:rFonts w:hAnsi="Times New Roman" w:ascii="Times New Roman"/>
          <w:sz w:val="20"/>
          <w:szCs w:val="20"/>
        </w:rPr>
      </w:pPr>
      <w:r>
        <w:rPr>
          <w:rFonts w:hAnsi="Times New Roman" w:ascii="Times New Roman"/>
          <w:sz w:val="20"/>
          <w:szCs w:val="20"/>
        </w:rPr>
        <w:t>Prijedlog tablice odbačaja prijava tražbina</w:t>
      </w:r>
    </w:p>
    <w:tbl>
      <w:tblPr>
        <w:tblW w:type="dxa" w:w="14570"/>
        <w:tblBorders>
          <w:top w:space="0" w:sz="2" w:color="000000" w:val="single"/>
          <w:left w:space="0" w:sz="2" w:color="000000" w:val="single"/>
          <w:bottom w:space="0" w:sz="2" w:color="000000" w:val="single"/>
          <w:insideH w:space="0" w:sz="2" w:color="000000" w:val="single"/>
        </w:tblBorders>
        <w:tblCellMar>
          <w:top w:type="dxa" w:w="55"/>
          <w:left w:type="dxa" w:w="54"/>
          <w:bottom w:type="dxa" w:w="55"/>
          <w:right w:type="dxa" w:w="55"/>
        </w:tblCellMar>
        <w:tblLook w:val="04A0" w:noVBand="1" w:noHBand="0" w:lastColumn="0" w:firstColumn="1" w:lastRow="0" w:firstRow="1"/>
      </w:tblPr>
      <w:tblGrid>
        <w:gridCol w:w="966"/>
        <w:gridCol w:w="4933"/>
        <w:gridCol w:w="3117"/>
        <w:gridCol w:w="5554"/>
      </w:tblGrid>
      <w:tr w:rsidTr="00234EF9" w:rsidR="00234EF9">
        <w:trPr>
          <w:trHeight w:val="450"/>
        </w:trPr>
        <w:tc>
          <w:tcPr>
            <w:tcW w:type="dxa" w:w="966"/>
            <w:tcBorders>
              <w:top w:space="0" w:sz="2" w:color="000000" w:val="single"/>
              <w:left w:space="0" w:sz="2" w:color="000000" w:val="single"/>
              <w:bottom w:space="0" w:sz="2" w:color="000000" w:val="single"/>
              <w:right w:val="nil"/>
            </w:tcBorders>
            <w:hideMark/>
          </w:tcPr>
          <w:p w:rsidRDefault="00234EF9" w:rsidR="00234EF9">
            <w:pPr>
              <w:pStyle w:val="TableContents"/>
              <w:rPr>
                <w:rFonts w:hAnsi="Times New Roman" w:ascii="Times New Roman"/>
                <w:sz w:val="20"/>
                <w:szCs w:val="20"/>
              </w:rPr>
            </w:pPr>
            <w:r>
              <w:rPr>
                <w:rFonts w:hAnsi="Times New Roman" w:ascii="Times New Roman"/>
                <w:sz w:val="20"/>
                <w:szCs w:val="20"/>
              </w:rPr>
              <w:t>Red.broj</w:t>
            </w:r>
          </w:p>
        </w:tc>
        <w:tc>
          <w:tcPr>
            <w:tcW w:type="dxa" w:w="4933"/>
            <w:tcBorders>
              <w:top w:space="0" w:sz="2" w:color="000000" w:val="single"/>
              <w:left w:space="0" w:sz="2" w:color="000000" w:val="single"/>
              <w:bottom w:space="0" w:sz="2" w:color="000000" w:val="single"/>
              <w:right w:val="nil"/>
            </w:tcBorders>
            <w:hideMark/>
          </w:tcPr>
          <w:p w:rsidRDefault="00234EF9" w:rsidR="00234EF9">
            <w:pPr>
              <w:pStyle w:val="TableContents"/>
              <w:rPr>
                <w:rFonts w:hAnsi="Times New Roman" w:ascii="Times New Roman"/>
                <w:sz w:val="20"/>
                <w:szCs w:val="20"/>
              </w:rPr>
            </w:pPr>
            <w:r>
              <w:rPr>
                <w:rFonts w:hAnsi="Times New Roman" w:ascii="Times New Roman"/>
                <w:sz w:val="20"/>
                <w:szCs w:val="20"/>
              </w:rPr>
              <w:t>Naziv vjerovnika</w:t>
            </w:r>
          </w:p>
        </w:tc>
        <w:tc>
          <w:tcPr>
            <w:tcW w:type="dxa" w:w="3117"/>
            <w:tcBorders>
              <w:top w:space="0" w:sz="2" w:color="000000" w:val="single"/>
              <w:left w:space="0" w:sz="2" w:color="000000" w:val="single"/>
              <w:bottom w:space="0" w:sz="2" w:color="000000" w:val="single"/>
              <w:right w:val="nil"/>
            </w:tcBorders>
            <w:hideMark/>
          </w:tcPr>
          <w:p w:rsidRDefault="00234EF9" w:rsidR="00234EF9">
            <w:pPr>
              <w:pStyle w:val="TableContents"/>
              <w:rPr>
                <w:rFonts w:hAnsi="Times New Roman" w:ascii="Times New Roman"/>
                <w:sz w:val="20"/>
                <w:szCs w:val="20"/>
              </w:rPr>
            </w:pPr>
            <w:r>
              <w:rPr>
                <w:rFonts w:hAnsi="Times New Roman" w:ascii="Times New Roman"/>
                <w:sz w:val="20"/>
                <w:szCs w:val="20"/>
              </w:rPr>
              <w:t>Visina obačene prijave tražbine</w:t>
            </w:r>
          </w:p>
        </w:tc>
        <w:tc>
          <w:tcPr>
            <w:tcW w:type="dxa" w:w="5554"/>
            <w:tcBorders>
              <w:top w:space="0" w:sz="2" w:color="000000" w:val="single"/>
              <w:left w:space="0" w:sz="2" w:color="000000" w:val="single"/>
              <w:bottom w:space="0" w:sz="2" w:color="000000" w:val="single"/>
              <w:right w:space="0" w:sz="2" w:color="000000" w:val="single"/>
            </w:tcBorders>
            <w:hideMark/>
          </w:tcPr>
          <w:p w:rsidRDefault="00234EF9" w:rsidR="00234EF9">
            <w:pPr>
              <w:pStyle w:val="TableContents"/>
              <w:rPr>
                <w:rFonts w:hAnsi="Times New Roman" w:ascii="Times New Roman"/>
                <w:sz w:val="20"/>
                <w:szCs w:val="20"/>
              </w:rPr>
            </w:pPr>
            <w:r>
              <w:rPr>
                <w:rFonts w:hAnsi="Times New Roman" w:ascii="Times New Roman"/>
                <w:sz w:val="20"/>
                <w:szCs w:val="20"/>
              </w:rPr>
              <w:t>Razlog odbacivanja</w:t>
            </w:r>
          </w:p>
        </w:tc>
      </w:tr>
      <w:tr w:rsidTr="00234EF9" w:rsidR="00234EF9">
        <w:trPr>
          <w:trHeight w:val="450"/>
        </w:trPr>
        <w:tc>
          <w:tcPr>
            <w:tcW w:type="dxa" w:w="966"/>
            <w:tcBorders>
              <w:top w:space="0" w:sz="2" w:color="000000" w:val="single"/>
              <w:left w:space="0" w:sz="2" w:color="000000" w:val="single"/>
              <w:bottom w:space="0" w:sz="2" w:color="000000" w:val="single"/>
              <w:right w:val="nil"/>
            </w:tcBorders>
            <w:hideMark/>
          </w:tcPr>
          <w:p w:rsidRDefault="00234EF9" w:rsidR="00234EF9">
            <w:pPr>
              <w:pStyle w:val="TableContents"/>
              <w:rPr>
                <w:rFonts w:hAnsi="Times New Roman" w:ascii="Times New Roman"/>
                <w:sz w:val="20"/>
                <w:szCs w:val="20"/>
              </w:rPr>
            </w:pPr>
            <w:r>
              <w:rPr>
                <w:rFonts w:hAnsi="Times New Roman" w:ascii="Times New Roman"/>
                <w:sz w:val="20"/>
                <w:szCs w:val="20"/>
              </w:rPr>
              <w:lastRenderedPageBreak/>
              <w:t>11.</w:t>
            </w:r>
          </w:p>
        </w:tc>
        <w:tc>
          <w:tcPr>
            <w:tcW w:type="dxa" w:w="4933"/>
            <w:tcBorders>
              <w:top w:space="0" w:sz="2" w:color="000000" w:val="single"/>
              <w:left w:space="0" w:sz="2" w:color="000000" w:val="single"/>
              <w:bottom w:space="0" w:sz="2" w:color="000000" w:val="single"/>
              <w:right w:val="nil"/>
            </w:tcBorders>
            <w:hideMark/>
          </w:tcPr>
          <w:p w:rsidRDefault="00234EF9" w:rsidR="00234EF9">
            <w:pPr>
              <w:pStyle w:val="TableContents"/>
              <w:rPr>
                <w:rFonts w:hAnsi="Times New Roman" w:ascii="Times New Roman"/>
                <w:sz w:val="20"/>
                <w:szCs w:val="20"/>
              </w:rPr>
            </w:pPr>
            <w:r>
              <w:rPr>
                <w:rFonts w:hAnsi="Times New Roman" w:ascii="Times New Roman"/>
                <w:sz w:val="20"/>
                <w:szCs w:val="20"/>
              </w:rPr>
              <w:t>DPD DIREKTNA PAKETNA DISTRIBUCIJA CROATIA d.o.o. Kovinska 4a, 10000 Zagreb, OIB: 87109117191</w:t>
            </w:r>
          </w:p>
        </w:tc>
        <w:tc>
          <w:tcPr>
            <w:tcW w:type="dxa" w:w="3117"/>
            <w:tcBorders>
              <w:top w:space="0" w:sz="2" w:color="000000" w:val="single"/>
              <w:left w:space="0" w:sz="2" w:color="000000" w:val="single"/>
              <w:bottom w:space="0" w:sz="2" w:color="000000" w:val="single"/>
              <w:right w:val="nil"/>
            </w:tcBorders>
            <w:hideMark/>
          </w:tcPr>
          <w:p w:rsidRDefault="00234EF9" w:rsidR="00234EF9">
            <w:pPr>
              <w:pStyle w:val="TableContents"/>
              <w:rPr>
                <w:rFonts w:hAnsi="Times New Roman" w:ascii="Times New Roman"/>
                <w:sz w:val="20"/>
                <w:szCs w:val="20"/>
              </w:rPr>
            </w:pPr>
            <w:r>
              <w:rPr>
                <w:rFonts w:hAnsi="Times New Roman" w:ascii="Times New Roman"/>
                <w:sz w:val="20"/>
                <w:szCs w:val="20"/>
              </w:rPr>
              <w:t>10.365,64kn.</w:t>
            </w:r>
          </w:p>
        </w:tc>
        <w:tc>
          <w:tcPr>
            <w:tcW w:type="dxa" w:w="5554"/>
            <w:tcBorders>
              <w:top w:space="0" w:sz="2" w:color="000000" w:val="single"/>
              <w:left w:space="0" w:sz="2" w:color="000000" w:val="single"/>
              <w:bottom w:space="0" w:sz="2" w:color="000000" w:val="single"/>
              <w:right w:space="0" w:sz="2" w:color="000000" w:val="single"/>
            </w:tcBorders>
            <w:hideMark/>
          </w:tcPr>
          <w:p w:rsidRDefault="00234EF9" w:rsidR="00234EF9">
            <w:pPr>
              <w:pStyle w:val="TableContents"/>
              <w:jc w:val="both"/>
              <w:rPr>
                <w:rFonts w:hAnsi="Times New Roman" w:ascii="Times New Roman"/>
                <w:sz w:val="20"/>
                <w:szCs w:val="20"/>
              </w:rPr>
            </w:pPr>
            <w:r>
              <w:rPr>
                <w:rFonts w:hAnsi="Times New Roman" w:ascii="Times New Roman"/>
                <w:sz w:val="20"/>
                <w:szCs w:val="20"/>
              </w:rPr>
              <w:t xml:space="preserve">Vjerovnik potražuje manje od iznosa obveze koji dužnik ima iskazan u poslovnim knjigama. </w:t>
            </w:r>
          </w:p>
        </w:tc>
      </w:tr>
      <w:tr w:rsidTr="00234EF9" w:rsidR="00234EF9">
        <w:trPr>
          <w:trHeight w:val="450"/>
        </w:trPr>
        <w:tc>
          <w:tcPr>
            <w:tcW w:type="dxa" w:w="966"/>
            <w:tcBorders>
              <w:top w:space="0" w:sz="2" w:color="000000" w:val="single"/>
              <w:left w:space="0" w:sz="2" w:color="000000" w:val="single"/>
              <w:bottom w:space="0" w:sz="2" w:color="000000" w:val="single"/>
              <w:right w:val="nil"/>
            </w:tcBorders>
            <w:hideMark/>
          </w:tcPr>
          <w:p w:rsidRDefault="00234EF9" w:rsidR="00234EF9">
            <w:pPr>
              <w:pStyle w:val="TableContents"/>
              <w:rPr>
                <w:rFonts w:hAnsi="Times New Roman" w:ascii="Times New Roman"/>
                <w:sz w:val="20"/>
                <w:szCs w:val="20"/>
              </w:rPr>
            </w:pPr>
            <w:r>
              <w:rPr>
                <w:rFonts w:hAnsi="Times New Roman" w:ascii="Times New Roman"/>
                <w:sz w:val="20"/>
                <w:szCs w:val="20"/>
              </w:rPr>
              <w:t>19.</w:t>
            </w:r>
          </w:p>
        </w:tc>
        <w:tc>
          <w:tcPr>
            <w:tcW w:type="dxa" w:w="4933"/>
            <w:tcBorders>
              <w:top w:space="0" w:sz="2" w:color="000000" w:val="single"/>
              <w:left w:space="0" w:sz="2" w:color="000000" w:val="single"/>
              <w:bottom w:space="0" w:sz="2" w:color="000000" w:val="single"/>
              <w:right w:val="nil"/>
            </w:tcBorders>
            <w:hideMark/>
          </w:tcPr>
          <w:p w:rsidRDefault="00234EF9" w:rsidR="00234EF9">
            <w:pPr>
              <w:pStyle w:val="TableContents"/>
              <w:jc w:val="both"/>
              <w:rPr>
                <w:rFonts w:hAnsi="Times New Roman" w:ascii="Times New Roman"/>
                <w:sz w:val="20"/>
                <w:szCs w:val="20"/>
              </w:rPr>
            </w:pPr>
            <w:r>
              <w:rPr>
                <w:rFonts w:hAnsi="Times New Roman" w:ascii="Times New Roman"/>
                <w:sz w:val="20"/>
                <w:szCs w:val="20"/>
              </w:rPr>
              <w:t>EXPLORER PROJEKT d.o.o., Trnjanska cesta 37, 10000 Zagreb., OIB: 43279514454</w:t>
            </w:r>
          </w:p>
        </w:tc>
        <w:tc>
          <w:tcPr>
            <w:tcW w:type="dxa" w:w="3117"/>
            <w:tcBorders>
              <w:top w:space="0" w:sz="2" w:color="000000" w:val="single"/>
              <w:left w:space="0" w:sz="2" w:color="000000" w:val="single"/>
              <w:bottom w:space="0" w:sz="2" w:color="000000" w:val="single"/>
              <w:right w:val="nil"/>
            </w:tcBorders>
            <w:hideMark/>
          </w:tcPr>
          <w:p w:rsidRDefault="00234EF9" w:rsidR="00234EF9">
            <w:pPr>
              <w:pStyle w:val="TableContents"/>
              <w:rPr>
                <w:rFonts w:hAnsi="Times New Roman" w:ascii="Times New Roman"/>
                <w:sz w:val="20"/>
                <w:szCs w:val="20"/>
              </w:rPr>
            </w:pPr>
            <w:r>
              <w:rPr>
                <w:rFonts w:hAnsi="Times New Roman" w:ascii="Times New Roman"/>
                <w:sz w:val="20"/>
                <w:szCs w:val="20"/>
              </w:rPr>
              <w:t>3.963.315,75 kn.</w:t>
            </w:r>
          </w:p>
        </w:tc>
        <w:tc>
          <w:tcPr>
            <w:tcW w:type="dxa" w:w="5554"/>
            <w:tcBorders>
              <w:top w:space="0" w:sz="2" w:color="000000" w:val="single"/>
              <w:left w:space="0" w:sz="2" w:color="000000" w:val="single"/>
              <w:bottom w:space="0" w:sz="2" w:color="000000" w:val="single"/>
              <w:right w:space="0" w:sz="2" w:color="000000" w:val="single"/>
            </w:tcBorders>
            <w:hideMark/>
          </w:tcPr>
          <w:p w:rsidRDefault="00234EF9" w:rsidR="00234EF9">
            <w:pPr>
              <w:pStyle w:val="TableContents"/>
              <w:jc w:val="both"/>
              <w:rPr>
                <w:rFonts w:hAnsi="Times New Roman" w:ascii="Times New Roman"/>
                <w:sz w:val="20"/>
                <w:szCs w:val="20"/>
              </w:rPr>
            </w:pPr>
            <w:r>
              <w:rPr>
                <w:rFonts w:hAnsi="Times New Roman" w:ascii="Times New Roman"/>
                <w:sz w:val="20"/>
                <w:szCs w:val="20"/>
              </w:rPr>
              <w:t>Vjerovnik je prestao postojati pripajanjem dužniku te je pripajanjem dužnika i vjerovnika tražbina prestala sjedinjenjem. Ne postoji parnična stranka koju bi se uputilo u parnicu.</w:t>
            </w:r>
          </w:p>
        </w:tc>
      </w:tr>
      <w:tr w:rsidTr="00234EF9" w:rsidR="00234EF9">
        <w:trPr>
          <w:trHeight w:val="450"/>
        </w:trPr>
        <w:tc>
          <w:tcPr>
            <w:tcW w:type="dxa" w:w="966"/>
            <w:tcBorders>
              <w:top w:space="0" w:sz="2" w:color="000000" w:val="single"/>
              <w:left w:space="0" w:sz="2" w:color="000000" w:val="single"/>
              <w:bottom w:space="0" w:sz="2" w:color="000000" w:val="single"/>
              <w:right w:val="nil"/>
            </w:tcBorders>
            <w:hideMark/>
          </w:tcPr>
          <w:p w:rsidRDefault="00234EF9" w:rsidR="00234EF9">
            <w:pPr>
              <w:pStyle w:val="TableContents"/>
              <w:rPr>
                <w:rFonts w:hAnsi="Times New Roman" w:ascii="Times New Roman"/>
                <w:sz w:val="20"/>
                <w:szCs w:val="20"/>
              </w:rPr>
            </w:pPr>
            <w:r>
              <w:rPr>
                <w:rFonts w:hAnsi="Times New Roman" w:ascii="Times New Roman"/>
                <w:sz w:val="20"/>
                <w:szCs w:val="20"/>
              </w:rPr>
              <w:t>22.</w:t>
            </w:r>
          </w:p>
        </w:tc>
        <w:tc>
          <w:tcPr>
            <w:tcW w:type="dxa" w:w="4933"/>
            <w:tcBorders>
              <w:top w:space="0" w:sz="2" w:color="000000" w:val="single"/>
              <w:left w:space="0" w:sz="2" w:color="000000" w:val="single"/>
              <w:bottom w:space="0" w:sz="2" w:color="000000" w:val="single"/>
              <w:right w:val="nil"/>
            </w:tcBorders>
            <w:hideMark/>
          </w:tcPr>
          <w:p w:rsidRDefault="00234EF9" w:rsidR="00234EF9">
            <w:pPr>
              <w:pStyle w:val="TableContents"/>
              <w:jc w:val="both"/>
              <w:rPr>
                <w:rFonts w:hAnsi="Times New Roman" w:ascii="Times New Roman"/>
                <w:sz w:val="20"/>
                <w:szCs w:val="20"/>
              </w:rPr>
            </w:pPr>
            <w:r>
              <w:rPr>
                <w:rFonts w:hAnsi="Times New Roman" w:ascii="Times New Roman"/>
                <w:sz w:val="20"/>
                <w:szCs w:val="20"/>
              </w:rPr>
              <w:t xml:space="preserve">Financijska agencija., Ulica grada Vukovara 70, 10000 Zagreb.,OIB:85821130368 </w:t>
            </w:r>
          </w:p>
        </w:tc>
        <w:tc>
          <w:tcPr>
            <w:tcW w:type="dxa" w:w="3117"/>
            <w:tcBorders>
              <w:top w:space="0" w:sz="2" w:color="000000" w:val="single"/>
              <w:left w:space="0" w:sz="2" w:color="000000" w:val="single"/>
              <w:bottom w:space="0" w:sz="2" w:color="000000" w:val="single"/>
              <w:right w:val="nil"/>
            </w:tcBorders>
            <w:hideMark/>
          </w:tcPr>
          <w:p w:rsidRDefault="00234EF9" w:rsidR="00234EF9">
            <w:pPr>
              <w:pStyle w:val="TableContents"/>
              <w:rPr>
                <w:rFonts w:hAnsi="Times New Roman" w:ascii="Times New Roman"/>
                <w:sz w:val="20"/>
                <w:szCs w:val="20"/>
              </w:rPr>
            </w:pPr>
            <w:r>
              <w:rPr>
                <w:rFonts w:hAnsi="Times New Roman" w:ascii="Times New Roman"/>
                <w:sz w:val="20"/>
                <w:szCs w:val="20"/>
              </w:rPr>
              <w:t>1.604,11 kn.</w:t>
            </w:r>
          </w:p>
        </w:tc>
        <w:tc>
          <w:tcPr>
            <w:tcW w:type="dxa" w:w="5554"/>
            <w:tcBorders>
              <w:top w:space="0" w:sz="2" w:color="000000" w:val="single"/>
              <w:left w:space="0" w:sz="2" w:color="000000" w:val="single"/>
              <w:bottom w:space="0" w:sz="2" w:color="000000" w:val="single"/>
              <w:right w:space="0" w:sz="2" w:color="000000" w:val="single"/>
            </w:tcBorders>
            <w:hideMark/>
          </w:tcPr>
          <w:p w:rsidRDefault="00234EF9" w:rsidR="00234EF9">
            <w:pPr>
              <w:pStyle w:val="TableContents"/>
              <w:jc w:val="both"/>
              <w:rPr>
                <w:rFonts w:hAnsi="Times New Roman" w:ascii="Times New Roman"/>
                <w:sz w:val="20"/>
                <w:szCs w:val="20"/>
              </w:rPr>
            </w:pPr>
            <w:r>
              <w:rPr>
                <w:rFonts w:hAnsi="Times New Roman" w:ascii="Times New Roman"/>
                <w:sz w:val="20"/>
                <w:szCs w:val="20"/>
              </w:rPr>
              <w:t xml:space="preserve">Vjerovnik potražuje manje od iznosa obveze koji dužnik ima iskazan u poslovnim knjigama. </w:t>
            </w:r>
          </w:p>
        </w:tc>
      </w:tr>
      <w:tr w:rsidTr="00234EF9" w:rsidR="00234EF9">
        <w:trPr>
          <w:trHeight w:val="450"/>
        </w:trPr>
        <w:tc>
          <w:tcPr>
            <w:tcW w:type="dxa" w:w="966"/>
            <w:tcBorders>
              <w:top w:space="0" w:sz="2" w:color="000000" w:val="single"/>
              <w:left w:space="0" w:sz="2" w:color="000000" w:val="single"/>
              <w:bottom w:space="0" w:sz="2" w:color="000000" w:val="single"/>
              <w:right w:val="nil"/>
            </w:tcBorders>
            <w:hideMark/>
          </w:tcPr>
          <w:p w:rsidRDefault="00234EF9" w:rsidR="00234EF9">
            <w:pPr>
              <w:pStyle w:val="TableContents"/>
              <w:rPr>
                <w:rFonts w:hAnsi="Times New Roman" w:ascii="Times New Roman"/>
                <w:sz w:val="20"/>
                <w:szCs w:val="20"/>
              </w:rPr>
            </w:pPr>
            <w:r>
              <w:rPr>
                <w:rFonts w:hAnsi="Times New Roman" w:ascii="Times New Roman"/>
                <w:sz w:val="20"/>
                <w:szCs w:val="20"/>
              </w:rPr>
              <w:t>79.</w:t>
            </w:r>
          </w:p>
        </w:tc>
        <w:tc>
          <w:tcPr>
            <w:tcW w:type="dxa" w:w="4933"/>
            <w:tcBorders>
              <w:top w:space="0" w:sz="2" w:color="000000" w:val="single"/>
              <w:left w:space="0" w:sz="2" w:color="000000" w:val="single"/>
              <w:bottom w:space="0" w:sz="2" w:color="000000" w:val="single"/>
              <w:right w:val="nil"/>
            </w:tcBorders>
            <w:hideMark/>
          </w:tcPr>
          <w:p w:rsidRDefault="00234EF9" w:rsidR="00234EF9">
            <w:pPr>
              <w:pStyle w:val="TableContents"/>
              <w:jc w:val="both"/>
              <w:rPr>
                <w:rFonts w:hAnsi="Times New Roman" w:ascii="Times New Roman"/>
                <w:sz w:val="20"/>
                <w:szCs w:val="20"/>
              </w:rPr>
            </w:pPr>
            <w:r>
              <w:rPr>
                <w:rFonts w:hAnsi="Times New Roman" w:ascii="Times New Roman"/>
                <w:sz w:val="20"/>
                <w:szCs w:val="20"/>
              </w:rPr>
              <w:t>TRIUS, d.o.o., Ulica grada Vukovara 284, 10000 Zagreb., OIB: 73097022799</w:t>
            </w:r>
          </w:p>
        </w:tc>
        <w:tc>
          <w:tcPr>
            <w:tcW w:type="dxa" w:w="3117"/>
            <w:tcBorders>
              <w:top w:space="0" w:sz="2" w:color="000000" w:val="single"/>
              <w:left w:space="0" w:sz="2" w:color="000000" w:val="single"/>
              <w:bottom w:space="0" w:sz="2" w:color="000000" w:val="single"/>
              <w:right w:val="nil"/>
            </w:tcBorders>
            <w:hideMark/>
          </w:tcPr>
          <w:p w:rsidRDefault="00234EF9" w:rsidR="00234EF9">
            <w:pPr>
              <w:pStyle w:val="TableContents"/>
              <w:rPr>
                <w:rFonts w:hAnsi="Times New Roman" w:ascii="Times New Roman"/>
                <w:sz w:val="20"/>
                <w:szCs w:val="20"/>
              </w:rPr>
            </w:pPr>
            <w:r>
              <w:rPr>
                <w:rFonts w:hAnsi="Times New Roman" w:ascii="Times New Roman"/>
                <w:sz w:val="20"/>
                <w:szCs w:val="20"/>
              </w:rPr>
              <w:t>81.741,43 kn.</w:t>
            </w:r>
          </w:p>
        </w:tc>
        <w:tc>
          <w:tcPr>
            <w:tcW w:type="dxa" w:w="5554"/>
            <w:tcBorders>
              <w:top w:space="0" w:sz="2" w:color="000000" w:val="single"/>
              <w:left w:space="0" w:sz="2" w:color="000000" w:val="single"/>
              <w:bottom w:space="0" w:sz="2" w:color="000000" w:val="single"/>
              <w:right w:space="0" w:sz="2" w:color="000000" w:val="single"/>
            </w:tcBorders>
            <w:hideMark/>
          </w:tcPr>
          <w:p w:rsidRDefault="00234EF9" w:rsidP="00353B6E" w:rsidR="00234EF9">
            <w:pPr>
              <w:pStyle w:val="TableContents"/>
              <w:jc w:val="both"/>
              <w:rPr>
                <w:rFonts w:hAnsi="Times New Roman" w:ascii="Times New Roman"/>
                <w:sz w:val="20"/>
                <w:szCs w:val="20"/>
              </w:rPr>
            </w:pPr>
            <w:r>
              <w:rPr>
                <w:rFonts w:hAnsi="Times New Roman" w:ascii="Times New Roman"/>
                <w:sz w:val="20"/>
                <w:szCs w:val="20"/>
              </w:rPr>
              <w:t>Sud je donio rješenje o otvaranju postupka predstečajne nagodbe dana 13.04.2018. i istoga dana ga je javno objavio. Posljednji dan za prijavu tražbina je bio 19.05.2018. godine.Tražbina je prijavljena dana 2</w:t>
            </w:r>
            <w:r w:rsidR="00353B6E">
              <w:rPr>
                <w:rFonts w:hAnsi="Times New Roman" w:ascii="Times New Roman"/>
                <w:sz w:val="20"/>
                <w:szCs w:val="20"/>
              </w:rPr>
              <w:t>1</w:t>
            </w:r>
            <w:r>
              <w:rPr>
                <w:rFonts w:hAnsi="Times New Roman" w:ascii="Times New Roman"/>
                <w:sz w:val="20"/>
                <w:szCs w:val="20"/>
              </w:rPr>
              <w:t>.05.2018.</w:t>
            </w:r>
          </w:p>
        </w:tc>
      </w:tr>
    </w:tbl>
    <w:p w:rsidRDefault="00456EF1" w:rsidP="00234EF9" w:rsidR="00456EF1">
      <w:pPr>
        <w:jc w:val="center"/>
        <w:rPr>
          <w:rFonts w:hAnsi="Times New Roman" w:ascii="Times New Roman"/>
          <w:sz w:val="20"/>
          <w:szCs w:val="20"/>
        </w:rPr>
      </w:pPr>
    </w:p>
    <w:p w:rsidRDefault="00234EF9" w:rsidP="00234EF9" w:rsidR="00234EF9">
      <w:pPr>
        <w:jc w:val="center"/>
        <w:rPr>
          <w:rFonts w:hAnsi="Times New Roman" w:ascii="Times New Roman"/>
          <w:sz w:val="20"/>
          <w:szCs w:val="20"/>
        </w:rPr>
      </w:pPr>
      <w:r>
        <w:rPr>
          <w:rFonts w:hAnsi="Times New Roman" w:ascii="Times New Roman"/>
          <w:sz w:val="20"/>
          <w:szCs w:val="20"/>
        </w:rPr>
        <w:t xml:space="preserve">Prijedlog tablice razlučnih prava </w:t>
      </w:r>
    </w:p>
    <w:tbl>
      <w:tblPr>
        <w:tblW w:type="dxa" w:w="14570"/>
        <w:tblBorders>
          <w:top w:space="0" w:sz="2" w:color="000000" w:val="single"/>
          <w:left w:space="0" w:sz="2" w:color="000000" w:val="single"/>
          <w:bottom w:space="0" w:sz="2" w:color="000000" w:val="single"/>
          <w:insideH w:space="0" w:sz="2" w:color="000000" w:val="single"/>
        </w:tblBorders>
        <w:tblCellMar>
          <w:top w:type="dxa" w:w="55"/>
          <w:left w:type="dxa" w:w="54"/>
          <w:bottom w:type="dxa" w:w="55"/>
          <w:right w:type="dxa" w:w="55"/>
        </w:tblCellMar>
        <w:tblLook w:val="04A0" w:noVBand="1" w:noHBand="0" w:lastColumn="0" w:firstColumn="1" w:lastRow="0" w:firstRow="1"/>
      </w:tblPr>
      <w:tblGrid>
        <w:gridCol w:w="507"/>
        <w:gridCol w:w="3350"/>
        <w:gridCol w:w="2386"/>
        <w:gridCol w:w="4981"/>
        <w:gridCol w:w="2608"/>
        <w:gridCol w:w="738"/>
      </w:tblGrid>
      <w:tr w:rsidTr="00234EF9" w:rsidR="00234EF9">
        <w:tc>
          <w:tcPr>
            <w:tcW w:type="dxa" w:w="507"/>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t>Red. br.</w:t>
            </w:r>
          </w:p>
        </w:tc>
        <w:tc>
          <w:tcPr>
            <w:tcW w:type="dxa" w:w="3350"/>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t>Imovina opterećena razlučni pravom</w:t>
            </w:r>
          </w:p>
        </w:tc>
        <w:tc>
          <w:tcPr>
            <w:tcW w:type="dxa" w:w="2386"/>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t>Razlučni vjerovnik</w:t>
            </w:r>
          </w:p>
        </w:tc>
        <w:tc>
          <w:tcPr>
            <w:tcW w:type="dxa" w:w="4981"/>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t>Način stjecanja razlučnog prava</w:t>
            </w:r>
          </w:p>
        </w:tc>
        <w:tc>
          <w:tcPr>
            <w:tcW w:type="dxa" w:w="2608"/>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t>Visina osiguranog potraživanja</w:t>
            </w:r>
          </w:p>
        </w:tc>
        <w:tc>
          <w:tcPr>
            <w:tcW w:type="dxa" w:w="738"/>
            <w:tcBorders>
              <w:top w:space="0" w:sz="2" w:color="000000" w:val="single"/>
              <w:left w:space="0" w:sz="2" w:color="000000" w:val="single"/>
              <w:bottom w:space="0" w:sz="2" w:color="000000" w:val="single"/>
              <w:right w:space="0" w:sz="2" w:color="000000" w:val="single"/>
            </w:tcBorders>
            <w:hideMark/>
          </w:tcPr>
          <w:p w:rsidRDefault="00234EF9" w:rsidR="00234EF9">
            <w:pPr>
              <w:pStyle w:val="TableContents"/>
              <w:rPr>
                <w:sz w:val="20"/>
                <w:szCs w:val="20"/>
              </w:rPr>
            </w:pPr>
            <w:r>
              <w:rPr>
                <w:sz w:val="20"/>
                <w:szCs w:val="20"/>
              </w:rPr>
              <w:t>Red naplate</w:t>
            </w:r>
          </w:p>
        </w:tc>
      </w:tr>
      <w:tr w:rsidTr="00234EF9" w:rsidR="00234EF9">
        <w:tc>
          <w:tcPr>
            <w:tcW w:type="dxa" w:w="507"/>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t xml:space="preserve">1. </w:t>
            </w:r>
          </w:p>
        </w:tc>
        <w:tc>
          <w:tcPr>
            <w:tcW w:type="dxa" w:w="3350"/>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t>Suvlasnički dio: 2,439/100 ETAŽNO VLASNIŠTVO (E-166)</w:t>
            </w:r>
          </w:p>
          <w:p w:rsidRDefault="00234EF9" w:rsidR="00234EF9">
            <w:pPr>
              <w:pStyle w:val="TableContents"/>
              <w:rPr>
                <w:sz w:val="20"/>
                <w:szCs w:val="20"/>
              </w:rPr>
            </w:pPr>
            <w:r>
              <w:rPr>
                <w:sz w:val="20"/>
                <w:szCs w:val="20"/>
              </w:rPr>
              <w:t>1. "kancelarijski poslovni prostor" na etaži "+ 1 " u planu označeno oznakom "PP 1/1" i bojano plavo,</w:t>
            </w:r>
          </w:p>
          <w:p w:rsidRDefault="00234EF9" w:rsidR="00234EF9">
            <w:pPr>
              <w:pStyle w:val="TableContents"/>
              <w:rPr>
                <w:sz w:val="20"/>
                <w:szCs w:val="20"/>
              </w:rPr>
            </w:pPr>
            <w:r>
              <w:rPr>
                <w:sz w:val="20"/>
                <w:szCs w:val="20"/>
              </w:rPr>
              <w:t>korisne površine zatvorenog prostora K p = 841,30 čm na kčbr. 2365/1 u naravi zgrada 52 I 10 na Iblerovom trgu a sve upisano u zk.ul. 23656 k.o. Grad Zagreb pri Općinskom građanskom sudu u Zagrebu, zemljišno – knjižni odjel Zagreb.</w:t>
            </w:r>
          </w:p>
        </w:tc>
        <w:tc>
          <w:tcPr>
            <w:tcW w:type="dxa" w:w="2386"/>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t xml:space="preserve">Sberbank d.d., Varšavska 9, 10000 Zagreb., </w:t>
            </w:r>
          </w:p>
          <w:p w:rsidRDefault="00234EF9" w:rsidR="00234EF9">
            <w:pPr>
              <w:pStyle w:val="TableContents"/>
              <w:rPr>
                <w:sz w:val="20"/>
                <w:szCs w:val="20"/>
              </w:rPr>
            </w:pPr>
            <w:r>
              <w:rPr>
                <w:sz w:val="20"/>
                <w:szCs w:val="20"/>
              </w:rPr>
              <w:t>OIB: 78427478595</w:t>
            </w:r>
          </w:p>
        </w:tc>
        <w:tc>
          <w:tcPr>
            <w:tcW w:type="dxa" w:w="4981"/>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t>Sporazum radi osiguranja novčane tražbine zasnivanjem založnog prava na nekretninama koje su upisane u zemljišnim knjigama, po javnom bilježniku Obreniji</w:t>
            </w:r>
          </w:p>
          <w:p w:rsidRDefault="00234EF9" w:rsidR="00234EF9">
            <w:pPr>
              <w:pStyle w:val="TableContents"/>
              <w:rPr>
                <w:sz w:val="20"/>
                <w:szCs w:val="20"/>
              </w:rPr>
            </w:pPr>
            <w:r>
              <w:rPr>
                <w:sz w:val="20"/>
                <w:szCs w:val="20"/>
              </w:rPr>
              <w:t>Ribarić iz Zagreba, pod brojem 0V-3610I2013 od 06.06.2013., s klauzulom izvršnosti</w:t>
            </w:r>
          </w:p>
          <w:p w:rsidRDefault="00234EF9" w:rsidR="00234EF9">
            <w:pPr>
              <w:pStyle w:val="TableContents"/>
              <w:rPr>
                <w:sz w:val="20"/>
                <w:szCs w:val="20"/>
              </w:rPr>
            </w:pPr>
            <w:r>
              <w:rPr>
                <w:sz w:val="20"/>
                <w:szCs w:val="20"/>
              </w:rPr>
              <w:t>- Sporazum radi osiguranja novčane tražbine zasnivanjem založnog prava na nekretninama koje su upisane u zemljišnim knjigama, po javnom bilježniku Obreniji</w:t>
            </w:r>
          </w:p>
          <w:p w:rsidRDefault="00234EF9" w:rsidR="00234EF9">
            <w:pPr>
              <w:pStyle w:val="TableContents"/>
              <w:rPr>
                <w:sz w:val="20"/>
                <w:szCs w:val="20"/>
              </w:rPr>
            </w:pPr>
            <w:r>
              <w:rPr>
                <w:sz w:val="20"/>
                <w:szCs w:val="20"/>
              </w:rPr>
              <w:t>Ribarič iz Zagreba, pod brojem OV-1745/2013 od 21.03.2013. g., s klauzulom izvrsnosti</w:t>
            </w:r>
          </w:p>
          <w:p w:rsidRDefault="00234EF9" w:rsidR="00234EF9">
            <w:pPr>
              <w:pStyle w:val="TableContents"/>
              <w:rPr>
                <w:sz w:val="20"/>
                <w:szCs w:val="20"/>
              </w:rPr>
            </w:pPr>
            <w:r>
              <w:rPr>
                <w:sz w:val="20"/>
                <w:szCs w:val="20"/>
              </w:rPr>
              <w:t>- Sporazum radi osiguranja novčane tražbine zasnivanjem založnog prava na nekretninama koje su upisane u zemljišnim knjigama, po javnom bilježniku Obreniji</w:t>
            </w:r>
          </w:p>
          <w:p w:rsidRDefault="00234EF9" w:rsidR="00234EF9">
            <w:pPr>
              <w:pStyle w:val="TableContents"/>
              <w:rPr>
                <w:sz w:val="20"/>
                <w:szCs w:val="20"/>
              </w:rPr>
            </w:pPr>
            <w:r>
              <w:rPr>
                <w:sz w:val="20"/>
                <w:szCs w:val="20"/>
              </w:rPr>
              <w:t>Ribarić iz Zagreba, pod brojem 0V-1743l2013 od 21.03.2013. g., s klauzulom izvršnosti,</w:t>
            </w:r>
          </w:p>
          <w:p w:rsidRDefault="00234EF9" w:rsidR="00234EF9">
            <w:pPr>
              <w:pStyle w:val="TableContents"/>
              <w:rPr>
                <w:sz w:val="20"/>
                <w:szCs w:val="20"/>
              </w:rPr>
            </w:pPr>
            <w:r>
              <w:rPr>
                <w:sz w:val="20"/>
                <w:szCs w:val="20"/>
              </w:rPr>
              <w:t>- Sporazum radi osiguranja novčane tražbine zasnivanjem založnog prava na nekretninama koje su upisane u zemljišnim knjigama, po javnom bilježniku Obreniji</w:t>
            </w:r>
          </w:p>
          <w:p w:rsidRDefault="00234EF9" w:rsidR="00234EF9">
            <w:pPr>
              <w:pStyle w:val="TableContents"/>
              <w:rPr>
                <w:sz w:val="20"/>
                <w:szCs w:val="20"/>
              </w:rPr>
            </w:pPr>
            <w:r>
              <w:rPr>
                <w:sz w:val="20"/>
                <w:szCs w:val="20"/>
              </w:rPr>
              <w:t>Ribaríć iz Zagreba, pod brojem 0V-5436/20l3 od 03.09.2013. g., s klauzulom izvršnosti</w:t>
            </w:r>
          </w:p>
        </w:tc>
        <w:tc>
          <w:tcPr>
            <w:tcW w:type="dxa" w:w="2608"/>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t>Dužnik je u cijelosti osporio potraživanje vjerovnika, pa je time osporio i visinu osiguranog potraživanja. Po prijavi vjerovnika visina osiguranja iznosi 32.974.605,76 kn.</w:t>
            </w:r>
          </w:p>
        </w:tc>
        <w:tc>
          <w:tcPr>
            <w:tcW w:type="dxa" w:w="738"/>
            <w:tcBorders>
              <w:top w:space="0" w:sz="2" w:color="000000" w:val="single"/>
              <w:left w:space="0" w:sz="2" w:color="000000" w:val="single"/>
              <w:bottom w:space="0" w:sz="2" w:color="000000" w:val="single"/>
              <w:right w:space="0" w:sz="2" w:color="000000" w:val="single"/>
            </w:tcBorders>
            <w:hideMark/>
          </w:tcPr>
          <w:p w:rsidRDefault="00234EF9" w:rsidR="00234EF9">
            <w:pPr>
              <w:pStyle w:val="TableContents"/>
              <w:rPr>
                <w:sz w:val="20"/>
                <w:szCs w:val="20"/>
              </w:rPr>
            </w:pPr>
            <w:r>
              <w:rPr>
                <w:sz w:val="20"/>
                <w:szCs w:val="20"/>
              </w:rPr>
              <w:t xml:space="preserve">1. </w:t>
            </w:r>
          </w:p>
        </w:tc>
      </w:tr>
      <w:tr w:rsidTr="00234EF9" w:rsidR="00234EF9">
        <w:tc>
          <w:tcPr>
            <w:tcW w:type="dxa" w:w="507"/>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t xml:space="preserve">2. </w:t>
            </w:r>
          </w:p>
        </w:tc>
        <w:tc>
          <w:tcPr>
            <w:tcW w:type="dxa" w:w="3350"/>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t xml:space="preserve">Kčbr 259/5 u naravi kuća upisano u zk.ul. 2082 k.o. Jelsa pri Općinskom </w:t>
            </w:r>
            <w:r>
              <w:rPr>
                <w:sz w:val="20"/>
                <w:szCs w:val="20"/>
              </w:rPr>
              <w:lastRenderedPageBreak/>
              <w:t>sudu u Splitu, zemljišno – knjižni odjel Stari grad.</w:t>
            </w:r>
          </w:p>
        </w:tc>
        <w:tc>
          <w:tcPr>
            <w:tcW w:type="dxa" w:w="2386"/>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lastRenderedPageBreak/>
              <w:t xml:space="preserve">Sberbank d.d., Varšavska 9, 10000 Zagreb., </w:t>
            </w:r>
          </w:p>
          <w:p w:rsidRDefault="00234EF9" w:rsidR="00234EF9">
            <w:pPr>
              <w:pStyle w:val="TableContents"/>
              <w:rPr>
                <w:sz w:val="20"/>
                <w:szCs w:val="20"/>
              </w:rPr>
            </w:pPr>
            <w:r>
              <w:rPr>
                <w:sz w:val="20"/>
                <w:szCs w:val="20"/>
              </w:rPr>
              <w:lastRenderedPageBreak/>
              <w:t>OIB: 78427478595</w:t>
            </w:r>
          </w:p>
        </w:tc>
        <w:tc>
          <w:tcPr>
            <w:tcW w:type="dxa" w:w="4981"/>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lastRenderedPageBreak/>
              <w:t xml:space="preserve">Sporazum radi osiguranja novčane tražbine zasnivanjem založnog prava na nekretninama koje su upisane u </w:t>
            </w:r>
            <w:r>
              <w:rPr>
                <w:sz w:val="20"/>
                <w:szCs w:val="20"/>
              </w:rPr>
              <w:lastRenderedPageBreak/>
              <w:t>zemljišnim knjigama, po javnom bilježniku Obreniji</w:t>
            </w:r>
          </w:p>
          <w:p w:rsidRDefault="00234EF9" w:rsidR="00234EF9">
            <w:pPr>
              <w:pStyle w:val="TableContents"/>
              <w:rPr>
                <w:sz w:val="20"/>
                <w:szCs w:val="20"/>
              </w:rPr>
            </w:pPr>
            <w:r>
              <w:rPr>
                <w:sz w:val="20"/>
                <w:szCs w:val="20"/>
              </w:rPr>
              <w:t>Ribarić iz Zagreba, pod brojem 0V-3610I2013 od 06.06.2013., s klauzulom izvršnosti</w:t>
            </w:r>
          </w:p>
          <w:p w:rsidRDefault="00234EF9" w:rsidR="00234EF9">
            <w:pPr>
              <w:pStyle w:val="TableContents"/>
              <w:rPr>
                <w:sz w:val="20"/>
                <w:szCs w:val="20"/>
              </w:rPr>
            </w:pPr>
            <w:r>
              <w:rPr>
                <w:sz w:val="20"/>
                <w:szCs w:val="20"/>
              </w:rPr>
              <w:t>- Sporazum radi osiguranja novčane tražbine zasnivanjem založnog prava na nekretninama koje su upisane u zemljišnim knjigama, po javnom bilježniku Obreniji</w:t>
            </w:r>
          </w:p>
          <w:p w:rsidRDefault="00234EF9" w:rsidR="00234EF9">
            <w:pPr>
              <w:pStyle w:val="TableContents"/>
              <w:rPr>
                <w:sz w:val="20"/>
                <w:szCs w:val="20"/>
              </w:rPr>
            </w:pPr>
            <w:r>
              <w:rPr>
                <w:sz w:val="20"/>
                <w:szCs w:val="20"/>
              </w:rPr>
              <w:t>Ribarič iz Zagreba, pod brojem OV-1745/2013 od 21.03.2013. g., s klauzulom izvrsnosti</w:t>
            </w:r>
          </w:p>
          <w:p w:rsidRDefault="00234EF9" w:rsidR="00234EF9">
            <w:pPr>
              <w:pStyle w:val="TableContents"/>
              <w:rPr>
                <w:sz w:val="20"/>
                <w:szCs w:val="20"/>
              </w:rPr>
            </w:pPr>
            <w:r>
              <w:rPr>
                <w:sz w:val="20"/>
                <w:szCs w:val="20"/>
              </w:rPr>
              <w:t>- Sporazum radi osiguranja novčane tražbine zasnivanjem založnog prava na nekretninama koje su upisane u zemljišnim knjigama, po javnom bilježniku Obreniji</w:t>
            </w:r>
          </w:p>
          <w:p w:rsidRDefault="00234EF9" w:rsidR="00234EF9">
            <w:pPr>
              <w:pStyle w:val="TableContents"/>
              <w:rPr>
                <w:sz w:val="20"/>
                <w:szCs w:val="20"/>
              </w:rPr>
            </w:pPr>
            <w:r>
              <w:rPr>
                <w:sz w:val="20"/>
                <w:szCs w:val="20"/>
              </w:rPr>
              <w:t>Ribarić iz Zagreba, pod brojem 0V-1743l2013 od 21.03.2013. g., s klauzulom izvršnosti,</w:t>
            </w:r>
          </w:p>
          <w:p w:rsidRDefault="00234EF9" w:rsidR="00234EF9">
            <w:pPr>
              <w:pStyle w:val="TableContents"/>
              <w:rPr>
                <w:sz w:val="20"/>
                <w:szCs w:val="20"/>
              </w:rPr>
            </w:pPr>
            <w:r>
              <w:rPr>
                <w:sz w:val="20"/>
                <w:szCs w:val="20"/>
              </w:rPr>
              <w:t>- Sporazum radi osiguranja novčane tražbine zasnivanjem založnog prava na nekretninama koje su upisane u zemljišnim knjigama, po javnom bilježniku Obreniji</w:t>
            </w:r>
          </w:p>
          <w:p w:rsidRDefault="00234EF9" w:rsidR="00234EF9">
            <w:pPr>
              <w:pStyle w:val="TableContents"/>
              <w:rPr>
                <w:sz w:val="20"/>
                <w:szCs w:val="20"/>
              </w:rPr>
            </w:pPr>
            <w:r>
              <w:rPr>
                <w:sz w:val="20"/>
                <w:szCs w:val="20"/>
              </w:rPr>
              <w:t>Ribaríć iz Zagreba, pod brojem 0V-5436/20l3 od 03.09.2013. g., s klauzulom izvršnosti</w:t>
            </w:r>
          </w:p>
        </w:tc>
        <w:tc>
          <w:tcPr>
            <w:tcW w:type="dxa" w:w="2608"/>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lastRenderedPageBreak/>
              <w:t xml:space="preserve">Dužnik je u cijelosti osporio potraživanje vjerovnika, pa je </w:t>
            </w:r>
            <w:r>
              <w:rPr>
                <w:sz w:val="20"/>
                <w:szCs w:val="20"/>
              </w:rPr>
              <w:lastRenderedPageBreak/>
              <w:t>time osporio i visinu osiguranog potraživanja. Po prijavi vjerovnika, visina osiguranja iznosi 32.974.605,76 kn.</w:t>
            </w:r>
          </w:p>
        </w:tc>
        <w:tc>
          <w:tcPr>
            <w:tcW w:type="dxa" w:w="738"/>
            <w:tcBorders>
              <w:top w:space="0" w:sz="2" w:color="000000" w:val="single"/>
              <w:left w:space="0" w:sz="2" w:color="000000" w:val="single"/>
              <w:bottom w:space="0" w:sz="2" w:color="000000" w:val="single"/>
              <w:right w:space="0" w:sz="2" w:color="000000" w:val="single"/>
            </w:tcBorders>
            <w:hideMark/>
          </w:tcPr>
          <w:p w:rsidRDefault="00234EF9" w:rsidR="00234EF9">
            <w:pPr>
              <w:pStyle w:val="TableContents"/>
              <w:rPr>
                <w:sz w:val="20"/>
                <w:szCs w:val="20"/>
              </w:rPr>
            </w:pPr>
            <w:r>
              <w:rPr>
                <w:sz w:val="20"/>
                <w:szCs w:val="20"/>
              </w:rPr>
              <w:lastRenderedPageBreak/>
              <w:t>1.</w:t>
            </w:r>
          </w:p>
        </w:tc>
      </w:tr>
      <w:tr w:rsidTr="00234EF9" w:rsidR="00234EF9">
        <w:tc>
          <w:tcPr>
            <w:tcW w:type="dxa" w:w="507"/>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lastRenderedPageBreak/>
              <w:t xml:space="preserve">3. </w:t>
            </w:r>
          </w:p>
        </w:tc>
        <w:tc>
          <w:tcPr>
            <w:tcW w:type="dxa" w:w="3350"/>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t>Potraživanje od dužnikovog dužnika Grupa Vern d.o.o. za zakupninu prostora na Iblerovom trgu.</w:t>
            </w:r>
          </w:p>
        </w:tc>
        <w:tc>
          <w:tcPr>
            <w:tcW w:type="dxa" w:w="2386"/>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t xml:space="preserve">Sberbank d.d., Varšavska 9, 10000 Zagreb., </w:t>
            </w:r>
          </w:p>
          <w:p w:rsidRDefault="00234EF9" w:rsidR="00234EF9">
            <w:pPr>
              <w:pStyle w:val="TableContents"/>
              <w:rPr>
                <w:sz w:val="20"/>
                <w:szCs w:val="20"/>
              </w:rPr>
            </w:pPr>
            <w:r>
              <w:rPr>
                <w:sz w:val="20"/>
                <w:szCs w:val="20"/>
              </w:rPr>
              <w:t>OIB: 78427478595</w:t>
            </w:r>
          </w:p>
        </w:tc>
        <w:tc>
          <w:tcPr>
            <w:tcW w:type="dxa" w:w="4981"/>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t>Rješenje o ovrsi Općinskog građanskog suda u Zagrebu broj Ovr-2947/2018</w:t>
            </w:r>
          </w:p>
        </w:tc>
        <w:tc>
          <w:tcPr>
            <w:tcW w:type="dxa" w:w="2608"/>
            <w:tcBorders>
              <w:top w:space="0" w:sz="2" w:color="000000" w:val="single"/>
              <w:left w:space="0" w:sz="2" w:color="000000" w:val="single"/>
              <w:bottom w:space="0" w:sz="2" w:color="000000" w:val="single"/>
              <w:right w:val="nil"/>
            </w:tcBorders>
            <w:hideMark/>
          </w:tcPr>
          <w:p w:rsidRDefault="00234EF9" w:rsidR="00234EF9">
            <w:pPr>
              <w:pStyle w:val="TableContents"/>
              <w:rPr>
                <w:sz w:val="20"/>
                <w:szCs w:val="20"/>
              </w:rPr>
            </w:pPr>
            <w:r>
              <w:rPr>
                <w:sz w:val="20"/>
                <w:szCs w:val="20"/>
              </w:rPr>
              <w:t>Dužnik je u cijelosti osporio potraživanje vjerovnika, pa je time osporio i visinu osiguranog potraživanja. Po prijavi vjerovnika, visina osiguranja iznosi 32.974.605,76 kn.</w:t>
            </w:r>
          </w:p>
        </w:tc>
        <w:tc>
          <w:tcPr>
            <w:tcW w:type="dxa" w:w="738"/>
            <w:tcBorders>
              <w:top w:space="0" w:sz="2" w:color="000000" w:val="single"/>
              <w:left w:space="0" w:sz="2" w:color="000000" w:val="single"/>
              <w:bottom w:space="0" w:sz="2" w:color="000000" w:val="single"/>
              <w:right w:space="0" w:sz="2" w:color="000000" w:val="single"/>
            </w:tcBorders>
            <w:hideMark/>
          </w:tcPr>
          <w:p w:rsidRDefault="00234EF9" w:rsidR="00234EF9">
            <w:pPr>
              <w:pStyle w:val="TableContents"/>
              <w:rPr>
                <w:sz w:val="20"/>
                <w:szCs w:val="20"/>
              </w:rPr>
            </w:pPr>
            <w:r>
              <w:rPr>
                <w:sz w:val="20"/>
                <w:szCs w:val="20"/>
              </w:rPr>
              <w:t>1.</w:t>
            </w:r>
          </w:p>
        </w:tc>
      </w:tr>
    </w:tbl>
    <w:p w:rsidRDefault="00234EF9" w:rsidP="00234EF9" w:rsidR="00234EF9">
      <w:pPr>
        <w:rPr>
          <w:rFonts w:cs="Lohit Devanagari" w:hAnsi="Liberation Serif" w:ascii="Liberation Serif"/>
          <w:kern w:val="2"/>
          <w:lang w:bidi="hi-IN" w:eastAsia="zh-CN"/>
        </w:rPr>
      </w:pPr>
    </w:p>
    <w:p w:rsidRDefault="00A04235" w:rsidP="005867D0" w:rsidR="00A04235" w:rsidRPr="00A23A86">
      <w:pPr>
        <w:spacing w:lineRule="auto" w:line="240" w:after="0"/>
        <w:rPr>
          <w:rFonts w:cs="Times New Roman" w:hAnsi="Times New Roman" w:ascii="Times New Roman"/>
          <w:sz w:val="24"/>
          <w:szCs w:val="24"/>
        </w:rPr>
      </w:pPr>
    </w:p>
    <w:p w:rsidRDefault="006B533B" w:rsidP="00BB3AC4" w:rsidR="006B533B" w:rsidRPr="00796A82">
      <w:pPr>
        <w:spacing w:lineRule="auto" w:line="240" w:after="0"/>
        <w:rPr>
          <w:rFonts w:cs="Times New Roman" w:hAnsi="Times New Roman" w:ascii="Times New Roman"/>
          <w:sz w:val="24"/>
          <w:szCs w:val="24"/>
        </w:rPr>
      </w:pPr>
      <w:r w:rsidRPr="00796A82">
        <w:rPr>
          <w:rFonts w:cs="Times New Roman" w:hAnsi="Times New Roman" w:ascii="Times New Roman"/>
          <w:sz w:val="24"/>
          <w:szCs w:val="24"/>
          <w:u w:val="single"/>
        </w:rPr>
        <w:t>Uzevši u obzir navedeno, sastavlja se tablica ispitanih tražbina ( čl. 49 SZ), kako slijedi:</w:t>
      </w:r>
    </w:p>
    <w:p w:rsidRDefault="00A73502" w:rsidP="00235463" w:rsidR="00A73502" w:rsidRPr="00A52969">
      <w:pPr>
        <w:spacing w:lineRule="auto" w:line="240" w:after="0"/>
        <w:ind w:left="705"/>
        <w:jc w:val="both"/>
        <w:rPr>
          <w:rFonts w:cs="Times New Roman" w:hAnsi="Times New Roman" w:ascii="Times New Roman"/>
          <w:sz w:val="24"/>
          <w:szCs w:val="24"/>
        </w:rPr>
      </w:pPr>
    </w:p>
    <w:p w:rsidRDefault="00456EF1" w:rsidP="00F65B58" w:rsidR="00456EF1">
      <w:pPr>
        <w:spacing w:lineRule="auto" w:line="240" w:after="0"/>
        <w:jc w:val="center"/>
        <w:rPr>
          <w:rFonts w:cs="Lohit Devanagari" w:eastAsia="WenQuanYi Micro Hei" w:hAnsi="Times New Roman" w:ascii="Times New Roman"/>
          <w:kern w:val="2"/>
          <w:sz w:val="20"/>
          <w:szCs w:val="20"/>
          <w:lang w:bidi="hi-IN" w:eastAsia="zh-CN"/>
        </w:rPr>
      </w:pPr>
    </w:p>
    <w:p w:rsidRDefault="00456EF1" w:rsidP="00F65B58" w:rsidR="00456EF1">
      <w:pPr>
        <w:spacing w:lineRule="auto" w:line="240" w:after="0"/>
        <w:jc w:val="center"/>
        <w:rPr>
          <w:rFonts w:cs="Lohit Devanagari" w:eastAsia="WenQuanYi Micro Hei" w:hAnsi="Times New Roman" w:ascii="Times New Roman"/>
          <w:kern w:val="2"/>
          <w:sz w:val="20"/>
          <w:szCs w:val="20"/>
          <w:lang w:bidi="hi-IN" w:eastAsia="zh-CN"/>
        </w:rPr>
      </w:pPr>
    </w:p>
    <w:p w:rsidRDefault="00F65B58" w:rsidP="00F65B58" w:rsidR="00F65B58" w:rsidRPr="00F65B58">
      <w:pPr>
        <w:spacing w:lineRule="auto" w:line="240" w:after="0"/>
        <w:jc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Prijedlog tablice ispitanih tražbina</w:t>
      </w:r>
    </w:p>
    <w:p w:rsidRDefault="00F65B58" w:rsidP="00F65B58" w:rsidR="00F65B58" w:rsidRPr="00F65B58">
      <w:pPr>
        <w:spacing w:lineRule="auto" w:line="240" w:after="0"/>
        <w:rPr>
          <w:rFonts w:cs="Lohit Devanagari" w:eastAsia="WenQuanYi Micro Hei" w:hAnsi="Liberation Serif" w:ascii="Liberation Serif"/>
          <w:kern w:val="2"/>
          <w:sz w:val="24"/>
          <w:szCs w:val="24"/>
          <w:lang w:bidi="hi-IN" w:eastAsia="zh-CN"/>
        </w:rPr>
      </w:pPr>
    </w:p>
    <w:tbl>
      <w:tblPr>
        <w:tblW w:type="dxa" w:w="14570"/>
        <w:tblBorders>
          <w:top w:space="0" w:sz="2" w:color="000000" w:val="single"/>
          <w:left w:space="0" w:sz="2" w:color="000000" w:val="single"/>
          <w:bottom w:space="0" w:sz="2" w:color="000000" w:val="single"/>
          <w:insideH w:space="0" w:sz="2" w:color="000000" w:val="single"/>
        </w:tblBorders>
        <w:tblCellMar>
          <w:top w:type="dxa" w:w="55"/>
          <w:left w:type="dxa" w:w="54"/>
          <w:bottom w:type="dxa" w:w="55"/>
          <w:right w:type="dxa" w:w="55"/>
        </w:tblCellMar>
        <w:tblLook w:val="0000" w:noVBand="0" w:noHBand="0" w:lastColumn="0" w:firstColumn="0" w:lastRow="0" w:firstRow="0"/>
      </w:tblPr>
      <w:tblGrid>
        <w:gridCol w:w="804"/>
        <w:gridCol w:w="2935"/>
        <w:gridCol w:w="2174"/>
        <w:gridCol w:w="1689"/>
        <w:gridCol w:w="1172"/>
        <w:gridCol w:w="2012"/>
        <w:gridCol w:w="1852"/>
        <w:gridCol w:w="1932"/>
      </w:tblGrid>
      <w:tr w:rsidTr="00A944A8" w:rsidR="00F65B58" w:rsidRPr="00F65B58">
        <w:tc>
          <w:tcPr>
            <w:tcW w:type="dxa" w:w="804"/>
            <w:tcBorders>
              <w:top w:space="0" w:sz="2" w:color="000000" w:val="single"/>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Red.broj</w:t>
            </w:r>
          </w:p>
        </w:tc>
        <w:tc>
          <w:tcPr>
            <w:tcW w:type="dxa" w:w="2935"/>
            <w:tcBorders>
              <w:top w:space="0" w:sz="2" w:color="000000" w:val="single"/>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Naziv vjerovnika</w:t>
            </w:r>
          </w:p>
        </w:tc>
        <w:tc>
          <w:tcPr>
            <w:tcW w:type="dxa" w:w="2174"/>
            <w:tcBorders>
              <w:top w:space="0" w:sz="2" w:color="000000" w:val="single"/>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obveze prema prijavi dužnika</w:t>
            </w:r>
          </w:p>
        </w:tc>
        <w:tc>
          <w:tcPr>
            <w:tcW w:type="dxa" w:w="1689"/>
            <w:tcBorders>
              <w:top w:space="0" w:sz="2" w:color="000000" w:val="single"/>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tražbine prema prijavi vjerovnika</w:t>
            </w:r>
          </w:p>
        </w:tc>
        <w:tc>
          <w:tcPr>
            <w:tcW w:type="dxa" w:w="1172"/>
            <w:tcBorders>
              <w:top w:space="0" w:sz="2" w:color="000000" w:val="single"/>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Ovršna isprava ( DA / NE )</w:t>
            </w:r>
          </w:p>
        </w:tc>
        <w:tc>
          <w:tcPr>
            <w:tcW w:type="dxa" w:w="2012"/>
            <w:tcBorders>
              <w:top w:space="0" w:sz="2" w:color="000000" w:val="single"/>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povjerenik</w:t>
            </w:r>
          </w:p>
        </w:tc>
        <w:tc>
          <w:tcPr>
            <w:tcW w:type="dxa" w:w="1852"/>
            <w:tcBorders>
              <w:top w:space="0" w:sz="2" w:color="000000" w:val="single"/>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dužnik</w:t>
            </w:r>
          </w:p>
        </w:tc>
        <w:tc>
          <w:tcPr>
            <w:tcW w:type="dxa" w:w="1932"/>
            <w:tcBorders>
              <w:top w:space="0" w:sz="2" w:color="000000" w:val="single"/>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Priznata tražbina</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Afar sports ltd., Taiwan blvd 433, x Taichung city, Taiwan</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29.449,46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29.449,46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29.449,46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29.449,46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2.</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ALFA NET d.o.o., Avenija V. Holjevca 20, 10000 Zagreb., OIB: 51926969179</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1.114,15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1.114,15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ALL MARKET MEDIA d.o.o., Ulica Dragutina Domjanića 1, 10000 Zagreb., OIB: 153314,58</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153.314,58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153.314,58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153.314,58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153.314,58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4.</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ARBONA d.o.o., Horvatova 82, 10000 Zagreb., OIB: 59297630057</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7.496,25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7.496,25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7.496,25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7.496,25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5.</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AVIO CLUB TRAVEL d.o.o., Ede Murtića 2, 10000 Zagreb.,             OIB: 71499705255</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16.723,00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16.723,00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16.723,00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16.723,00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6.</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BETAWARE d.o.o., J.J. Strossmayera 341, 31000 Osijek., OIB: 71313969305</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3.250,00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3.250,00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3.250,00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3.250,00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7.</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BS Fitness d.o.o., Trnjanska 37, 10000 Zagreb., OIB: 88868922989</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1.023.670,20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435,01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1.023.670,20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435,01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8.</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CANOSA INŽENJERING d.o.o., Potok 17, 20233 Trsteno., OIB: 90054874194</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7.967,78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7.967,78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7.967,78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7.967,78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 xml:space="preserve">9. </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CROATIA osiguranje d.d., Vatroslava Jagića 33, 10000 Zagreb., OIB: 26187994862</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2.342,44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2.342,44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2.342,44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2.342,44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 xml:space="preserve">10. </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DEGORDIAN d.o.o., Vukasovićeva 1, 10000 Zagreb., OIB: 12276012383</w:t>
            </w:r>
          </w:p>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7.593,75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7.593,75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7.593,75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7.593,75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iCs/>
                <w:kern w:val="2"/>
                <w:sz w:val="20"/>
                <w:szCs w:val="20"/>
                <w:lang w:bidi="hi-IN" w:eastAsia="zh-CN"/>
              </w:rPr>
            </w:pPr>
            <w:r w:rsidRPr="0031761E">
              <w:rPr>
                <w:rFonts w:cs="Lohit Devanagari" w:eastAsia="WenQuanYi Micro Hei" w:hAnsi="Times New Roman" w:ascii="Times New Roman"/>
                <w:iCs/>
                <w:kern w:val="2"/>
                <w:sz w:val="20"/>
                <w:szCs w:val="20"/>
                <w:lang w:bidi="hi-IN" w:eastAsia="zh-CN"/>
              </w:rPr>
              <w:t>Red.broj</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iCs/>
                <w:kern w:val="2"/>
                <w:sz w:val="20"/>
                <w:szCs w:val="20"/>
                <w:lang w:bidi="hi-IN" w:eastAsia="zh-CN"/>
              </w:rPr>
            </w:pPr>
            <w:r w:rsidRPr="0031761E">
              <w:rPr>
                <w:rFonts w:cs="Lohit Devanagari" w:eastAsia="WenQuanYi Micro Hei" w:hAnsi="Times New Roman" w:ascii="Times New Roman"/>
                <w:iCs/>
                <w:kern w:val="2"/>
                <w:sz w:val="20"/>
                <w:szCs w:val="20"/>
                <w:lang w:bidi="hi-IN" w:eastAsia="zh-CN"/>
              </w:rPr>
              <w:t>Naziv vjerovnika</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iCs/>
                <w:kern w:val="2"/>
                <w:sz w:val="20"/>
                <w:szCs w:val="20"/>
                <w:lang w:bidi="hi-IN" w:eastAsia="zh-CN"/>
              </w:rPr>
            </w:pPr>
            <w:r w:rsidRPr="0031761E">
              <w:rPr>
                <w:rFonts w:cs="Lohit Devanagari" w:eastAsia="WenQuanYi Micro Hei" w:hAnsi="Times New Roman" w:ascii="Times New Roman"/>
                <w:iCs/>
                <w:kern w:val="2"/>
                <w:sz w:val="20"/>
                <w:szCs w:val="20"/>
                <w:lang w:bidi="hi-IN" w:eastAsia="zh-CN"/>
              </w:rPr>
              <w:t>Iznos obveze prema prijavi dužnika</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iCs/>
                <w:kern w:val="2"/>
                <w:sz w:val="20"/>
                <w:szCs w:val="20"/>
                <w:lang w:bidi="hi-IN" w:eastAsia="zh-CN"/>
              </w:rPr>
            </w:pPr>
            <w:r w:rsidRPr="0031761E">
              <w:rPr>
                <w:rFonts w:cs="Lohit Devanagari" w:eastAsia="WenQuanYi Micro Hei" w:hAnsi="Times New Roman" w:ascii="Times New Roman"/>
                <w:iCs/>
                <w:kern w:val="2"/>
                <w:sz w:val="20"/>
                <w:szCs w:val="20"/>
                <w:lang w:bidi="hi-IN" w:eastAsia="zh-CN"/>
              </w:rPr>
              <w:t>Iznos tražbine prema prijavi vjerovnika</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iCs/>
                <w:kern w:val="2"/>
                <w:sz w:val="20"/>
                <w:szCs w:val="20"/>
                <w:lang w:bidi="hi-IN" w:eastAsia="zh-CN"/>
              </w:rPr>
            </w:pPr>
            <w:r w:rsidRPr="0031761E">
              <w:rPr>
                <w:rFonts w:cs="Lohit Devanagari" w:eastAsia="WenQuanYi Micro Hei" w:hAnsi="Times New Roman" w:ascii="Times New Roman"/>
                <w:iCs/>
                <w:kern w:val="2"/>
                <w:sz w:val="20"/>
                <w:szCs w:val="20"/>
                <w:lang w:bidi="hi-IN" w:eastAsia="zh-CN"/>
              </w:rPr>
              <w:t>Ovršna isprava ( DA / NE )</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iCs/>
                <w:kern w:val="2"/>
                <w:sz w:val="20"/>
                <w:szCs w:val="20"/>
                <w:lang w:bidi="hi-IN" w:eastAsia="zh-CN"/>
              </w:rPr>
            </w:pPr>
            <w:r w:rsidRPr="0031761E">
              <w:rPr>
                <w:rFonts w:cs="Lohit Devanagari" w:eastAsia="WenQuanYi Micro Hei" w:hAnsi="Times New Roman" w:ascii="Times New Roman"/>
                <w:iCs/>
                <w:kern w:val="2"/>
                <w:sz w:val="20"/>
                <w:szCs w:val="20"/>
                <w:lang w:bidi="hi-IN" w:eastAsia="zh-CN"/>
              </w:rPr>
              <w:t>Priznati iznos tražbine – povjerenik</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iCs/>
                <w:kern w:val="2"/>
                <w:sz w:val="20"/>
                <w:szCs w:val="20"/>
                <w:lang w:bidi="hi-IN" w:eastAsia="zh-CN"/>
              </w:rPr>
            </w:pPr>
            <w:r w:rsidRPr="0031761E">
              <w:rPr>
                <w:rFonts w:cs="Lohit Devanagari" w:eastAsia="WenQuanYi Micro Hei" w:hAnsi="Times New Roman" w:ascii="Times New Roman"/>
                <w:iCs/>
                <w:kern w:val="2"/>
                <w:sz w:val="20"/>
                <w:szCs w:val="20"/>
                <w:lang w:bidi="hi-IN" w:eastAsia="zh-CN"/>
              </w:rPr>
              <w:t>Priznati iznos tražbine - dužnik</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iCs/>
                <w:kern w:val="2"/>
                <w:sz w:val="20"/>
                <w:szCs w:val="20"/>
                <w:lang w:bidi="hi-IN" w:eastAsia="zh-CN"/>
              </w:rPr>
            </w:pPr>
            <w:r w:rsidRPr="0031761E">
              <w:rPr>
                <w:rFonts w:cs="Lohit Devanagari" w:eastAsia="WenQuanYi Micro Hei" w:hAnsi="Times New Roman" w:ascii="Times New Roman"/>
                <w:iCs/>
                <w:kern w:val="2"/>
                <w:sz w:val="20"/>
                <w:szCs w:val="20"/>
                <w:lang w:bidi="hi-IN" w:eastAsia="zh-CN"/>
              </w:rPr>
              <w:t>Priznata tražbina</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11.</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DPD DIREKTNA PAKETNA DISTRIBUCIJA CROATIA d.o.o. Kovinska 4a, 10000 Zagreb, OIB: 87109117191</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68.674,67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58.309,03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58.309,03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58.309,03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58.309,03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12.</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DREMOVIĆ obrt, VL. Danijel Dremović., Mrzlo polje 51, 49214 Mrzlo polje., OIB: 02538690944</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3.630,00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3.630,00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3.630,00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3.630,00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lastRenderedPageBreak/>
              <w:t>13.</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DSV Hrvatska d.o.o., Industrijska 20, 10431 Sveta Nedelja., OIB: 97365626215</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39.087,35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39.087,35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39.087,35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39.087,35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14.</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Emil Frey Auto Centar d.o.o., Kovinska 5, 10000 Zagreb., OIB: 01930677284</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2.221,75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2.221,75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2.221,75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2.221,75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15.</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ERSTE CARD CLUB d.o.o., Ulica Frana Folnegovića 6, 10000 Zagreb., OIB: 85941596441</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3.833,47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3.833,47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3.833,47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3.833,47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16.</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ERSTE&amp;STEIERMÄRKISCHE BANKA d.d., Jadranski Trg 3a, 51000 Rijeka., OIB: 23057039320</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1.566.394,77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DA</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1.566.394,77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1.566.394,77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1.566.394,77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17.</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Estman Industrial Limited., Focal point-v, Lundhiana, India</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84.268,61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84.268,61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84.268,61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84.268,61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18.</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EUROCOP, d.o.o., Siget 21, 10431 Novaki., OIB: 48400313356</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1.723,83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1.723,83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1.723,83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1.723,83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19.</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EXPLORER PROJEKT d.o.o., Trnjanska cesta 37, 10000 Zagreb.,  OIB: 43279514454</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3.963.315,75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3.963.315,75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20.</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 xml:space="preserve">Facebook Irland Limited., </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1.320,63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1.320,63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1.320,63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1.320,63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21.</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FELIX 24 SATA d.o.o., Velimira Škorpika 6, 10000 Zagreb., OIB: 59388397315</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5.000,00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5.000,00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5.000,00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5.000,00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22.</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 xml:space="preserve">Financijska agencija., Ulica grada Vukovara 70, 10000 Zagreb.,OIB:85821130368 </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1.861,00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256,89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256,89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256,89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256,89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Red.broj</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Naziv vjerovnika</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Iznos obveze prema prijavi dužnika</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Iznos tražbine prema prijavi vjerovnika</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Ovršna isprava ( DA / NE )</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Priznati iznos tražbine – povjerenik</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Priznati iznos tražbine - dužnik</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Priznata tražbina</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23.</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Fond za zaštitu okoliša i energetsku učinkovitost., Radnička cesta 80, 10000 Zagreb., OIB: 85828625994</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1.102,33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1.102,33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24.</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GAUSS d.o.o., J.J.Strossmayera 16, 32000 Vukovar., OIB:07575902160</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1.274,25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1.274,25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1.274,25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1.274,25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lastRenderedPageBreak/>
              <w:t>25.</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Google Adwords</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42.271,49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42.271,49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42.271,49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42.271,49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26.</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Grad Osijek., Franje Kuhača 9, 31000 Osijek., OIB: 30050049642</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3.318,00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3.318,00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3.318,00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3.318,00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27.</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Grad Zagreb., Trg Stjepana Radića 1, 10000 Zagreb., OIB:61817894937</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13.339,66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DA</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13.339,66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13.339,66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13.339,66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28.</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 xml:space="preserve">HEP-Operator distribucijskog sustava d.o.o., Ulica grada Vukovara 37, 10000 Zagreb., OIB:46830600751 </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4.484,19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4.484,19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4.484,19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4.484,19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29.</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 xml:space="preserve">HOKKAIDO 1000 d.o.o., Zavrtnica 17, 10000 Zagreb., OIB:60227027406 </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3.398,00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3.398,00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3.398,00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3.398,00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30.</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Homeaway</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2.123,68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2.123,68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31.</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Hrvatske vode, Grada Vukovara 220, 10000 Zagreb., OIB:28921383001</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1.345,82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DA</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1.345,82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32.</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Hrvatski Telekom d.d., Roberta Frangeša Mihanovića 9, 10000 Zagreb., OIB: 81793146560</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10.493,82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33.</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Hrvatska agencija za malo gospodarstvo, inovacije i investicije, Ksaver 208, 10000 Zagreb., OIB: 25609559342</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2.227.148,78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DA</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2.227.148,78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2.227.148,78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2.227.148,78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Red.broj</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Naziv vjerovnika</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obveze prema prijavi dužnika</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tražbine prema prijavi vjerovnika</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Ovršna isprava ( DA / NE )</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povjerenik</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dužnik</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Priznata tražbina</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34.</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Iron Body International ltd., Palm grove house p.o. Box 438, x Road town, Tortola</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8.799,08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8.799,08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8.799,08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8.799,08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35.</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Javni bilježnik, Anica Hukelj., Mrazovićeva 6, 10000 Zagreb., OIB: 57556630385</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2.570,50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2.570,50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2.570,50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2.570,50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36.</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Javni bilježnik, Ivan Maleković., Trg kralja Tomislava 7, 10410 Velika Gorica., OIB: 71089350670</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2.296,36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2.296,36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2.296,36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2.296,36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lastRenderedPageBreak/>
              <w:t>37.</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KONČAR-TURS d.o.o., Klanječka 37 a, 10000 Zagreb., OIB:16776970993</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7.555,00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7.555,00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7.555,00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7.555,00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38.</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KONZUM d.d., Marijana Čavića 1a, 10000 Zagreb., OIB:29955634590</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1.266,28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101.684,46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1.266,28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101.684,46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1.266,28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39.</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LAGERMAX AED Croatia, d.o.o., Zagorske magistrale 16, 10296 Luka., OIB: 06465158978</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151.284,15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151.284,15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151.284,15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151.284,15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40.</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Lifegear co. Ltd, no.52., Lane 180, x shen lin south road, Taichung city, Taiwan</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1.192,02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1.192,02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1.192,02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1.192,02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41.</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LIK d.o.o., Dore Pejačević 12, 31550 Petrijevci., OIB:86750318340</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34.143,93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18.025,73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34.143,93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18.025,73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42.</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Loctek visual tehnology corp., 757 Rili middle road, 6600 Ningbo, Yinzhou district</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11.124,16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11.124,16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11.124,16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11.124,16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43.</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LUXOR MULTISERVIS d.o.o., Dr. Luje Naletilića 10, 10000 Zagreb., OIB: 66326195305</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2.162,12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2.162,12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2.162,12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2.162,12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44.</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M123 UPRAVLJANJE d.o.o., Radnička cesta 50, 10000 Zagreb., OIB: 24735765698</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2.500,00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67.880,24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DA</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67.880,24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67.880,24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67.880,24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Red.broj</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Naziv vjerovnika</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obveze prema prijavi dužnika</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tražbine prema prijavi vjerovnika</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Ovršna isprava ( DA / NE )</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povjerenik</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dužnik</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Priznata tražbina</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45.</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MAKRO KUM d.o.o., Froudeova 3, 10000 Zagreb., OIB:17363393921</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1.277,07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1.277,07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1.277,07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1.277,07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46.</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MEGATREND REDOK d.o.o., Bani 75, 10000 Zagreb., OIB:93809374555</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1.312,50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1.312,50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1.312,50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1.312,50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47.</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 xml:space="preserve">MERCATOR - H d.o.o., Ljudevita Posavskog 5, 10360 Sesvete., OIB:10045107278 </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120,673,35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120,673,35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lastRenderedPageBreak/>
              <w:t>48.</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METRO Cash &amp; Carry d.o.o., Jankomir 31, 10000 Zagreb., OIB:38016445738</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38.482,55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696,83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49.</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 xml:space="preserve">Mika sp. Z.o.o., </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6.241,18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6.241,18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6.241,18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31761E">
              <w:rPr>
                <w:rFonts w:cs="Lohit Devanagari" w:eastAsia="WenQuanYi Micro Hei" w:hAnsi="Times New Roman" w:ascii="Times New Roman"/>
                <w:kern w:val="2"/>
                <w:sz w:val="20"/>
                <w:szCs w:val="20"/>
                <w:lang w:bidi="hi-IN" w:eastAsia="zh-CN"/>
              </w:rPr>
              <w:t>6.241,18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50.</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Ministarstvo Financija., katančićeva 5, 10000 Zagreb., OIB: 18683136487</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881.301,00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2.758.298,90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DA</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2.758.298,90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2.758.298,90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2.758.298,90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52.</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MIRNI TOK d.o.o., Trnjanska cesta 37, 10000 Zagreb., OIB:15376983918</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118.514,67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118.514,67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118.514,67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118.514,67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53.</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Move One d.o.o., Županjska 10, 10000 Zagreb., OIB: 49884622734</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9.750,00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9.750,00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9.750,00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9.750,00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54.</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NEKRETNINE ISTOK d.o.o., Capraška 6, 10000 Zagreb, OIB:09548419273</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16.188,64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16.188,64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16.188,64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16.188,64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55.</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 hotel d.o.o., Srbija</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2.357,52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2.357,52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2.357,52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2.357,52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56.</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OKINAWA d.o.o., Radnička cesta 37b, 10000 Zagreb., OIB:51489398708</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1.011,00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1.011,00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1.011,00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1.011,00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57.</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Oma metal industrial co. Ltd no.4-1 chendajiao ind. Area, Foshan city</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127.039,21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127.039,21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127.039,21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127.039,21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Red.broj</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Naziv vjerovnika</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obveze prema prijavi dužnika</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tražbine prema prijavi vjerovnika</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Ovršna isprava ( DA / NE )</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povjerenik</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dužnik</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Priznata tražbina</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58.</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OPTINOVA d.o.o., Gundulićeva 57, 10000 Zagreb., OIB:94016773472</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3.200,04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3.200,04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3.200,04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3.200,04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59.</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ORION-PROM d.o.o., Malešnica 20, 10000 Zagreb, OIB:53611903552</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4.877,19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4.877,19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4.877,19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4.877,19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60.</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P.B. GRAD d.o.o., Radnička cesta 50, 10000 Zagreb, OIB:10120762935</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401.124,77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DA</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401.124,77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401.124,77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401.124,77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61.</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Plorer, Slovenija</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348.770,68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348.770,68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348.770,68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348.770,68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lastRenderedPageBreak/>
              <w:t>62.</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PORSCHE INTER AUTO d.o.o., Velimira Škorpika 21-23, 10000 Zagreb., OIB: 67492500921</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4.046,64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4.046,64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4.046,64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4.046,64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63.</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PRAVI KLIK TURISTIČKA AGENCIJA d.o.o., Vlaška 63, 10000 Zagreb., OIB: 18030016905</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4.909,15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4.909,15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4.909,15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4.909,15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64.</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Primorska banka d.d., Scarpina 7, 51000 Rijeka., OIB: 96675880337</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1.018.586,86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DA</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1.018.586,86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1.018.586,86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1.018.586,86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65.</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PUSTOLOVINA d.o.o., Klanječka 37 a, 10000 Zagreb., OIB:15411358138</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6.480,00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6.480,00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6.480,00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6.480,00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66.</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Dragica Radić., Konopljike 7a, 21330 Gradac., OIB: 31440547787</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3.131,74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3.131,74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3.131,74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3.131,74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67.</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Sberbank d.d., Varšavska 9, 10000 Zagreb., OIB: 78427478595</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32.974.605,76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DA</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32.974.605,76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68.</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SPAR Hrvatska d.o.o., Slavonska avenija 50, 10000 Zagreb., OIB:46108893754</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93.478,69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93.478,69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93.478,69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93.478,69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69.</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Styria sport d.o.o., Oreškovićeva 6H/1, 10000 Zagreb., OIB:85770080285</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4.865,00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4.865,00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4.865,00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4.865,00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Red.broj</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Naziv vjerovnika</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obveze prema prijavi dužnika</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Iznos tražbine prema prijavi vjerovnika</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Ovršna isprava ( DA / NE )</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povjerenik</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Priznati iznos tražbine - dužnik</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i/>
                <w:iCs/>
                <w:kern w:val="2"/>
                <w:sz w:val="20"/>
                <w:szCs w:val="20"/>
                <w:lang w:bidi="hi-IN" w:eastAsia="zh-CN"/>
              </w:rPr>
            </w:pPr>
            <w:r w:rsidRPr="00F65B58">
              <w:rPr>
                <w:rFonts w:cs="Lohit Devanagari" w:eastAsia="WenQuanYi Micro Hei" w:hAnsi="Times New Roman" w:ascii="Times New Roman"/>
                <w:i/>
                <w:iCs/>
                <w:kern w:val="2"/>
                <w:sz w:val="20"/>
                <w:szCs w:val="20"/>
                <w:lang w:bidi="hi-IN" w:eastAsia="zh-CN"/>
              </w:rPr>
              <w:t>Priznata tražbina</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70.</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TIM 360 d.o.o., Crnatkova 14 A, 10000 Zagreb., OIB:24285682401</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7.212,50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7.212,50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7.212,50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7.212,50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71.</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TISAK d.d., Slavonska avenija 11a, 10000 Zagreb., OIB:75917721668</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12.967,95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20.029,39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12.967,95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20.029,39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12.967,95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72.</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TRGOVAČKI CENTAR ZAGREB d.o.o., Zaprešićka 2, 10290 Jablanovec, OIB: 57136792631</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3.920,60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3.920,60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3.920,60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3.920,60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73.</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 xml:space="preserve">Trgovački obrt Breza, vl. Darko Knežević, Bana Josipa Jelačića 4, </w:t>
            </w:r>
            <w:r w:rsidRPr="00F65B58">
              <w:rPr>
                <w:rFonts w:cs="Lohit Devanagari" w:eastAsia="WenQuanYi Micro Hei" w:hAnsi="Times New Roman" w:ascii="Times New Roman"/>
                <w:kern w:val="2"/>
                <w:sz w:val="20"/>
                <w:szCs w:val="20"/>
                <w:lang w:bidi="hi-IN" w:eastAsia="zh-CN"/>
              </w:rPr>
              <w:lastRenderedPageBreak/>
              <w:t>31500 Brezik Našički., OIB:72797272959</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lastRenderedPageBreak/>
              <w:t>1.969,88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1.969,88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1.969,88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1.969,88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lastRenderedPageBreak/>
              <w:t>74.</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TRGOVINA – EKONOMIJA-ANALIZA - MARKETING d.o.o.,A. Heinza 3, 10000 Zagreb., OIB: 79670107615</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4.277.892,42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4.277.892,42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4.277.892,42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4.277.892,42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75.</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TRIKOM TRGOVINA d.o.o., Medvedgradska 2, 10000 Zagreb., OIB: 31599682410</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1.811,50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1.811,50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1.811,50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1.811,50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76.</w:t>
            </w:r>
          </w:p>
        </w:tc>
        <w:tc>
          <w:tcPr>
            <w:tcW w:type="dxa" w:w="2935"/>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VIPnet, d.o.o., Vrtni put 1, 10000 Zagreb., OIB: 29524210204</w:t>
            </w:r>
          </w:p>
        </w:tc>
        <w:tc>
          <w:tcPr>
            <w:tcW w:type="dxa" w:w="2174"/>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2.247,66 kn.</w:t>
            </w:r>
          </w:p>
        </w:tc>
        <w:tc>
          <w:tcPr>
            <w:tcW w:type="dxa" w:w="1689"/>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13.193,07 kn.</w:t>
            </w:r>
          </w:p>
        </w:tc>
        <w:tc>
          <w:tcPr>
            <w:tcW w:type="dxa" w:w="117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7.086,13 kn.</w:t>
            </w:r>
          </w:p>
        </w:tc>
        <w:tc>
          <w:tcPr>
            <w:tcW w:type="dxa" w:w="1852"/>
            <w:tcBorders>
              <w:left w:space="0" w:sz="2" w:color="000000" w:val="single"/>
              <w:bottom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13.193,07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7.086,13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77.</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Zagrebački holding d.o.o., Ulica grada Vukovara 41, 10000 Zagreb., OIB: 85584865987</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9.643,16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NE</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9.643,16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9.643,16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9.643,16 kn.</w:t>
            </w:r>
          </w:p>
        </w:tc>
      </w:tr>
      <w:tr w:rsidTr="00A944A8" w:rsidR="00F65B58" w:rsidRPr="00F65B58">
        <w:tc>
          <w:tcPr>
            <w:tcW w:type="dxa" w:w="80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78.</w:t>
            </w:r>
          </w:p>
        </w:tc>
        <w:tc>
          <w:tcPr>
            <w:tcW w:type="dxa" w:w="2935"/>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Zagrebački holding d.o.o. - Podružnica Zagrebparking., Šubićeva 40/iii, 10000 Zagreb., OIB: 85584865987</w:t>
            </w:r>
          </w:p>
        </w:tc>
        <w:tc>
          <w:tcPr>
            <w:tcW w:type="dxa" w:w="2174"/>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0,00 kn.</w:t>
            </w:r>
          </w:p>
        </w:tc>
        <w:tc>
          <w:tcPr>
            <w:tcW w:type="dxa" w:w="1689"/>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854,98 kn.</w:t>
            </w:r>
          </w:p>
        </w:tc>
        <w:tc>
          <w:tcPr>
            <w:tcW w:type="dxa" w:w="117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DA</w:t>
            </w:r>
          </w:p>
        </w:tc>
        <w:tc>
          <w:tcPr>
            <w:tcW w:type="dxa" w:w="201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854,98 kn.</w:t>
            </w:r>
          </w:p>
        </w:tc>
        <w:tc>
          <w:tcPr>
            <w:tcW w:type="dxa" w:w="1852"/>
            <w:tcBorders>
              <w:left w:space="0" w:sz="2" w:color="000000" w:val="single"/>
              <w:bottom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854,98 kn.</w:t>
            </w:r>
          </w:p>
        </w:tc>
        <w:tc>
          <w:tcPr>
            <w:tcW w:type="dxa" w:w="1932"/>
            <w:tcBorders>
              <w:left w:space="0" w:sz="2" w:color="000000" w:val="single"/>
              <w:bottom w:space="0" w:sz="2" w:color="000000" w:val="single"/>
              <w:right w:space="0" w:sz="2" w:color="000000" w:val="single"/>
            </w:tcBorders>
            <w:shd w:fill="auto" w:color="auto" w:val="clear"/>
          </w:tcPr>
          <w:p w:rsidRDefault="00F65B58" w:rsidP="00F65B58" w:rsidR="00F65B58" w:rsidRPr="00F65B58">
            <w:pPr>
              <w:suppressLineNumbers/>
              <w:snapToGrid w:val="false"/>
              <w:spacing w:lineRule="auto" w:line="240" w:after="0"/>
              <w:jc w:val="center"/>
              <w:textAlignment w:val="center"/>
              <w:rPr>
                <w:rFonts w:cs="Lohit Devanagari" w:eastAsia="WenQuanYi Micro Hei" w:hAnsi="Times New Roman" w:ascii="Times New Roman"/>
                <w:kern w:val="2"/>
                <w:sz w:val="20"/>
                <w:szCs w:val="20"/>
                <w:lang w:bidi="hi-IN" w:eastAsia="zh-CN"/>
              </w:rPr>
            </w:pPr>
            <w:r w:rsidRPr="00F65B58">
              <w:rPr>
                <w:rFonts w:cs="Lohit Devanagari" w:eastAsia="WenQuanYi Micro Hei" w:hAnsi="Times New Roman" w:ascii="Times New Roman"/>
                <w:kern w:val="2"/>
                <w:sz w:val="20"/>
                <w:szCs w:val="20"/>
                <w:lang w:bidi="hi-IN" w:eastAsia="zh-CN"/>
              </w:rPr>
              <w:t>854,98 kn.</w:t>
            </w:r>
          </w:p>
        </w:tc>
      </w:tr>
      <w:tr w:rsidTr="00A944A8" w:rsidR="00F65B58" w:rsidRPr="00F65B58">
        <w:tc>
          <w:tcPr>
            <w:tcW w:type="dxa" w:w="804"/>
            <w:tcBorders>
              <w:lef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79.</w:t>
            </w:r>
          </w:p>
        </w:tc>
        <w:tc>
          <w:tcPr>
            <w:tcW w:type="dxa" w:w="2935"/>
            <w:tcBorders>
              <w:lef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TRIUS, d.o.o., Ulica grada Vukovara 284, 10000 Zagreb., OIB: 73097022799</w:t>
            </w:r>
          </w:p>
        </w:tc>
        <w:tc>
          <w:tcPr>
            <w:tcW w:type="dxa" w:w="2174"/>
            <w:tcBorders>
              <w:lef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689"/>
            <w:tcBorders>
              <w:lef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81.741,43 kn.</w:t>
            </w:r>
          </w:p>
        </w:tc>
        <w:tc>
          <w:tcPr>
            <w:tcW w:type="dxa" w:w="1172"/>
            <w:tcBorders>
              <w:lef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NE</w:t>
            </w:r>
          </w:p>
        </w:tc>
        <w:tc>
          <w:tcPr>
            <w:tcW w:type="dxa" w:w="2012"/>
            <w:tcBorders>
              <w:lef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81.741,43 kn.</w:t>
            </w:r>
          </w:p>
        </w:tc>
        <w:tc>
          <w:tcPr>
            <w:tcW w:type="dxa" w:w="1852"/>
            <w:tcBorders>
              <w:lef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c>
          <w:tcPr>
            <w:tcW w:type="dxa" w:w="1932"/>
            <w:tcBorders>
              <w:left w:space="0" w:sz="2" w:color="000000" w:val="single"/>
              <w:right w:space="0" w:sz="2" w:color="000000" w:val="single"/>
            </w:tcBorders>
            <w:shd w:fill="auto" w:color="auto" w:val="clear"/>
          </w:tcPr>
          <w:p w:rsidRDefault="00F65B58" w:rsidP="00F65B58" w:rsidR="00F65B5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sidRPr="0031761E">
              <w:rPr>
                <w:rFonts w:cs="Lohit Devanagari" w:eastAsia="WenQuanYi Micro Hei" w:hAnsi="Times New Roman" w:ascii="Times New Roman"/>
                <w:bCs/>
                <w:iCs/>
                <w:kern w:val="2"/>
                <w:sz w:val="20"/>
                <w:szCs w:val="20"/>
                <w:lang w:bidi="hi-IN" w:eastAsia="zh-CN"/>
              </w:rPr>
              <w:t>0,00 kn.</w:t>
            </w:r>
          </w:p>
        </w:tc>
      </w:tr>
      <w:tr w:rsidTr="00A944A8" w:rsidR="00A944A8" w:rsidRPr="00F65B58">
        <w:tc>
          <w:tcPr>
            <w:tcW w:type="dxa" w:w="804"/>
            <w:tcBorders>
              <w:left w:space="0" w:sz="2" w:color="000000" w:val="single"/>
              <w:bottom w:space="0" w:sz="2" w:color="000000" w:val="single"/>
            </w:tcBorders>
            <w:shd w:fill="auto" w:color="auto" w:val="clear"/>
          </w:tcPr>
          <w:p w:rsidRDefault="00A944A8" w:rsidP="00F65B58" w:rsidR="00A944A8" w:rsidRPr="0031761E">
            <w:pPr>
              <w:suppressLineNumbers/>
              <w:snapToGrid w:val="false"/>
              <w:spacing w:lineRule="auto" w:line="240" w:after="0"/>
              <w:jc w:val="center"/>
              <w:textAlignment w:val="center"/>
              <w:rPr>
                <w:rFonts w:cs="Lohit Devanagari" w:eastAsia="WenQuanYi Micro Hei" w:hAnsi="Times New Roman" w:ascii="Times New Roman"/>
                <w:bCs/>
                <w:iCs/>
                <w:kern w:val="2"/>
                <w:sz w:val="20"/>
                <w:szCs w:val="20"/>
                <w:lang w:bidi="hi-IN" w:eastAsia="zh-CN"/>
              </w:rPr>
            </w:pPr>
            <w:r>
              <w:rPr>
                <w:rFonts w:cs="Lohit Devanagari" w:eastAsia="WenQuanYi Micro Hei" w:hAnsi="Times New Roman" w:ascii="Times New Roman"/>
                <w:bCs/>
                <w:iCs/>
                <w:kern w:val="2"/>
                <w:sz w:val="20"/>
                <w:szCs w:val="20"/>
                <w:lang w:bidi="hi-IN" w:eastAsia="zh-CN"/>
              </w:rPr>
              <w:t>80.</w:t>
            </w:r>
          </w:p>
        </w:tc>
        <w:tc>
          <w:tcPr>
            <w:tcW w:type="dxa" w:w="2935"/>
            <w:tcBorders>
              <w:left w:space="0" w:sz="2" w:color="000000" w:val="single"/>
              <w:bottom w:space="0" w:sz="2" w:color="000000" w:val="single"/>
            </w:tcBorders>
            <w:shd w:fill="auto" w:color="auto" w:val="clear"/>
          </w:tcPr>
          <w:p w:rsidRDefault="00A944A8" w:rsidR="00A944A8">
            <w:pPr>
              <w:pStyle w:val="TableContents"/>
              <w:rPr>
                <w:rFonts w:hAnsi="Times New Roman" w:ascii="Times New Roman"/>
                <w:sz w:val="20"/>
                <w:szCs w:val="20"/>
              </w:rPr>
            </w:pPr>
            <w:r>
              <w:rPr>
                <w:rFonts w:hAnsi="Times New Roman" w:ascii="Times New Roman"/>
                <w:sz w:val="20"/>
                <w:szCs w:val="20"/>
              </w:rPr>
              <w:t xml:space="preserve">MERCATOR - H d.o.o., Ljudevita Posavskog 5, 10360 Sesvete., OIB:10045107278 </w:t>
            </w:r>
          </w:p>
        </w:tc>
        <w:tc>
          <w:tcPr>
            <w:tcW w:type="dxa" w:w="2174"/>
            <w:tcBorders>
              <w:left w:space="0" w:sz="2" w:color="000000" w:val="single"/>
              <w:bottom w:space="0" w:sz="2" w:color="000000" w:val="single"/>
            </w:tcBorders>
            <w:shd w:fill="auto" w:color="auto" w:val="clear"/>
          </w:tcPr>
          <w:p w:rsidRDefault="00A944A8" w:rsidP="00A944A8" w:rsidR="00A944A8">
            <w:pPr>
              <w:pStyle w:val="TableContents"/>
              <w:rPr>
                <w:rFonts w:hAnsi="Times New Roman" w:ascii="Times New Roman"/>
                <w:sz w:val="20"/>
                <w:szCs w:val="20"/>
              </w:rPr>
            </w:pPr>
            <w:r>
              <w:rPr>
                <w:rFonts w:hAnsi="Times New Roman" w:ascii="Times New Roman"/>
                <w:sz w:val="20"/>
                <w:szCs w:val="20"/>
              </w:rPr>
              <w:t>120.673,35 kn.</w:t>
            </w:r>
          </w:p>
        </w:tc>
        <w:tc>
          <w:tcPr>
            <w:tcW w:type="dxa" w:w="1689"/>
            <w:tcBorders>
              <w:left w:space="0" w:sz="2" w:color="000000" w:val="single"/>
              <w:bottom w:space="0" w:sz="2" w:color="000000" w:val="single"/>
            </w:tcBorders>
            <w:shd w:fill="auto" w:color="auto" w:val="clear"/>
          </w:tcPr>
          <w:p w:rsidRDefault="00A944A8" w:rsidR="00A944A8">
            <w:pPr>
              <w:pStyle w:val="TableContents"/>
              <w:rPr>
                <w:rFonts w:hAnsi="Times New Roman" w:ascii="Times New Roman"/>
                <w:sz w:val="20"/>
                <w:szCs w:val="20"/>
              </w:rPr>
            </w:pPr>
            <w:r>
              <w:rPr>
                <w:rFonts w:hAnsi="Times New Roman" w:ascii="Times New Roman"/>
                <w:sz w:val="20"/>
                <w:szCs w:val="20"/>
              </w:rPr>
              <w:t>NE</w:t>
            </w:r>
          </w:p>
        </w:tc>
        <w:tc>
          <w:tcPr>
            <w:tcW w:type="dxa" w:w="1172"/>
            <w:tcBorders>
              <w:left w:space="0" w:sz="2" w:color="000000" w:val="single"/>
              <w:bottom w:space="0" w:sz="2" w:color="000000" w:val="single"/>
            </w:tcBorders>
            <w:shd w:fill="auto" w:color="auto" w:val="clear"/>
          </w:tcPr>
          <w:p w:rsidRDefault="00A944A8" w:rsidR="00A944A8">
            <w:pPr>
              <w:pStyle w:val="TableContents"/>
              <w:rPr>
                <w:rFonts w:hAnsi="Times New Roman" w:ascii="Times New Roman"/>
                <w:sz w:val="20"/>
                <w:szCs w:val="20"/>
              </w:rPr>
            </w:pPr>
            <w:r>
              <w:rPr>
                <w:rFonts w:hAnsi="Times New Roman" w:ascii="Times New Roman"/>
                <w:sz w:val="20"/>
                <w:szCs w:val="20"/>
              </w:rPr>
              <w:t>NE</w:t>
            </w:r>
          </w:p>
        </w:tc>
        <w:tc>
          <w:tcPr>
            <w:tcW w:type="dxa" w:w="2012"/>
            <w:tcBorders>
              <w:left w:space="0" w:sz="2" w:color="000000" w:val="single"/>
              <w:bottom w:space="0" w:sz="2" w:color="000000" w:val="single"/>
            </w:tcBorders>
            <w:shd w:fill="auto" w:color="auto" w:val="clear"/>
          </w:tcPr>
          <w:p w:rsidRDefault="00A944A8" w:rsidP="00A944A8" w:rsidR="00A944A8">
            <w:pPr>
              <w:pStyle w:val="TableContents"/>
              <w:jc w:val="both"/>
              <w:rPr>
                <w:rFonts w:hAnsi="Times New Roman" w:ascii="Times New Roman"/>
                <w:sz w:val="20"/>
                <w:szCs w:val="20"/>
              </w:rPr>
            </w:pPr>
            <w:r>
              <w:rPr>
                <w:rFonts w:hAnsi="Times New Roman" w:ascii="Times New Roman"/>
                <w:sz w:val="20"/>
                <w:szCs w:val="20"/>
              </w:rPr>
              <w:t xml:space="preserve">         120.673,35 kn</w:t>
            </w:r>
          </w:p>
        </w:tc>
        <w:tc>
          <w:tcPr>
            <w:tcW w:type="dxa" w:w="1852"/>
            <w:tcBorders>
              <w:left w:space="0" w:sz="2" w:color="000000" w:val="single"/>
              <w:bottom w:space="0" w:sz="2" w:color="000000" w:val="single"/>
            </w:tcBorders>
            <w:shd w:fill="auto" w:color="auto" w:val="clear"/>
          </w:tcPr>
          <w:p w:rsidRDefault="00A944A8" w:rsidR="00A944A8">
            <w:pPr>
              <w:pStyle w:val="TableContents"/>
              <w:rPr>
                <w:rFonts w:hAnsi="Times New Roman" w:ascii="Times New Roman"/>
                <w:sz w:val="20"/>
                <w:szCs w:val="20"/>
              </w:rPr>
            </w:pPr>
            <w:r>
              <w:rPr>
                <w:rFonts w:hAnsi="Times New Roman" w:ascii="Times New Roman"/>
                <w:sz w:val="20"/>
                <w:szCs w:val="20"/>
              </w:rPr>
              <w:t xml:space="preserve">120.673,35 kn  </w:t>
            </w:r>
          </w:p>
        </w:tc>
        <w:tc>
          <w:tcPr>
            <w:tcW w:type="dxa" w:w="1932"/>
            <w:tcBorders>
              <w:left w:space="0" w:sz="2" w:color="000000" w:val="single"/>
              <w:bottom w:space="0" w:sz="2" w:color="000000" w:val="single"/>
              <w:right w:space="0" w:sz="2" w:color="000000" w:val="single"/>
            </w:tcBorders>
            <w:shd w:fill="auto" w:color="auto" w:val="clear"/>
          </w:tcPr>
          <w:p w:rsidRDefault="00A944A8" w:rsidP="00A944A8" w:rsidR="00A944A8">
            <w:pPr>
              <w:pStyle w:val="TableContents"/>
              <w:rPr>
                <w:rFonts w:hAnsi="Times New Roman" w:ascii="Times New Roman"/>
                <w:sz w:val="20"/>
                <w:szCs w:val="20"/>
              </w:rPr>
            </w:pPr>
            <w:r>
              <w:rPr>
                <w:rFonts w:hAnsi="Times New Roman" w:ascii="Times New Roman"/>
                <w:sz w:val="20"/>
                <w:szCs w:val="20"/>
              </w:rPr>
              <w:t>120.673,35 kn.</w:t>
            </w:r>
          </w:p>
        </w:tc>
      </w:tr>
    </w:tbl>
    <w:p w:rsidRDefault="00A944A8" w:rsidP="006568EC" w:rsidR="00A944A8">
      <w:pPr>
        <w:widowControl w:val="false"/>
        <w:overflowPunct w:val="false"/>
        <w:autoSpaceDE w:val="false"/>
        <w:autoSpaceDN w:val="false"/>
        <w:adjustRightInd w:val="false"/>
        <w:spacing w:lineRule="auto" w:line="240" w:after="0"/>
        <w:textAlignment w:val="baseline"/>
        <w:rPr>
          <w:rFonts w:cs="Times New Roman" w:eastAsia="Times New Roman" w:hAnsi="Times New Roman" w:ascii="Times New Roman"/>
          <w:sz w:val="24"/>
          <w:szCs w:val="24"/>
          <w:lang w:eastAsia="hr-HR"/>
        </w:rPr>
      </w:pPr>
    </w:p>
    <w:p w:rsidRDefault="00A944A8" w:rsidP="00A944A8" w:rsidR="00A944A8">
      <w:pPr>
        <w:widowControl w:val="false"/>
        <w:overflowPunct w:val="false"/>
        <w:autoSpaceDE w:val="false"/>
        <w:autoSpaceDN w:val="false"/>
        <w:adjustRightInd w:val="false"/>
        <w:spacing w:lineRule="auto" w:line="240" w:after="0"/>
        <w:textAlignment w:val="baseline"/>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   </w:t>
      </w:r>
    </w:p>
    <w:p w:rsidRDefault="006F6026" w:rsidP="005867D0" w:rsidR="006F6026" w:rsidRPr="008D7759">
      <w:pPr>
        <w:spacing w:lineRule="auto" w:line="240" w:after="0"/>
        <w:ind w:firstLine="708"/>
        <w:jc w:val="both"/>
        <w:rPr>
          <w:rFonts w:cs="Times New Roman" w:hAnsi="Times New Roman" w:ascii="Times New Roman"/>
          <w:sz w:val="24"/>
          <w:szCs w:val="24"/>
        </w:rPr>
      </w:pPr>
      <w:r w:rsidRPr="008D7759">
        <w:rPr>
          <w:rFonts w:cs="Times New Roman" w:hAnsi="Times New Roman" w:ascii="Times New Roman"/>
          <w:sz w:val="24"/>
          <w:szCs w:val="24"/>
        </w:rPr>
        <w:t>Sud ukazuje dužniku na obvezu suradnje s povjere</w:t>
      </w:r>
      <w:r w:rsidR="000A2764" w:rsidRPr="008D7759">
        <w:rPr>
          <w:rFonts w:cs="Times New Roman" w:hAnsi="Times New Roman" w:ascii="Times New Roman"/>
          <w:sz w:val="24"/>
          <w:szCs w:val="24"/>
        </w:rPr>
        <w:t>nikom te na odredbe članka 67. SZ</w:t>
      </w:r>
      <w:r w:rsidRPr="008D7759">
        <w:rPr>
          <w:rFonts w:cs="Times New Roman" w:hAnsi="Times New Roman" w:ascii="Times New Roman"/>
          <w:sz w:val="24"/>
          <w:szCs w:val="24"/>
        </w:rPr>
        <w:t>-a koje se odnose na poslovanja dužnika nakon otvaranja predstečajnog postupka.</w:t>
      </w:r>
    </w:p>
    <w:p w:rsidRDefault="004F1F84" w:rsidP="005867D0" w:rsidR="004F1F84" w:rsidRPr="008D7759">
      <w:pPr>
        <w:spacing w:lineRule="auto" w:line="240" w:after="0"/>
        <w:ind w:firstLine="708"/>
        <w:jc w:val="both"/>
        <w:rPr>
          <w:rFonts w:cs="Times New Roman" w:hAnsi="Times New Roman" w:ascii="Times New Roman"/>
          <w:b/>
          <w:sz w:val="24"/>
          <w:szCs w:val="24"/>
        </w:rPr>
      </w:pPr>
    </w:p>
    <w:p w:rsidRDefault="003D0FE5" w:rsidP="00DA7585" w:rsidR="00DA7585" w:rsidRPr="008D7759">
      <w:pPr>
        <w:spacing w:lineRule="auto" w:line="240" w:after="0"/>
        <w:ind w:firstLine="708"/>
        <w:jc w:val="both"/>
        <w:rPr>
          <w:rFonts w:cs="Times New Roman" w:hAnsi="Times New Roman" w:ascii="Times New Roman"/>
          <w:sz w:val="24"/>
          <w:szCs w:val="24"/>
        </w:rPr>
      </w:pPr>
      <w:r w:rsidRPr="008D7759">
        <w:rPr>
          <w:rFonts w:cs="Times New Roman" w:hAnsi="Times New Roman" w:ascii="Times New Roman"/>
          <w:sz w:val="24"/>
          <w:szCs w:val="24"/>
        </w:rPr>
        <w:t>Upozorava se dužnik da ako prijedlog plan restrukturiranja ne obuhvaća sve utvrđene i osporene tražbine, da je dužnik dužan najkasnije u roku od 21 dan od dana dostave odluke drugostupanjskog suda o žalbi protiv rješenja o utvrđenim i osporenim tražbinama dostaviti sudu plan restrukturiranja kojim su obuhvaćene sve utvrđene i osporene tražbine. Na sadržaj plana restrukturiranja na odgovarajući način se primjenjuje članak 27. SZ-a (čl. 52. st. 1. SZ).Upozorava se dužnik da će na temelju odredbe čl. 52. st. 3 SZ-a sud obustaviti postupak ako dužnik u navedenom roku iz članka čl. 52. st. 1. SZ-a ne dostavi izmijenjeni plan restrukturiranja.</w:t>
      </w:r>
    </w:p>
    <w:p w:rsidRDefault="003D0FE5" w:rsidP="00DA7585" w:rsidR="003D0FE5" w:rsidRPr="008D7759">
      <w:pPr>
        <w:spacing w:lineRule="auto" w:line="240" w:after="0"/>
        <w:ind w:firstLine="708"/>
        <w:jc w:val="both"/>
        <w:rPr>
          <w:rFonts w:cs="Times New Roman" w:hAnsi="Times New Roman" w:ascii="Times New Roman"/>
          <w:sz w:val="24"/>
          <w:szCs w:val="24"/>
        </w:rPr>
      </w:pPr>
    </w:p>
    <w:p w:rsidRDefault="006C22A5" w:rsidP="00DA7585" w:rsidR="00887DE0" w:rsidRPr="008D7759">
      <w:pPr>
        <w:spacing w:lineRule="auto" w:line="240" w:after="0"/>
        <w:ind w:firstLine="708"/>
        <w:jc w:val="both"/>
        <w:rPr>
          <w:rFonts w:cs="Times New Roman" w:hAnsi="Times New Roman" w:ascii="Times New Roman"/>
          <w:sz w:val="24"/>
          <w:szCs w:val="24"/>
        </w:rPr>
      </w:pPr>
      <w:r w:rsidRPr="008D7759">
        <w:rPr>
          <w:rFonts w:cs="Times New Roman" w:hAnsi="Times New Roman" w:ascii="Times New Roman"/>
          <w:sz w:val="24"/>
          <w:szCs w:val="24"/>
        </w:rPr>
        <w:lastRenderedPageBreak/>
        <w:t>U</w:t>
      </w:r>
      <w:r w:rsidR="00887DE0" w:rsidRPr="008D7759">
        <w:rPr>
          <w:rFonts w:cs="Times New Roman" w:hAnsi="Times New Roman" w:ascii="Times New Roman"/>
          <w:sz w:val="24"/>
          <w:szCs w:val="24"/>
        </w:rPr>
        <w:t>pozorava se dužnik kako tražbine koje se odnose na potraživanja iz radnog odnosa, otpremnine do iznosa propisanoga zakonom, odnosno kolektivnim ugovorom i tražbine po osnovi naknade štete pretrpljene zbog oz</w:t>
      </w:r>
      <w:r w:rsidR="003823DE" w:rsidRPr="008D7759">
        <w:rPr>
          <w:rFonts w:cs="Times New Roman" w:hAnsi="Times New Roman" w:ascii="Times New Roman"/>
          <w:sz w:val="24"/>
          <w:szCs w:val="24"/>
        </w:rPr>
        <w:t xml:space="preserve">ljede na radu ili profesionalne </w:t>
      </w:r>
      <w:r w:rsidR="00887DE0" w:rsidRPr="008D7759">
        <w:rPr>
          <w:rFonts w:cs="Times New Roman" w:hAnsi="Times New Roman" w:ascii="Times New Roman"/>
          <w:sz w:val="24"/>
          <w:szCs w:val="24"/>
        </w:rPr>
        <w:t>bolesti ne mogu bit</w:t>
      </w:r>
      <w:r w:rsidRPr="008D7759">
        <w:rPr>
          <w:rFonts w:cs="Times New Roman" w:hAnsi="Times New Roman" w:ascii="Times New Roman"/>
          <w:sz w:val="24"/>
          <w:szCs w:val="24"/>
        </w:rPr>
        <w:t>i predmet predstečajnog sporazuma (čl.37 st. 1. i st. 8. SZ).</w:t>
      </w:r>
    </w:p>
    <w:p w:rsidRDefault="006C22A5" w:rsidP="00DA7585" w:rsidR="006C22A5" w:rsidRPr="008D7759">
      <w:pPr>
        <w:spacing w:lineRule="auto" w:line="240" w:after="0"/>
        <w:ind w:firstLine="708"/>
        <w:jc w:val="both"/>
        <w:rPr>
          <w:rFonts w:cs="Times New Roman" w:hAnsi="Times New Roman" w:ascii="Times New Roman"/>
          <w:sz w:val="24"/>
          <w:szCs w:val="24"/>
        </w:rPr>
      </w:pPr>
    </w:p>
    <w:p w:rsidRDefault="006C22A5" w:rsidP="00002EDB" w:rsidR="00DA7585" w:rsidRPr="008D7759">
      <w:pPr>
        <w:spacing w:lineRule="auto" w:line="240" w:after="0"/>
        <w:ind w:firstLine="708"/>
        <w:jc w:val="both"/>
        <w:rPr>
          <w:rFonts w:cs="Times New Roman" w:hAnsi="Times New Roman" w:ascii="Times New Roman"/>
          <w:sz w:val="24"/>
          <w:szCs w:val="24"/>
        </w:rPr>
      </w:pPr>
      <w:r w:rsidRPr="008D7759">
        <w:rPr>
          <w:rFonts w:cs="Times New Roman" w:hAnsi="Times New Roman" w:ascii="Times New Roman"/>
          <w:sz w:val="24"/>
          <w:szCs w:val="24"/>
        </w:rPr>
        <w:t>Upozorava se dužnik kako predstečajni sporazum ne smije zadirati u pravo razlučnih vjerovnika na namirenje iz predmeta na kojima postoje prava odvojenog namirenja, ako tim sporazumom nije izrekom drukčije naređeno. Ako je predstečajnim sporazumom drukčije određeno, za razlučne vjerovnike posebno će se navesti u kojem dijelu se njihova prava smanjuju, na koje vrijeme se odgađa namirenje i koje druge odredbe pre</w:t>
      </w:r>
      <w:r w:rsidR="0009201E" w:rsidRPr="008D7759">
        <w:rPr>
          <w:rFonts w:cs="Times New Roman" w:hAnsi="Times New Roman" w:ascii="Times New Roman"/>
          <w:sz w:val="24"/>
          <w:szCs w:val="24"/>
        </w:rPr>
        <w:t>d</w:t>
      </w:r>
      <w:r w:rsidRPr="008D7759">
        <w:rPr>
          <w:rFonts w:cs="Times New Roman" w:hAnsi="Times New Roman" w:ascii="Times New Roman"/>
          <w:sz w:val="24"/>
          <w:szCs w:val="24"/>
        </w:rPr>
        <w:t>stečajnog sporazuma prema njima djeluju ( čl. 38. st. 4. SZ)</w:t>
      </w:r>
      <w:r w:rsidR="005771C3" w:rsidRPr="008D7759">
        <w:rPr>
          <w:rFonts w:cs="Times New Roman" w:hAnsi="Times New Roman" w:ascii="Times New Roman"/>
          <w:sz w:val="24"/>
          <w:szCs w:val="24"/>
        </w:rPr>
        <w:t>.</w:t>
      </w:r>
    </w:p>
    <w:p w:rsidRDefault="00002EDB" w:rsidP="00002EDB" w:rsidR="00002EDB" w:rsidRPr="008D7759">
      <w:pPr>
        <w:spacing w:lineRule="auto" w:line="240" w:after="0"/>
        <w:ind w:firstLine="708"/>
        <w:jc w:val="both"/>
        <w:rPr>
          <w:rFonts w:cs="Times New Roman" w:hAnsi="Times New Roman" w:ascii="Times New Roman"/>
          <w:sz w:val="24"/>
          <w:szCs w:val="24"/>
        </w:rPr>
      </w:pPr>
    </w:p>
    <w:p w:rsidRDefault="006C22A5" w:rsidP="00002EDB" w:rsidR="00002EDB">
      <w:pPr>
        <w:rPr>
          <w:rFonts w:cs="Times New Roman" w:hAnsi="Times New Roman" w:ascii="Times New Roman"/>
          <w:sz w:val="24"/>
          <w:szCs w:val="24"/>
        </w:rPr>
      </w:pPr>
      <w:r w:rsidRPr="00A52969">
        <w:rPr>
          <w:rFonts w:cs="Times New Roman" w:hAnsi="Times New Roman" w:ascii="Times New Roman"/>
          <w:sz w:val="24"/>
          <w:szCs w:val="24"/>
        </w:rPr>
        <w:t>Sud donosi</w:t>
      </w:r>
    </w:p>
    <w:p w:rsidRDefault="000A2764" w:rsidP="00002EDB" w:rsidR="00DA7585">
      <w:pPr>
        <w:jc w:val="center"/>
        <w:rPr>
          <w:rFonts w:cs="Times New Roman" w:hAnsi="Times New Roman" w:ascii="Times New Roman"/>
          <w:sz w:val="24"/>
          <w:szCs w:val="24"/>
        </w:rPr>
      </w:pPr>
      <w:r>
        <w:rPr>
          <w:rFonts w:cs="Times New Roman" w:hAnsi="Times New Roman" w:ascii="Times New Roman"/>
          <w:sz w:val="24"/>
          <w:szCs w:val="24"/>
        </w:rPr>
        <w:t xml:space="preserve">Z a k l j u č a k </w:t>
      </w:r>
    </w:p>
    <w:p w:rsidRDefault="00DA7585" w:rsidP="006C22A5" w:rsidR="00DA7585" w:rsidRPr="00A52969">
      <w:pPr>
        <w:jc w:val="center"/>
        <w:rPr>
          <w:rFonts w:cs="Times New Roman" w:hAnsi="Times New Roman" w:ascii="Times New Roman"/>
          <w:sz w:val="24"/>
          <w:szCs w:val="24"/>
        </w:rPr>
      </w:pPr>
      <w:r w:rsidRPr="00A52969">
        <w:rPr>
          <w:rFonts w:cs="Times New Roman" w:hAnsi="Times New Roman" w:ascii="Times New Roman"/>
          <w:sz w:val="24"/>
          <w:szCs w:val="24"/>
        </w:rPr>
        <w:t>Današnje ročište je dovršen</w:t>
      </w:r>
      <w:r w:rsidR="006C22A5" w:rsidRPr="00A52969">
        <w:rPr>
          <w:rFonts w:cs="Times New Roman" w:hAnsi="Times New Roman" w:ascii="Times New Roman"/>
          <w:sz w:val="24"/>
          <w:szCs w:val="24"/>
        </w:rPr>
        <w:t>o.</w:t>
      </w:r>
      <w:r w:rsidR="00C64622">
        <w:rPr>
          <w:rFonts w:cs="Times New Roman" w:hAnsi="Times New Roman" w:ascii="Times New Roman"/>
          <w:sz w:val="24"/>
          <w:szCs w:val="24"/>
        </w:rPr>
        <w:t xml:space="preserve"> </w:t>
      </w:r>
      <w:r w:rsidR="006C22A5" w:rsidRPr="00A52969">
        <w:rPr>
          <w:rFonts w:cs="Times New Roman" w:hAnsi="Times New Roman" w:ascii="Times New Roman"/>
          <w:sz w:val="24"/>
          <w:szCs w:val="24"/>
        </w:rPr>
        <w:t xml:space="preserve"> Daljnja odluka pisanim putem.</w:t>
      </w:r>
    </w:p>
    <w:p w:rsidRDefault="00DA7585" w:rsidP="005867D0" w:rsidR="00A916C3">
      <w:pPr>
        <w:jc w:val="center"/>
        <w:rPr>
          <w:rFonts w:cs="Times New Roman" w:hAnsi="Times New Roman" w:ascii="Times New Roman"/>
          <w:sz w:val="24"/>
          <w:szCs w:val="24"/>
        </w:rPr>
      </w:pPr>
      <w:r w:rsidRPr="00A52969">
        <w:rPr>
          <w:rFonts w:cs="Times New Roman" w:hAnsi="Times New Roman" w:ascii="Times New Roman"/>
          <w:sz w:val="24"/>
          <w:szCs w:val="24"/>
        </w:rPr>
        <w:t xml:space="preserve">Dovršeno </w:t>
      </w:r>
      <w:r w:rsidR="00F75CCA">
        <w:rPr>
          <w:rFonts w:cs="Times New Roman" w:hAnsi="Times New Roman" w:ascii="Times New Roman"/>
          <w:sz w:val="24"/>
          <w:szCs w:val="24"/>
        </w:rPr>
        <w:t>10,12</w:t>
      </w:r>
      <w:r w:rsidR="005867D0" w:rsidRPr="00A52969">
        <w:rPr>
          <w:rFonts w:cs="Times New Roman" w:hAnsi="Times New Roman" w:ascii="Times New Roman"/>
          <w:sz w:val="24"/>
          <w:szCs w:val="24"/>
        </w:rPr>
        <w:t xml:space="preserve"> sati.</w:t>
      </w:r>
    </w:p>
    <w:p w:rsidRDefault="008556C3" w:rsidP="008556C3" w:rsidR="00C701EA" w:rsidRPr="00A52969">
      <w:pPr>
        <w:spacing w:lineRule="auto" w:line="240" w:after="0"/>
        <w:jc w:val="both"/>
        <w:rPr>
          <w:rFonts w:cs="Times New Roman" w:hAnsi="Times New Roman" w:ascii="Times New Roman"/>
          <w:sz w:val="24"/>
          <w:szCs w:val="24"/>
        </w:rPr>
      </w:pP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t>Sudac:</w:t>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t>D</w:t>
      </w:r>
      <w:r w:rsidRPr="00A52969">
        <w:rPr>
          <w:rFonts w:cs="Times New Roman" w:hAnsi="Times New Roman" w:ascii="Times New Roman"/>
          <w:sz w:val="24"/>
          <w:szCs w:val="24"/>
        </w:rPr>
        <w:t>užnik:</w:t>
      </w:r>
    </w:p>
    <w:p w:rsidRDefault="00674AFF" w:rsidP="00002EDB" w:rsidR="003E2A49">
      <w:pPr>
        <w:spacing w:lineRule="auto" w:line="240" w:after="0"/>
        <w:ind w:firstLine="708" w:left="6372"/>
        <w:jc w:val="both"/>
        <w:rPr>
          <w:rFonts w:cs="Times New Roman" w:hAnsi="Times New Roman" w:ascii="Times New Roman"/>
          <w:sz w:val="24"/>
          <w:szCs w:val="24"/>
        </w:rPr>
      </w:pPr>
      <w:r>
        <w:rPr>
          <w:rFonts w:cs="Times New Roman" w:hAnsi="Times New Roman" w:ascii="Times New Roman"/>
          <w:sz w:val="24"/>
          <w:szCs w:val="24"/>
        </w:rPr>
        <w:t>Z</w:t>
      </w:r>
      <w:r w:rsidR="008556C3" w:rsidRPr="00A52969">
        <w:rPr>
          <w:rFonts w:cs="Times New Roman" w:hAnsi="Times New Roman" w:ascii="Times New Roman"/>
          <w:sz w:val="24"/>
          <w:szCs w:val="24"/>
        </w:rPr>
        <w:t>apisničar</w:t>
      </w:r>
      <w:r w:rsidR="008556C3" w:rsidRPr="00A52969">
        <w:rPr>
          <w:rFonts w:cs="Times New Roman" w:hAnsi="Times New Roman" w:ascii="Times New Roman"/>
          <w:sz w:val="24"/>
          <w:szCs w:val="24"/>
        </w:rPr>
        <w:tab/>
      </w:r>
      <w:r w:rsidR="00C701EA" w:rsidRPr="00A52969">
        <w:rPr>
          <w:rFonts w:cs="Times New Roman" w:hAnsi="Times New Roman" w:ascii="Times New Roman"/>
          <w:sz w:val="24"/>
          <w:szCs w:val="24"/>
        </w:rPr>
        <w:tab/>
      </w:r>
      <w:r w:rsidR="00C701EA" w:rsidRPr="00A52969">
        <w:rPr>
          <w:rFonts w:cs="Times New Roman" w:hAnsi="Times New Roman" w:ascii="Times New Roman"/>
          <w:sz w:val="24"/>
          <w:szCs w:val="24"/>
        </w:rPr>
        <w:tab/>
      </w:r>
      <w:r w:rsidR="00C701EA" w:rsidRPr="00A52969">
        <w:rPr>
          <w:rFonts w:cs="Times New Roman" w:hAnsi="Times New Roman" w:ascii="Times New Roman"/>
          <w:sz w:val="24"/>
          <w:szCs w:val="24"/>
        </w:rPr>
        <w:tab/>
      </w:r>
      <w:r w:rsidR="00C701EA" w:rsidRPr="00A52969">
        <w:rPr>
          <w:rFonts w:cs="Times New Roman" w:hAnsi="Times New Roman" w:ascii="Times New Roman"/>
          <w:sz w:val="24"/>
          <w:szCs w:val="24"/>
        </w:rPr>
        <w:tab/>
      </w:r>
      <w:r w:rsidR="00A52969">
        <w:rPr>
          <w:rFonts w:cs="Times New Roman" w:hAnsi="Times New Roman" w:ascii="Times New Roman"/>
          <w:sz w:val="24"/>
          <w:szCs w:val="24"/>
        </w:rPr>
        <w:t>Povjerenik</w:t>
      </w:r>
      <w:r w:rsidR="003E2A49">
        <w:rPr>
          <w:rFonts w:cs="Times New Roman" w:hAnsi="Times New Roman" w:ascii="Times New Roman"/>
          <w:sz w:val="24"/>
          <w:szCs w:val="24"/>
        </w:rPr>
        <w:tab/>
      </w:r>
      <w:r w:rsidR="003E2A49" w:rsidRPr="003E2A49">
        <w:rPr>
          <w:rFonts w:cs="Times New Roman" w:hAnsi="Times New Roman" w:ascii="Times New Roman"/>
          <w:sz w:val="24"/>
          <w:szCs w:val="24"/>
        </w:rPr>
        <w:t xml:space="preserve"> </w:t>
      </w:r>
    </w:p>
    <w:p w:rsidRDefault="003E2A49" w:rsidP="008556C3" w:rsidR="00A52969" w:rsidRPr="00A52969">
      <w:pPr>
        <w:spacing w:lineRule="auto" w:line="240" w:after="0"/>
        <w:jc w:val="both"/>
        <w:rPr>
          <w:rFonts w:cs="Times New Roman" w:hAnsi="Times New Roman" w:ascii="Times New Roman"/>
          <w:sz w:val="24"/>
          <w:szCs w:val="24"/>
        </w:rPr>
      </w:pPr>
      <w:r w:rsidRPr="00A52969">
        <w:rPr>
          <w:rFonts w:cs="Times New Roman" w:hAnsi="Times New Roman" w:ascii="Times New Roman"/>
          <w:sz w:val="24"/>
          <w:szCs w:val="24"/>
        </w:rPr>
        <w:t>Vjerovnici</w:t>
      </w:r>
    </w:p>
    <w:sectPr w:rsidSect="00B33433" w:rsidR="00A52969" w:rsidRPr="00A52969">
      <w:headerReference w:type="default" r:id="rId10"/>
      <w:footerReference w:type="default" r:id="rId11"/>
      <w:headerReference w:type="first" r:id="rId12"/>
      <w:pgSz w:orient="landscape" w:h="11906" w:w="16838"/>
      <w:pgMar w:gutter="0" w:footer="0" w:header="561" w:left="1077" w:bottom="851" w:right="107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6281" w:rsidP="00C104A9" w:rsidR="00866281">
      <w:pPr>
        <w:spacing w:lineRule="auto" w:line="240" w:after="0"/>
      </w:pPr>
      <w:r>
        <w:separator/>
      </w:r>
    </w:p>
  </w:endnote>
  <w:endnote w:id="0" w:type="continuationSeparator">
    <w:p w:rsidRDefault="00866281" w:rsidP="00C104A9" w:rsidR="0086628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Liberation Sans">
    <w:altName w:val="Arial"/>
    <w:charset w:val="01"/>
    <w:family w:val="swiss"/>
    <w:pitch w:val="variable"/>
  </w:font>
  <w:font w:name="WenQuanYi Micro Hei">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Liberation Serif">
    <w:altName w:val="Times New Roman"/>
    <w:charset w:val="01"/>
    <w:family w:val="roman"/>
    <w:pitch w:val="variable"/>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6281" w:rsidR="00866281">
    <w:pPr>
      <w:pStyle w:val="Podnoje"/>
    </w:pPr>
  </w:p>
  <w:p w:rsidRDefault="00866281" w:rsidR="00866281">
    <w:pPr>
      <w:pStyle w:val="Podnoje"/>
    </w:pPr>
  </w:p>
  <w:p w:rsidRDefault="00866281" w:rsidR="008662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6281" w:rsidP="00C104A9" w:rsidR="00866281">
      <w:pPr>
        <w:spacing w:lineRule="auto" w:line="240" w:after="0"/>
      </w:pPr>
      <w:r>
        <w:separator/>
      </w:r>
    </w:p>
  </w:footnote>
  <w:footnote w:id="0" w:type="continuationSeparator">
    <w:p w:rsidRDefault="00866281" w:rsidP="00C104A9" w:rsidR="0086628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0066734"/>
      <w:docPartObj>
        <w:docPartGallery w:val="Page Numbers (Top of Page)"/>
        <w:docPartUnique/>
      </w:docPartObj>
    </w:sdtPr>
    <w:sdtEndPr/>
    <w:sdtContent>
      <w:p w:rsidRDefault="00866281" w:rsidP="00D76194" w:rsidR="00866281">
        <w:pPr>
          <w:spacing w:lineRule="auto" w:line="240" w:after="0"/>
          <w:jc w:val="center"/>
          <w:rPr>
            <w:rFonts w:cs="Times New Roman" w:hAnsi="Times New Roman" w:ascii="Times New Roman"/>
            <w:sz w:val="24"/>
            <w:szCs w:val="24"/>
          </w:rPr>
        </w:pPr>
        <w:r>
          <w:t xml:space="preserve">                                                                                                 </w:t>
        </w:r>
        <w:r w:rsidRPr="00D76194">
          <w:rPr>
            <w:rFonts w:cs="Times New Roman" w:hAnsi="Times New Roman" w:ascii="Times New Roman"/>
          </w:rPr>
          <w:fldChar w:fldCharType="begin"/>
        </w:r>
        <w:r w:rsidRPr="00D76194">
          <w:rPr>
            <w:rFonts w:cs="Times New Roman" w:hAnsi="Times New Roman" w:ascii="Times New Roman"/>
          </w:rPr>
          <w:instrText>PAGE   \* MERGEFORMAT</w:instrText>
        </w:r>
        <w:r w:rsidRPr="00D76194">
          <w:rPr>
            <w:rFonts w:cs="Times New Roman" w:hAnsi="Times New Roman" w:ascii="Times New Roman"/>
          </w:rPr>
          <w:fldChar w:fldCharType="separate"/>
        </w:r>
        <w:r w:rsidR="00211B93">
          <w:rPr>
            <w:rFonts w:cs="Times New Roman" w:hAnsi="Times New Roman" w:ascii="Times New Roman"/>
            <w:noProof/>
          </w:rPr>
          <w:t>22</w:t>
        </w:r>
        <w:r w:rsidRPr="00D76194">
          <w:rPr>
            <w:rFonts w:cs="Times New Roman" w:hAnsi="Times New Roman" w:ascii="Times New Roman"/>
          </w:rPr>
          <w:fldChar w:fldCharType="end"/>
        </w:r>
        <w:r>
          <w:t xml:space="preserve">                                       </w:t>
        </w:r>
        <w:r>
          <w:tab/>
        </w:r>
        <w:r>
          <w:tab/>
          <w:t xml:space="preserve">                                                  </w:t>
        </w:r>
        <w:r>
          <w:rPr>
            <w:rFonts w:cs="Times New Roman" w:hAnsi="Times New Roman" w:ascii="Times New Roman"/>
            <w:sz w:val="24"/>
            <w:szCs w:val="24"/>
          </w:rPr>
          <w:t>70</w:t>
        </w:r>
        <w:r w:rsidRPr="000703E2">
          <w:rPr>
            <w:rFonts w:cs="Times New Roman" w:hAnsi="Times New Roman" w:ascii="Times New Roman"/>
            <w:sz w:val="24"/>
            <w:szCs w:val="24"/>
          </w:rPr>
          <w:t>. St-</w:t>
        </w:r>
        <w:r>
          <w:rPr>
            <w:rFonts w:cs="Times New Roman" w:hAnsi="Times New Roman" w:ascii="Times New Roman"/>
            <w:sz w:val="24"/>
            <w:szCs w:val="24"/>
          </w:rPr>
          <w:t>876/18</w:t>
        </w:r>
      </w:p>
      <w:p w:rsidRDefault="00211B93" w:rsidP="00D76194" w:rsidR="00866281">
        <w:pPr>
          <w:spacing w:lineRule="auto" w:line="240" w:after="0"/>
          <w:jc w:val="center"/>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6281" w:rsidR="00866281">
    <w:pPr>
      <w:pStyle w:val="Zaglavlje"/>
      <w:jc w:val="center"/>
    </w:pPr>
  </w:p>
  <w:p w:rsidRDefault="00866281" w:rsidR="008662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5D6C99"/>
    <w:multiLevelType w:val="hybridMultilevel"/>
    <w:tmpl w:val="A0C4272A"/>
    <w:lvl w:tplc="461AD3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B51259"/>
    <w:multiLevelType w:val="hybridMultilevel"/>
    <w:tmpl w:val="90046BFC"/>
    <w:lvl w:tplc="9B22E868"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42A0BEF"/>
    <w:multiLevelType w:val="hybridMultilevel"/>
    <w:tmpl w:val="C8B09E0E"/>
    <w:lvl w:tplc="2698EC38" w:ilvl="0">
      <w:numFmt w:val="bullet"/>
      <w:lvlText w:val="-"/>
      <w:lvlJc w:val="left"/>
      <w:pPr>
        <w:ind w:hanging="360" w:left="780"/>
      </w:pPr>
      <w:rPr>
        <w:rFonts w:eastAsiaTheme="minorHAnsi" w:cs="Times New Roman" w:hAnsi="Times New Roman" w:ascii="Times New Roman"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3">
    <w:nsid w:val="47A65FF3"/>
    <w:multiLevelType w:val="hybridMultilevel"/>
    <w:tmpl w:val="CF9C336C"/>
    <w:lvl w:tplc="80DAB352" w:ilvl="0">
      <w:start w:val="1"/>
      <w:numFmt w:val="decimalZero"/>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4D1C"/>
    <w:rsid w:val="00000B78"/>
    <w:rsid w:val="00002B24"/>
    <w:rsid w:val="00002EDB"/>
    <w:rsid w:val="0000473D"/>
    <w:rsid w:val="00011BC1"/>
    <w:rsid w:val="000164FE"/>
    <w:rsid w:val="00031F4B"/>
    <w:rsid w:val="000363D7"/>
    <w:rsid w:val="00046C98"/>
    <w:rsid w:val="000501D6"/>
    <w:rsid w:val="0005112B"/>
    <w:rsid w:val="00055B66"/>
    <w:rsid w:val="00061DBA"/>
    <w:rsid w:val="00063257"/>
    <w:rsid w:val="00064D9C"/>
    <w:rsid w:val="000703E2"/>
    <w:rsid w:val="00077D40"/>
    <w:rsid w:val="00077F38"/>
    <w:rsid w:val="00080033"/>
    <w:rsid w:val="000824FC"/>
    <w:rsid w:val="00082872"/>
    <w:rsid w:val="00087FC6"/>
    <w:rsid w:val="00091204"/>
    <w:rsid w:val="00091DB7"/>
    <w:rsid w:val="0009201E"/>
    <w:rsid w:val="000921A6"/>
    <w:rsid w:val="00095B4F"/>
    <w:rsid w:val="000A141D"/>
    <w:rsid w:val="000A2764"/>
    <w:rsid w:val="000A4DEB"/>
    <w:rsid w:val="000A52AB"/>
    <w:rsid w:val="000B109F"/>
    <w:rsid w:val="000B4E5B"/>
    <w:rsid w:val="000B643B"/>
    <w:rsid w:val="000B7E27"/>
    <w:rsid w:val="000C33E4"/>
    <w:rsid w:val="000C3D9C"/>
    <w:rsid w:val="000D1F1E"/>
    <w:rsid w:val="000D2D00"/>
    <w:rsid w:val="000D5257"/>
    <w:rsid w:val="000E4A8A"/>
    <w:rsid w:val="000E5B0E"/>
    <w:rsid w:val="000F34DB"/>
    <w:rsid w:val="000F4149"/>
    <w:rsid w:val="000F73A0"/>
    <w:rsid w:val="00111492"/>
    <w:rsid w:val="0011562C"/>
    <w:rsid w:val="00116582"/>
    <w:rsid w:val="0012246C"/>
    <w:rsid w:val="001227BF"/>
    <w:rsid w:val="0012376E"/>
    <w:rsid w:val="00134137"/>
    <w:rsid w:val="001448E3"/>
    <w:rsid w:val="0014503A"/>
    <w:rsid w:val="00151D95"/>
    <w:rsid w:val="00166752"/>
    <w:rsid w:val="00167E29"/>
    <w:rsid w:val="00177327"/>
    <w:rsid w:val="001848EE"/>
    <w:rsid w:val="001850CC"/>
    <w:rsid w:val="00185F15"/>
    <w:rsid w:val="001874A2"/>
    <w:rsid w:val="0019003E"/>
    <w:rsid w:val="00193F5A"/>
    <w:rsid w:val="00196E0F"/>
    <w:rsid w:val="001A0A1A"/>
    <w:rsid w:val="001A560A"/>
    <w:rsid w:val="001A669A"/>
    <w:rsid w:val="001B6689"/>
    <w:rsid w:val="001C3136"/>
    <w:rsid w:val="001D0969"/>
    <w:rsid w:val="001D1ED6"/>
    <w:rsid w:val="001D220B"/>
    <w:rsid w:val="001D2EE2"/>
    <w:rsid w:val="001D53C7"/>
    <w:rsid w:val="001F0C17"/>
    <w:rsid w:val="002010FE"/>
    <w:rsid w:val="00202437"/>
    <w:rsid w:val="002031A3"/>
    <w:rsid w:val="00203CF1"/>
    <w:rsid w:val="002056FD"/>
    <w:rsid w:val="00206820"/>
    <w:rsid w:val="0020696E"/>
    <w:rsid w:val="00210F14"/>
    <w:rsid w:val="00211B93"/>
    <w:rsid w:val="00223086"/>
    <w:rsid w:val="00227EAE"/>
    <w:rsid w:val="00230D45"/>
    <w:rsid w:val="00234EF9"/>
    <w:rsid w:val="00235463"/>
    <w:rsid w:val="002405DF"/>
    <w:rsid w:val="002449FA"/>
    <w:rsid w:val="0024512F"/>
    <w:rsid w:val="00252F5E"/>
    <w:rsid w:val="00257D3D"/>
    <w:rsid w:val="00263994"/>
    <w:rsid w:val="00270D53"/>
    <w:rsid w:val="0027641E"/>
    <w:rsid w:val="00280352"/>
    <w:rsid w:val="00282AAF"/>
    <w:rsid w:val="00290148"/>
    <w:rsid w:val="0029226C"/>
    <w:rsid w:val="00293256"/>
    <w:rsid w:val="00293555"/>
    <w:rsid w:val="002A6EBA"/>
    <w:rsid w:val="002B26A4"/>
    <w:rsid w:val="002B29F3"/>
    <w:rsid w:val="002C28FB"/>
    <w:rsid w:val="002E0B38"/>
    <w:rsid w:val="002F3548"/>
    <w:rsid w:val="00300311"/>
    <w:rsid w:val="0030523B"/>
    <w:rsid w:val="00310DC9"/>
    <w:rsid w:val="00312807"/>
    <w:rsid w:val="0031391D"/>
    <w:rsid w:val="00314A45"/>
    <w:rsid w:val="0031761E"/>
    <w:rsid w:val="00317BC6"/>
    <w:rsid w:val="003202AE"/>
    <w:rsid w:val="0032259E"/>
    <w:rsid w:val="00324D7E"/>
    <w:rsid w:val="00333EE8"/>
    <w:rsid w:val="00340B59"/>
    <w:rsid w:val="00345A5F"/>
    <w:rsid w:val="00347A20"/>
    <w:rsid w:val="00350890"/>
    <w:rsid w:val="003520B6"/>
    <w:rsid w:val="00353103"/>
    <w:rsid w:val="00353B6E"/>
    <w:rsid w:val="00357040"/>
    <w:rsid w:val="003642E7"/>
    <w:rsid w:val="00370A82"/>
    <w:rsid w:val="003758A9"/>
    <w:rsid w:val="003823DE"/>
    <w:rsid w:val="00386FBD"/>
    <w:rsid w:val="003A1379"/>
    <w:rsid w:val="003A4395"/>
    <w:rsid w:val="003B0230"/>
    <w:rsid w:val="003D06AE"/>
    <w:rsid w:val="003D09E2"/>
    <w:rsid w:val="003D0FE5"/>
    <w:rsid w:val="003E21CA"/>
    <w:rsid w:val="003E2A49"/>
    <w:rsid w:val="003F2BAF"/>
    <w:rsid w:val="003F3036"/>
    <w:rsid w:val="003F3717"/>
    <w:rsid w:val="003F4996"/>
    <w:rsid w:val="003F593B"/>
    <w:rsid w:val="00403FC3"/>
    <w:rsid w:val="0041263F"/>
    <w:rsid w:val="0041630E"/>
    <w:rsid w:val="00417439"/>
    <w:rsid w:val="004209E6"/>
    <w:rsid w:val="00421EEF"/>
    <w:rsid w:val="00425082"/>
    <w:rsid w:val="00426E8B"/>
    <w:rsid w:val="0043126C"/>
    <w:rsid w:val="00435461"/>
    <w:rsid w:val="00436EFF"/>
    <w:rsid w:val="00443612"/>
    <w:rsid w:val="0044689B"/>
    <w:rsid w:val="004565D0"/>
    <w:rsid w:val="00456EF1"/>
    <w:rsid w:val="004578A7"/>
    <w:rsid w:val="00466727"/>
    <w:rsid w:val="0046790F"/>
    <w:rsid w:val="00472632"/>
    <w:rsid w:val="0047423B"/>
    <w:rsid w:val="00477FED"/>
    <w:rsid w:val="004820FB"/>
    <w:rsid w:val="0048320F"/>
    <w:rsid w:val="004850AD"/>
    <w:rsid w:val="0048648B"/>
    <w:rsid w:val="00490552"/>
    <w:rsid w:val="00494411"/>
    <w:rsid w:val="004A4A9B"/>
    <w:rsid w:val="004A5229"/>
    <w:rsid w:val="004A6FC6"/>
    <w:rsid w:val="004B0382"/>
    <w:rsid w:val="004B57B0"/>
    <w:rsid w:val="004C29BE"/>
    <w:rsid w:val="004C2ACD"/>
    <w:rsid w:val="004C3B0A"/>
    <w:rsid w:val="004C3BD5"/>
    <w:rsid w:val="004C47D1"/>
    <w:rsid w:val="004C5A1A"/>
    <w:rsid w:val="004D2376"/>
    <w:rsid w:val="004E0887"/>
    <w:rsid w:val="004E429C"/>
    <w:rsid w:val="004F1F84"/>
    <w:rsid w:val="004F608E"/>
    <w:rsid w:val="00501207"/>
    <w:rsid w:val="00502597"/>
    <w:rsid w:val="00517B6A"/>
    <w:rsid w:val="00537AD2"/>
    <w:rsid w:val="00537CA8"/>
    <w:rsid w:val="0054130A"/>
    <w:rsid w:val="00542332"/>
    <w:rsid w:val="00551B95"/>
    <w:rsid w:val="005532BD"/>
    <w:rsid w:val="00556485"/>
    <w:rsid w:val="00561490"/>
    <w:rsid w:val="00561AB6"/>
    <w:rsid w:val="00561AD4"/>
    <w:rsid w:val="005716DA"/>
    <w:rsid w:val="005771C3"/>
    <w:rsid w:val="00582C59"/>
    <w:rsid w:val="00583F0D"/>
    <w:rsid w:val="0058515E"/>
    <w:rsid w:val="00585660"/>
    <w:rsid w:val="005867D0"/>
    <w:rsid w:val="0058774A"/>
    <w:rsid w:val="0059152B"/>
    <w:rsid w:val="0059552A"/>
    <w:rsid w:val="005A1833"/>
    <w:rsid w:val="005A21BB"/>
    <w:rsid w:val="005A4591"/>
    <w:rsid w:val="005A7B28"/>
    <w:rsid w:val="005B780B"/>
    <w:rsid w:val="005C2FC9"/>
    <w:rsid w:val="005E0A1B"/>
    <w:rsid w:val="005E128D"/>
    <w:rsid w:val="005E1F4C"/>
    <w:rsid w:val="005E6FA2"/>
    <w:rsid w:val="005F3DD5"/>
    <w:rsid w:val="005F54FA"/>
    <w:rsid w:val="00600D2E"/>
    <w:rsid w:val="00600FFA"/>
    <w:rsid w:val="00610856"/>
    <w:rsid w:val="00612A34"/>
    <w:rsid w:val="00613BC8"/>
    <w:rsid w:val="00617FBD"/>
    <w:rsid w:val="00620B09"/>
    <w:rsid w:val="006223C5"/>
    <w:rsid w:val="006261B5"/>
    <w:rsid w:val="00634D1C"/>
    <w:rsid w:val="00640CAA"/>
    <w:rsid w:val="0064138A"/>
    <w:rsid w:val="00643999"/>
    <w:rsid w:val="0065131C"/>
    <w:rsid w:val="00653DA5"/>
    <w:rsid w:val="00655BD0"/>
    <w:rsid w:val="00655E0C"/>
    <w:rsid w:val="006568EC"/>
    <w:rsid w:val="0065695E"/>
    <w:rsid w:val="00665181"/>
    <w:rsid w:val="006652CC"/>
    <w:rsid w:val="00667B4C"/>
    <w:rsid w:val="00674AFF"/>
    <w:rsid w:val="00674E80"/>
    <w:rsid w:val="00684211"/>
    <w:rsid w:val="006847F4"/>
    <w:rsid w:val="00684E82"/>
    <w:rsid w:val="006A00F2"/>
    <w:rsid w:val="006A3249"/>
    <w:rsid w:val="006A67BA"/>
    <w:rsid w:val="006B066B"/>
    <w:rsid w:val="006B07A1"/>
    <w:rsid w:val="006B533B"/>
    <w:rsid w:val="006C22A5"/>
    <w:rsid w:val="006C2B67"/>
    <w:rsid w:val="006C4556"/>
    <w:rsid w:val="006D0135"/>
    <w:rsid w:val="006D3EED"/>
    <w:rsid w:val="006E3285"/>
    <w:rsid w:val="006E4CD6"/>
    <w:rsid w:val="006E535B"/>
    <w:rsid w:val="006E7380"/>
    <w:rsid w:val="006E762C"/>
    <w:rsid w:val="006F6026"/>
    <w:rsid w:val="006F7F34"/>
    <w:rsid w:val="00701848"/>
    <w:rsid w:val="007033BD"/>
    <w:rsid w:val="00704989"/>
    <w:rsid w:val="0070545B"/>
    <w:rsid w:val="00706EF7"/>
    <w:rsid w:val="007145FC"/>
    <w:rsid w:val="007173BA"/>
    <w:rsid w:val="00734AAF"/>
    <w:rsid w:val="00735344"/>
    <w:rsid w:val="00737183"/>
    <w:rsid w:val="00740D80"/>
    <w:rsid w:val="007417B7"/>
    <w:rsid w:val="00741992"/>
    <w:rsid w:val="0074248D"/>
    <w:rsid w:val="007468EA"/>
    <w:rsid w:val="007536BF"/>
    <w:rsid w:val="007660A2"/>
    <w:rsid w:val="00772322"/>
    <w:rsid w:val="0078199B"/>
    <w:rsid w:val="007870FB"/>
    <w:rsid w:val="00795847"/>
    <w:rsid w:val="00796A82"/>
    <w:rsid w:val="00797FEB"/>
    <w:rsid w:val="007A1A1A"/>
    <w:rsid w:val="007A2C57"/>
    <w:rsid w:val="007B05E9"/>
    <w:rsid w:val="007B06B2"/>
    <w:rsid w:val="007B1BFB"/>
    <w:rsid w:val="007B72D5"/>
    <w:rsid w:val="007C3A49"/>
    <w:rsid w:val="007C57AD"/>
    <w:rsid w:val="007C691F"/>
    <w:rsid w:val="007D0C38"/>
    <w:rsid w:val="007D489A"/>
    <w:rsid w:val="007D70BD"/>
    <w:rsid w:val="007D7A3F"/>
    <w:rsid w:val="007E547D"/>
    <w:rsid w:val="007E6AF2"/>
    <w:rsid w:val="007F609D"/>
    <w:rsid w:val="007F6170"/>
    <w:rsid w:val="0080273C"/>
    <w:rsid w:val="008030B1"/>
    <w:rsid w:val="0080408C"/>
    <w:rsid w:val="008049CD"/>
    <w:rsid w:val="00814604"/>
    <w:rsid w:val="00816352"/>
    <w:rsid w:val="00821EBC"/>
    <w:rsid w:val="008228D5"/>
    <w:rsid w:val="008232FC"/>
    <w:rsid w:val="008303B9"/>
    <w:rsid w:val="00834253"/>
    <w:rsid w:val="008367C5"/>
    <w:rsid w:val="008413D9"/>
    <w:rsid w:val="008556C3"/>
    <w:rsid w:val="0086030E"/>
    <w:rsid w:val="00863A2D"/>
    <w:rsid w:val="00866281"/>
    <w:rsid w:val="008672D0"/>
    <w:rsid w:val="008700B8"/>
    <w:rsid w:val="008739B2"/>
    <w:rsid w:val="00874485"/>
    <w:rsid w:val="008764EB"/>
    <w:rsid w:val="00886C6C"/>
    <w:rsid w:val="008876B0"/>
    <w:rsid w:val="00887DE0"/>
    <w:rsid w:val="00890CCF"/>
    <w:rsid w:val="00890EC5"/>
    <w:rsid w:val="00891973"/>
    <w:rsid w:val="0089573C"/>
    <w:rsid w:val="008957FF"/>
    <w:rsid w:val="0089774A"/>
    <w:rsid w:val="008A2B84"/>
    <w:rsid w:val="008A561C"/>
    <w:rsid w:val="008B1284"/>
    <w:rsid w:val="008B3363"/>
    <w:rsid w:val="008C0F17"/>
    <w:rsid w:val="008C1054"/>
    <w:rsid w:val="008C1A29"/>
    <w:rsid w:val="008D1EC2"/>
    <w:rsid w:val="008D7759"/>
    <w:rsid w:val="008D779C"/>
    <w:rsid w:val="008D7F02"/>
    <w:rsid w:val="008E18F7"/>
    <w:rsid w:val="008E3181"/>
    <w:rsid w:val="008E372E"/>
    <w:rsid w:val="008F02F9"/>
    <w:rsid w:val="008F524D"/>
    <w:rsid w:val="008F711A"/>
    <w:rsid w:val="0090465D"/>
    <w:rsid w:val="00907BE2"/>
    <w:rsid w:val="00910970"/>
    <w:rsid w:val="009162AB"/>
    <w:rsid w:val="00921553"/>
    <w:rsid w:val="009218C8"/>
    <w:rsid w:val="00921B7A"/>
    <w:rsid w:val="00924300"/>
    <w:rsid w:val="009278F7"/>
    <w:rsid w:val="0093044B"/>
    <w:rsid w:val="00932654"/>
    <w:rsid w:val="00944FA7"/>
    <w:rsid w:val="00951B8D"/>
    <w:rsid w:val="00952ADF"/>
    <w:rsid w:val="0095576C"/>
    <w:rsid w:val="009557E5"/>
    <w:rsid w:val="00962F75"/>
    <w:rsid w:val="009710B0"/>
    <w:rsid w:val="00972F24"/>
    <w:rsid w:val="00972F7D"/>
    <w:rsid w:val="009758E7"/>
    <w:rsid w:val="0097621F"/>
    <w:rsid w:val="009763E9"/>
    <w:rsid w:val="00986856"/>
    <w:rsid w:val="00993636"/>
    <w:rsid w:val="009960E4"/>
    <w:rsid w:val="009A258F"/>
    <w:rsid w:val="009A414D"/>
    <w:rsid w:val="009A6EC4"/>
    <w:rsid w:val="009B1292"/>
    <w:rsid w:val="009B3402"/>
    <w:rsid w:val="009B3E75"/>
    <w:rsid w:val="009B5931"/>
    <w:rsid w:val="009B5D48"/>
    <w:rsid w:val="009B6ED1"/>
    <w:rsid w:val="009C48F5"/>
    <w:rsid w:val="009C6AA2"/>
    <w:rsid w:val="009C7F05"/>
    <w:rsid w:val="009D2CDF"/>
    <w:rsid w:val="009D57AC"/>
    <w:rsid w:val="009D6D9B"/>
    <w:rsid w:val="009D786E"/>
    <w:rsid w:val="009E20D3"/>
    <w:rsid w:val="00A02AD7"/>
    <w:rsid w:val="00A030C6"/>
    <w:rsid w:val="00A03570"/>
    <w:rsid w:val="00A04235"/>
    <w:rsid w:val="00A04267"/>
    <w:rsid w:val="00A12477"/>
    <w:rsid w:val="00A161E7"/>
    <w:rsid w:val="00A215DF"/>
    <w:rsid w:val="00A23133"/>
    <w:rsid w:val="00A23A86"/>
    <w:rsid w:val="00A25990"/>
    <w:rsid w:val="00A33D23"/>
    <w:rsid w:val="00A34A46"/>
    <w:rsid w:val="00A403A8"/>
    <w:rsid w:val="00A40816"/>
    <w:rsid w:val="00A50607"/>
    <w:rsid w:val="00A52969"/>
    <w:rsid w:val="00A63392"/>
    <w:rsid w:val="00A63722"/>
    <w:rsid w:val="00A64D4D"/>
    <w:rsid w:val="00A70ADB"/>
    <w:rsid w:val="00A70F2D"/>
    <w:rsid w:val="00A7129C"/>
    <w:rsid w:val="00A7317B"/>
    <w:rsid w:val="00A73502"/>
    <w:rsid w:val="00A82061"/>
    <w:rsid w:val="00A84353"/>
    <w:rsid w:val="00A871D0"/>
    <w:rsid w:val="00A916C3"/>
    <w:rsid w:val="00A93A39"/>
    <w:rsid w:val="00A944A8"/>
    <w:rsid w:val="00A9673F"/>
    <w:rsid w:val="00A96797"/>
    <w:rsid w:val="00A96B22"/>
    <w:rsid w:val="00A96B2C"/>
    <w:rsid w:val="00AA1E71"/>
    <w:rsid w:val="00AA5AE2"/>
    <w:rsid w:val="00AB3F8A"/>
    <w:rsid w:val="00AB4432"/>
    <w:rsid w:val="00AB582C"/>
    <w:rsid w:val="00AB676B"/>
    <w:rsid w:val="00AC01CF"/>
    <w:rsid w:val="00AC14B3"/>
    <w:rsid w:val="00AD28C7"/>
    <w:rsid w:val="00AD39A2"/>
    <w:rsid w:val="00AE0834"/>
    <w:rsid w:val="00AE782B"/>
    <w:rsid w:val="00AE7997"/>
    <w:rsid w:val="00AF1326"/>
    <w:rsid w:val="00AF4B8D"/>
    <w:rsid w:val="00AF5A58"/>
    <w:rsid w:val="00AF7DC6"/>
    <w:rsid w:val="00B01B86"/>
    <w:rsid w:val="00B107A7"/>
    <w:rsid w:val="00B16EEC"/>
    <w:rsid w:val="00B20A6E"/>
    <w:rsid w:val="00B25AC5"/>
    <w:rsid w:val="00B31389"/>
    <w:rsid w:val="00B33433"/>
    <w:rsid w:val="00B40F93"/>
    <w:rsid w:val="00B5631B"/>
    <w:rsid w:val="00B604A7"/>
    <w:rsid w:val="00B60FA8"/>
    <w:rsid w:val="00B71F5D"/>
    <w:rsid w:val="00B72813"/>
    <w:rsid w:val="00B74B7C"/>
    <w:rsid w:val="00B767A8"/>
    <w:rsid w:val="00B83684"/>
    <w:rsid w:val="00BA2ABC"/>
    <w:rsid w:val="00BA388A"/>
    <w:rsid w:val="00BA6737"/>
    <w:rsid w:val="00BB14C0"/>
    <w:rsid w:val="00BB3AC4"/>
    <w:rsid w:val="00BB6DE1"/>
    <w:rsid w:val="00BB71B5"/>
    <w:rsid w:val="00BB741D"/>
    <w:rsid w:val="00BC0709"/>
    <w:rsid w:val="00BE4551"/>
    <w:rsid w:val="00BF0BDD"/>
    <w:rsid w:val="00BF3A18"/>
    <w:rsid w:val="00BF43B6"/>
    <w:rsid w:val="00BF6B86"/>
    <w:rsid w:val="00C005F0"/>
    <w:rsid w:val="00C056E3"/>
    <w:rsid w:val="00C104A9"/>
    <w:rsid w:val="00C10A3E"/>
    <w:rsid w:val="00C13C54"/>
    <w:rsid w:val="00C14CE9"/>
    <w:rsid w:val="00C21815"/>
    <w:rsid w:val="00C223DF"/>
    <w:rsid w:val="00C250B4"/>
    <w:rsid w:val="00C30638"/>
    <w:rsid w:val="00C503DF"/>
    <w:rsid w:val="00C51346"/>
    <w:rsid w:val="00C5158B"/>
    <w:rsid w:val="00C5260D"/>
    <w:rsid w:val="00C536D8"/>
    <w:rsid w:val="00C54838"/>
    <w:rsid w:val="00C562B6"/>
    <w:rsid w:val="00C6185E"/>
    <w:rsid w:val="00C62506"/>
    <w:rsid w:val="00C64622"/>
    <w:rsid w:val="00C666BD"/>
    <w:rsid w:val="00C701EA"/>
    <w:rsid w:val="00C7093E"/>
    <w:rsid w:val="00C8057C"/>
    <w:rsid w:val="00C84763"/>
    <w:rsid w:val="00C91AB3"/>
    <w:rsid w:val="00CA0E05"/>
    <w:rsid w:val="00CA1EE1"/>
    <w:rsid w:val="00CB09DD"/>
    <w:rsid w:val="00CB32B4"/>
    <w:rsid w:val="00CC0201"/>
    <w:rsid w:val="00CC1432"/>
    <w:rsid w:val="00CC2C7F"/>
    <w:rsid w:val="00CD140A"/>
    <w:rsid w:val="00CD68DB"/>
    <w:rsid w:val="00CE0D8A"/>
    <w:rsid w:val="00CE1CE9"/>
    <w:rsid w:val="00CE45C1"/>
    <w:rsid w:val="00CE600E"/>
    <w:rsid w:val="00CF1B70"/>
    <w:rsid w:val="00D061E7"/>
    <w:rsid w:val="00D06AE7"/>
    <w:rsid w:val="00D11570"/>
    <w:rsid w:val="00D12FB0"/>
    <w:rsid w:val="00D151C2"/>
    <w:rsid w:val="00D2201A"/>
    <w:rsid w:val="00D23B52"/>
    <w:rsid w:val="00D25156"/>
    <w:rsid w:val="00D335EE"/>
    <w:rsid w:val="00D3512F"/>
    <w:rsid w:val="00D35CAE"/>
    <w:rsid w:val="00D403AD"/>
    <w:rsid w:val="00D43B20"/>
    <w:rsid w:val="00D471EC"/>
    <w:rsid w:val="00D50FB1"/>
    <w:rsid w:val="00D562E3"/>
    <w:rsid w:val="00D57E3E"/>
    <w:rsid w:val="00D61A20"/>
    <w:rsid w:val="00D65E57"/>
    <w:rsid w:val="00D701B0"/>
    <w:rsid w:val="00D71A34"/>
    <w:rsid w:val="00D71D8B"/>
    <w:rsid w:val="00D76194"/>
    <w:rsid w:val="00D770DB"/>
    <w:rsid w:val="00D77621"/>
    <w:rsid w:val="00D81DA0"/>
    <w:rsid w:val="00D84010"/>
    <w:rsid w:val="00D86876"/>
    <w:rsid w:val="00D86E69"/>
    <w:rsid w:val="00D92B26"/>
    <w:rsid w:val="00DA33C9"/>
    <w:rsid w:val="00DA525A"/>
    <w:rsid w:val="00DA7585"/>
    <w:rsid w:val="00DB2B19"/>
    <w:rsid w:val="00DB54C6"/>
    <w:rsid w:val="00DC179A"/>
    <w:rsid w:val="00DC2A41"/>
    <w:rsid w:val="00DC4146"/>
    <w:rsid w:val="00DD00E5"/>
    <w:rsid w:val="00DD1C90"/>
    <w:rsid w:val="00DF437D"/>
    <w:rsid w:val="00DF5DAB"/>
    <w:rsid w:val="00E078B4"/>
    <w:rsid w:val="00E12D27"/>
    <w:rsid w:val="00E1368F"/>
    <w:rsid w:val="00E162AE"/>
    <w:rsid w:val="00E168DB"/>
    <w:rsid w:val="00E16B68"/>
    <w:rsid w:val="00E26942"/>
    <w:rsid w:val="00E33D6D"/>
    <w:rsid w:val="00E371DE"/>
    <w:rsid w:val="00E40A6D"/>
    <w:rsid w:val="00E40CB0"/>
    <w:rsid w:val="00E4480B"/>
    <w:rsid w:val="00E50A6E"/>
    <w:rsid w:val="00E50C02"/>
    <w:rsid w:val="00E60EEB"/>
    <w:rsid w:val="00E62DE5"/>
    <w:rsid w:val="00E66116"/>
    <w:rsid w:val="00E74A2B"/>
    <w:rsid w:val="00E75B0B"/>
    <w:rsid w:val="00E842D6"/>
    <w:rsid w:val="00E8495D"/>
    <w:rsid w:val="00E85A6A"/>
    <w:rsid w:val="00E96BB6"/>
    <w:rsid w:val="00EA2841"/>
    <w:rsid w:val="00EA72C8"/>
    <w:rsid w:val="00EB761C"/>
    <w:rsid w:val="00EC19F8"/>
    <w:rsid w:val="00EC32EA"/>
    <w:rsid w:val="00EC48C2"/>
    <w:rsid w:val="00EC4A1B"/>
    <w:rsid w:val="00ED3DE7"/>
    <w:rsid w:val="00ED583D"/>
    <w:rsid w:val="00ED6356"/>
    <w:rsid w:val="00EE0D31"/>
    <w:rsid w:val="00EE2AC4"/>
    <w:rsid w:val="00EE4907"/>
    <w:rsid w:val="00EE6807"/>
    <w:rsid w:val="00EE6A53"/>
    <w:rsid w:val="00EF3439"/>
    <w:rsid w:val="00EF561D"/>
    <w:rsid w:val="00EF7F50"/>
    <w:rsid w:val="00F13B9A"/>
    <w:rsid w:val="00F13BC1"/>
    <w:rsid w:val="00F14160"/>
    <w:rsid w:val="00F23A1B"/>
    <w:rsid w:val="00F271D3"/>
    <w:rsid w:val="00F32BD8"/>
    <w:rsid w:val="00F47AEE"/>
    <w:rsid w:val="00F51D7D"/>
    <w:rsid w:val="00F55BB0"/>
    <w:rsid w:val="00F65B58"/>
    <w:rsid w:val="00F66D04"/>
    <w:rsid w:val="00F72233"/>
    <w:rsid w:val="00F75CCA"/>
    <w:rsid w:val="00F85496"/>
    <w:rsid w:val="00F902D4"/>
    <w:rsid w:val="00F9442F"/>
    <w:rsid w:val="00F972E4"/>
    <w:rsid w:val="00FA1EC2"/>
    <w:rsid w:val="00FA283F"/>
    <w:rsid w:val="00FA560A"/>
    <w:rsid w:val="00FB2E8B"/>
    <w:rsid w:val="00FB5CA5"/>
    <w:rsid w:val="00FD08CC"/>
    <w:rsid w:val="00FD205F"/>
    <w:rsid w:val="00FF41D0"/>
    <w:rsid w:val="00FF5F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1"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18C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634D1C"/>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347A2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7A20"/>
    <w:rPr>
      <w:rFonts w:cs="Tahoma" w:hAnsi="Tahoma" w:ascii="Tahoma"/>
      <w:sz w:val="16"/>
      <w:szCs w:val="16"/>
    </w:rPr>
  </w:style>
  <w:style w:styleId="Odlomakpopisa" w:type="paragraph">
    <w:name w:val="List Paragraph"/>
    <w:basedOn w:val="Normal"/>
    <w:uiPriority w:val="1"/>
    <w:qFormat/>
    <w:rsid w:val="00655E0C"/>
    <w:pPr>
      <w:ind w:left="720"/>
      <w:contextualSpacing/>
    </w:pPr>
  </w:style>
  <w:style w:customStyle="true" w:styleId="Reetkatablice1" w:type="table">
    <w:name w:val="Rešetka tablice1"/>
    <w:basedOn w:val="Obinatablica"/>
    <w:next w:val="Reetkatablice"/>
    <w:uiPriority w:val="59"/>
    <w:rsid w:val="005716DA"/>
    <w:pPr>
      <w:spacing w:lineRule="auto" w:line="240" w:after="0"/>
    </w:pPr>
    <w:rPr>
      <w:rFonts w:hAnsi="Times New Roman" w:ascii="Times New Roman"/>
      <w:sz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BF6B86"/>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C104A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104A9"/>
  </w:style>
  <w:style w:styleId="Tekstrezerviranogmjesta" w:type="character">
    <w:name w:val="Placeholder Text"/>
    <w:basedOn w:val="Zadanifontodlomka"/>
    <w:uiPriority w:val="99"/>
    <w:semiHidden/>
    <w:rsid w:val="009B1292"/>
    <w:rPr>
      <w:color w:val="808080"/>
      <w:bdr w:space="0" w:sz="0" w:color="auto" w:val="none"/>
      <w:shd w:fill="auto" w:color="auto" w:val="clear"/>
    </w:rPr>
  </w:style>
  <w:style w:customStyle="true" w:styleId="eSPISCCParagraphDefaultFont" w:type="character">
    <w:name w:val="eSPIS_CC_Paragraph Default Font"/>
    <w:basedOn w:val="Zadanifontodlomka"/>
    <w:rsid w:val="009B12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B129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B12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B1292"/>
    <w:rPr>
      <w:rFonts w:cs="Times New Roman" w:hAnsi="Times New Roman" w:ascii="Times New Roman"/>
      <w:sz w:val="24"/>
      <w:szCs w:val="24"/>
      <w:bdr w:space="0" w:sz="0" w:color="auto" w:val="none"/>
      <w:shd w:fill="CCFFCC" w:color="auto" w:val="clear"/>
      <w:lang w:val="hr-HR"/>
    </w:rPr>
  </w:style>
  <w:style w:customStyle="true" w:styleId="st1" w:type="character">
    <w:name w:val="st1"/>
    <w:basedOn w:val="Zadanifontodlomka"/>
    <w:rsid w:val="00C223DF"/>
  </w:style>
  <w:style w:customStyle="true" w:styleId="Bezpopisa1" w:type="numbering">
    <w:name w:val="Bez popisa1"/>
    <w:next w:val="Bezpopisa"/>
    <w:uiPriority w:val="99"/>
    <w:semiHidden/>
    <w:unhideWhenUsed/>
    <w:rsid w:val="00F65B58"/>
  </w:style>
  <w:style w:customStyle="true" w:styleId="NumberingSymbols" w:type="character">
    <w:name w:val="Numbering Symbols"/>
    <w:qFormat/>
    <w:rsid w:val="00F65B58"/>
  </w:style>
  <w:style w:customStyle="true" w:styleId="Heading" w:type="paragraph">
    <w:name w:val="Heading"/>
    <w:basedOn w:val="Normal"/>
    <w:next w:val="Tijeloteksta"/>
    <w:qFormat/>
    <w:rsid w:val="00F65B58"/>
    <w:pPr>
      <w:keepNext/>
      <w:spacing w:lineRule="auto" w:line="240" w:after="120" w:before="240"/>
    </w:pPr>
    <w:rPr>
      <w:rFonts w:cs="Lohit Devanagari" w:eastAsia="WenQuanYi Micro Hei" w:hAnsi="Liberation Sans" w:ascii="Liberation Sans"/>
      <w:kern w:val="2"/>
      <w:sz w:val="28"/>
      <w:szCs w:val="28"/>
      <w:lang w:bidi="hi-IN" w:eastAsia="zh-CN"/>
    </w:rPr>
  </w:style>
  <w:style w:styleId="Tijeloteksta" w:type="paragraph">
    <w:name w:val="Body Text"/>
    <w:basedOn w:val="Normal"/>
    <w:link w:val="TijelotekstaChar"/>
    <w:rsid w:val="00F65B58"/>
    <w:pPr>
      <w:spacing w:after="140"/>
    </w:pPr>
    <w:rPr>
      <w:rFonts w:cs="Lohit Devanagari" w:eastAsia="WenQuanYi Micro Hei" w:hAnsi="Liberation Serif" w:ascii="Liberation Serif"/>
      <w:kern w:val="2"/>
      <w:sz w:val="24"/>
      <w:szCs w:val="24"/>
      <w:lang w:bidi="hi-IN" w:eastAsia="zh-CN"/>
    </w:rPr>
  </w:style>
  <w:style w:customStyle="true" w:styleId="TijelotekstaChar" w:type="character">
    <w:name w:val="Tijelo teksta Char"/>
    <w:basedOn w:val="Zadanifontodlomka"/>
    <w:link w:val="Tijeloteksta"/>
    <w:rsid w:val="00F65B58"/>
    <w:rPr>
      <w:rFonts w:cs="Lohit Devanagari" w:eastAsia="WenQuanYi Micro Hei" w:hAnsi="Liberation Serif" w:ascii="Liberation Serif"/>
      <w:kern w:val="2"/>
      <w:sz w:val="24"/>
      <w:szCs w:val="24"/>
      <w:lang w:bidi="hi-IN" w:eastAsia="zh-CN"/>
    </w:rPr>
  </w:style>
  <w:style w:styleId="Popis" w:type="paragraph">
    <w:name w:val="List"/>
    <w:basedOn w:val="Tijeloteksta"/>
    <w:rsid w:val="00F65B58"/>
  </w:style>
  <w:style w:styleId="Opisslike" w:type="paragraph">
    <w:name w:val="caption"/>
    <w:basedOn w:val="Normal"/>
    <w:qFormat/>
    <w:rsid w:val="00F65B58"/>
    <w:pPr>
      <w:suppressLineNumbers/>
      <w:spacing w:lineRule="auto" w:line="240" w:after="120" w:before="120"/>
    </w:pPr>
    <w:rPr>
      <w:rFonts w:cs="Lohit Devanagari" w:eastAsia="WenQuanYi Micro Hei" w:hAnsi="Liberation Serif" w:ascii="Liberation Serif"/>
      <w:i/>
      <w:iCs/>
      <w:kern w:val="2"/>
      <w:sz w:val="24"/>
      <w:szCs w:val="24"/>
      <w:lang w:bidi="hi-IN" w:eastAsia="zh-CN"/>
    </w:rPr>
  </w:style>
  <w:style w:customStyle="true" w:styleId="Index" w:type="paragraph">
    <w:name w:val="Index"/>
    <w:basedOn w:val="Normal"/>
    <w:qFormat/>
    <w:rsid w:val="00F65B58"/>
    <w:pPr>
      <w:suppressLineNumbers/>
      <w:spacing w:lineRule="auto" w:line="240" w:after="0"/>
    </w:pPr>
    <w:rPr>
      <w:rFonts w:cs="Lohit Devanagari" w:eastAsia="WenQuanYi Micro Hei" w:hAnsi="Liberation Serif" w:ascii="Liberation Serif"/>
      <w:kern w:val="2"/>
      <w:sz w:val="24"/>
      <w:szCs w:val="24"/>
      <w:lang w:bidi="hi-IN" w:eastAsia="zh-CN"/>
    </w:rPr>
  </w:style>
  <w:style w:customStyle="true" w:styleId="TableContents" w:type="paragraph">
    <w:name w:val="Table Contents"/>
    <w:basedOn w:val="Normal"/>
    <w:qFormat/>
    <w:rsid w:val="00F65B58"/>
    <w:pPr>
      <w:suppressLineNumbers/>
      <w:snapToGrid w:val="false"/>
      <w:spacing w:lineRule="auto" w:line="240" w:after="0"/>
      <w:jc w:val="center"/>
      <w:textAlignment w:val="center"/>
    </w:pPr>
    <w:rPr>
      <w:rFonts w:cs="Lohit Devanagari" w:eastAsia="WenQuanYi Micro Hei" w:hAnsi="Liberation Serif" w:ascii="Liberation Serif"/>
      <w:kern w:val="2"/>
      <w:sz w:val="24"/>
      <w:szCs w:val="24"/>
      <w:lang w:bidi="hi-IN" w:eastAsia="zh-CN"/>
    </w:rPr>
  </w:style>
  <w:style w:customStyle="true" w:styleId="TableHeading" w:type="paragraph">
    <w:name w:val="Table Heading"/>
    <w:basedOn w:val="TableContents"/>
    <w:qFormat/>
    <w:rsid w:val="00F65B58"/>
    <w:rPr>
      <w:b/>
      <w:b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1"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8C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634D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47A2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7A20"/>
    <w:rPr>
      <w:rFonts w:ascii="Tahoma" w:cs="Tahoma" w:hAnsi="Tahoma"/>
      <w:sz w:val="16"/>
      <w:szCs w:val="16"/>
    </w:rPr>
  </w:style>
  <w:style w:styleId="Odlomakpopisa" w:type="paragraph">
    <w:name w:val="List Paragraph"/>
    <w:basedOn w:val="Normal"/>
    <w:uiPriority w:val="1"/>
    <w:qFormat/>
    <w:rsid w:val="00655E0C"/>
    <w:pPr>
      <w:ind w:left="720"/>
      <w:contextualSpacing/>
    </w:pPr>
  </w:style>
  <w:style w:customStyle="1" w:styleId="Reetkatablice1" w:type="table">
    <w:name w:val="Rešetka tablice1"/>
    <w:basedOn w:val="Obinatablica"/>
    <w:next w:val="Reetkatablice"/>
    <w:uiPriority w:val="59"/>
    <w:rsid w:val="005716DA"/>
    <w:pPr>
      <w:spacing w:after="0" w:line="240" w:lineRule="auto"/>
    </w:pPr>
    <w:rPr>
      <w:rFonts w:ascii="Times New Roman"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BF6B86"/>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C104A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104A9"/>
  </w:style>
  <w:style w:styleId="Tekstrezerviranogmjesta" w:type="character">
    <w:name w:val="Placeholder Text"/>
    <w:basedOn w:val="Zadanifontodlomka"/>
    <w:uiPriority w:val="99"/>
    <w:semiHidden/>
    <w:rsid w:val="009B1292"/>
    <w:rPr>
      <w:color w:val="808080"/>
      <w:bdr w:color="auto" w:space="0" w:sz="0" w:val="none"/>
      <w:shd w:color="auto" w:fill="auto" w:val="clear"/>
    </w:rPr>
  </w:style>
  <w:style w:customStyle="1" w:styleId="eSPISCCParagraphDefaultFont" w:type="character">
    <w:name w:val="eSPIS_CC_Paragraph Default Font"/>
    <w:basedOn w:val="Zadanifontodlomka"/>
    <w:rsid w:val="009B12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B129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B12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B1292"/>
    <w:rPr>
      <w:rFonts w:ascii="Times New Roman" w:cs="Times New Roman" w:hAnsi="Times New Roman"/>
      <w:sz w:val="24"/>
      <w:szCs w:val="24"/>
      <w:bdr w:color="auto" w:space="0" w:sz="0" w:val="none"/>
      <w:shd w:color="auto" w:fill="CCFFCC" w:val="clear"/>
      <w:lang w:val="hr-HR"/>
    </w:rPr>
  </w:style>
  <w:style w:customStyle="1" w:styleId="st1" w:type="character">
    <w:name w:val="st1"/>
    <w:basedOn w:val="Zadanifontodlomka"/>
    <w:rsid w:val="00C223DF"/>
  </w:style>
  <w:style w:customStyle="1" w:styleId="Bezpopisa1" w:type="numbering">
    <w:name w:val="Bez popisa1"/>
    <w:next w:val="Bezpopisa"/>
    <w:uiPriority w:val="99"/>
    <w:semiHidden/>
    <w:unhideWhenUsed/>
    <w:rsid w:val="00F65B58"/>
  </w:style>
  <w:style w:customStyle="1" w:styleId="NumberingSymbols" w:type="character">
    <w:name w:val="Numbering Symbols"/>
    <w:qFormat/>
    <w:rsid w:val="00F65B58"/>
  </w:style>
  <w:style w:customStyle="1" w:styleId="Heading" w:type="paragraph">
    <w:name w:val="Heading"/>
    <w:basedOn w:val="Normal"/>
    <w:next w:val="Tijeloteksta"/>
    <w:qFormat/>
    <w:rsid w:val="00F65B58"/>
    <w:pPr>
      <w:keepNext/>
      <w:spacing w:after="120" w:before="240" w:line="240" w:lineRule="auto"/>
    </w:pPr>
    <w:rPr>
      <w:rFonts w:ascii="Liberation Sans" w:cs="Lohit Devanagari" w:eastAsia="WenQuanYi Micro Hei" w:hAnsi="Liberation Sans"/>
      <w:kern w:val="2"/>
      <w:sz w:val="28"/>
      <w:szCs w:val="28"/>
      <w:lang w:bidi="hi-IN" w:eastAsia="zh-CN"/>
    </w:rPr>
  </w:style>
  <w:style w:styleId="Tijeloteksta" w:type="paragraph">
    <w:name w:val="Body Text"/>
    <w:basedOn w:val="Normal"/>
    <w:link w:val="TijelotekstaChar"/>
    <w:rsid w:val="00F65B58"/>
    <w:pPr>
      <w:spacing w:after="140"/>
    </w:pPr>
    <w:rPr>
      <w:rFonts w:ascii="Liberation Serif" w:cs="Lohit Devanagari" w:eastAsia="WenQuanYi Micro Hei" w:hAnsi="Liberation Serif"/>
      <w:kern w:val="2"/>
      <w:sz w:val="24"/>
      <w:szCs w:val="24"/>
      <w:lang w:bidi="hi-IN" w:eastAsia="zh-CN"/>
    </w:rPr>
  </w:style>
  <w:style w:customStyle="1" w:styleId="TijelotekstaChar" w:type="character">
    <w:name w:val="Tijelo teksta Char"/>
    <w:basedOn w:val="Zadanifontodlomka"/>
    <w:link w:val="Tijeloteksta"/>
    <w:rsid w:val="00F65B58"/>
    <w:rPr>
      <w:rFonts w:ascii="Liberation Serif" w:cs="Lohit Devanagari" w:eastAsia="WenQuanYi Micro Hei" w:hAnsi="Liberation Serif"/>
      <w:kern w:val="2"/>
      <w:sz w:val="24"/>
      <w:szCs w:val="24"/>
      <w:lang w:bidi="hi-IN" w:eastAsia="zh-CN"/>
    </w:rPr>
  </w:style>
  <w:style w:styleId="Popis" w:type="paragraph">
    <w:name w:val="List"/>
    <w:basedOn w:val="Tijeloteksta"/>
    <w:rsid w:val="00F65B58"/>
  </w:style>
  <w:style w:styleId="Opisslike" w:type="paragraph">
    <w:name w:val="caption"/>
    <w:basedOn w:val="Normal"/>
    <w:qFormat/>
    <w:rsid w:val="00F65B58"/>
    <w:pPr>
      <w:suppressLineNumbers/>
      <w:spacing w:after="120" w:before="120" w:line="240" w:lineRule="auto"/>
    </w:pPr>
    <w:rPr>
      <w:rFonts w:ascii="Liberation Serif" w:cs="Lohit Devanagari" w:eastAsia="WenQuanYi Micro Hei" w:hAnsi="Liberation Serif"/>
      <w:i/>
      <w:iCs/>
      <w:kern w:val="2"/>
      <w:sz w:val="24"/>
      <w:szCs w:val="24"/>
      <w:lang w:bidi="hi-IN" w:eastAsia="zh-CN"/>
    </w:rPr>
  </w:style>
  <w:style w:customStyle="1" w:styleId="Index" w:type="paragraph">
    <w:name w:val="Index"/>
    <w:basedOn w:val="Normal"/>
    <w:qFormat/>
    <w:rsid w:val="00F65B58"/>
    <w:pPr>
      <w:suppressLineNumbers/>
      <w:spacing w:after="0" w:line="240" w:lineRule="auto"/>
    </w:pPr>
    <w:rPr>
      <w:rFonts w:ascii="Liberation Serif" w:cs="Lohit Devanagari" w:eastAsia="WenQuanYi Micro Hei" w:hAnsi="Liberation Serif"/>
      <w:kern w:val="2"/>
      <w:sz w:val="24"/>
      <w:szCs w:val="24"/>
      <w:lang w:bidi="hi-IN" w:eastAsia="zh-CN"/>
    </w:rPr>
  </w:style>
  <w:style w:customStyle="1" w:styleId="TableContents" w:type="paragraph">
    <w:name w:val="Table Contents"/>
    <w:basedOn w:val="Normal"/>
    <w:qFormat/>
    <w:rsid w:val="00F65B58"/>
    <w:pPr>
      <w:suppressLineNumbers/>
      <w:snapToGrid w:val="0"/>
      <w:spacing w:after="0" w:line="240" w:lineRule="auto"/>
      <w:jc w:val="center"/>
      <w:textAlignment w:val="center"/>
    </w:pPr>
    <w:rPr>
      <w:rFonts w:ascii="Liberation Serif" w:cs="Lohit Devanagari" w:eastAsia="WenQuanYi Micro Hei" w:hAnsi="Liberation Serif"/>
      <w:kern w:val="2"/>
      <w:sz w:val="24"/>
      <w:szCs w:val="24"/>
      <w:lang w:bidi="hi-IN" w:eastAsia="zh-CN"/>
    </w:rPr>
  </w:style>
  <w:style w:customStyle="1" w:styleId="TableHeading" w:type="paragraph">
    <w:name w:val="Table Heading"/>
    <w:basedOn w:val="TableContents"/>
    <w:qFormat/>
    <w:rsid w:val="00F65B58"/>
    <w:rPr>
      <w:b/>
      <w:b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21542">
      <w:bodyDiv w:val="true"/>
      <w:marLeft w:val="0"/>
      <w:marRight w:val="0"/>
      <w:marTop w:val="0"/>
      <w:marBottom w:val="0"/>
      <w:divBdr>
        <w:top w:space="0" w:sz="0" w:color="auto" w:val="none"/>
        <w:left w:space="0" w:sz="0" w:color="auto" w:val="none"/>
        <w:bottom w:space="0" w:sz="0" w:color="auto" w:val="none"/>
        <w:right w:space="0" w:sz="0" w:color="auto" w:val="none"/>
      </w:divBdr>
    </w:div>
    <w:div w:id="145823034">
      <w:bodyDiv w:val="true"/>
      <w:marLeft w:val="0"/>
      <w:marRight w:val="0"/>
      <w:marTop w:val="0"/>
      <w:marBottom w:val="0"/>
      <w:divBdr>
        <w:top w:space="0" w:sz="0" w:color="auto" w:val="none"/>
        <w:left w:space="0" w:sz="0" w:color="auto" w:val="none"/>
        <w:bottom w:space="0" w:sz="0" w:color="auto" w:val="none"/>
        <w:right w:space="0" w:sz="0" w:color="auto" w:val="none"/>
      </w:divBdr>
    </w:div>
    <w:div w:id="174731529">
      <w:bodyDiv w:val="true"/>
      <w:marLeft w:val="0"/>
      <w:marRight w:val="0"/>
      <w:marTop w:val="0"/>
      <w:marBottom w:val="0"/>
      <w:divBdr>
        <w:top w:space="0" w:sz="0" w:color="auto" w:val="none"/>
        <w:left w:space="0" w:sz="0" w:color="auto" w:val="none"/>
        <w:bottom w:space="0" w:sz="0" w:color="auto" w:val="none"/>
        <w:right w:space="0" w:sz="0" w:color="auto" w:val="none"/>
      </w:divBdr>
    </w:div>
    <w:div w:id="194731845">
      <w:bodyDiv w:val="true"/>
      <w:marLeft w:val="0"/>
      <w:marRight w:val="0"/>
      <w:marTop w:val="0"/>
      <w:marBottom w:val="0"/>
      <w:divBdr>
        <w:top w:space="0" w:sz="0" w:color="auto" w:val="none"/>
        <w:left w:space="0" w:sz="0" w:color="auto" w:val="none"/>
        <w:bottom w:space="0" w:sz="0" w:color="auto" w:val="none"/>
        <w:right w:space="0" w:sz="0" w:color="auto" w:val="none"/>
      </w:divBdr>
    </w:div>
    <w:div w:id="291519321">
      <w:bodyDiv w:val="true"/>
      <w:marLeft w:val="0"/>
      <w:marRight w:val="0"/>
      <w:marTop w:val="0"/>
      <w:marBottom w:val="0"/>
      <w:divBdr>
        <w:top w:space="0" w:sz="0" w:color="auto" w:val="none"/>
        <w:left w:space="0" w:sz="0" w:color="auto" w:val="none"/>
        <w:bottom w:space="0" w:sz="0" w:color="auto" w:val="none"/>
        <w:right w:space="0" w:sz="0" w:color="auto" w:val="none"/>
      </w:divBdr>
    </w:div>
    <w:div w:id="372315549">
      <w:bodyDiv w:val="true"/>
      <w:marLeft w:val="0"/>
      <w:marRight w:val="0"/>
      <w:marTop w:val="0"/>
      <w:marBottom w:val="0"/>
      <w:divBdr>
        <w:top w:space="0" w:sz="0" w:color="auto" w:val="none"/>
        <w:left w:space="0" w:sz="0" w:color="auto" w:val="none"/>
        <w:bottom w:space="0" w:sz="0" w:color="auto" w:val="none"/>
        <w:right w:space="0" w:sz="0" w:color="auto" w:val="none"/>
      </w:divBdr>
    </w:div>
    <w:div w:id="466237407">
      <w:bodyDiv w:val="true"/>
      <w:marLeft w:val="0"/>
      <w:marRight w:val="0"/>
      <w:marTop w:val="0"/>
      <w:marBottom w:val="0"/>
      <w:divBdr>
        <w:top w:space="0" w:sz="0" w:color="auto" w:val="none"/>
        <w:left w:space="0" w:sz="0" w:color="auto" w:val="none"/>
        <w:bottom w:space="0" w:sz="0" w:color="auto" w:val="none"/>
        <w:right w:space="0" w:sz="0" w:color="auto" w:val="none"/>
      </w:divBdr>
    </w:div>
    <w:div w:id="509761062">
      <w:bodyDiv w:val="true"/>
      <w:marLeft w:val="0"/>
      <w:marRight w:val="0"/>
      <w:marTop w:val="0"/>
      <w:marBottom w:val="0"/>
      <w:divBdr>
        <w:top w:space="0" w:sz="0" w:color="auto" w:val="none"/>
        <w:left w:space="0" w:sz="0" w:color="auto" w:val="none"/>
        <w:bottom w:space="0" w:sz="0" w:color="auto" w:val="none"/>
        <w:right w:space="0" w:sz="0" w:color="auto" w:val="none"/>
      </w:divBdr>
    </w:div>
    <w:div w:id="565192658">
      <w:bodyDiv w:val="true"/>
      <w:marLeft w:val="0"/>
      <w:marRight w:val="0"/>
      <w:marTop w:val="0"/>
      <w:marBottom w:val="0"/>
      <w:divBdr>
        <w:top w:space="0" w:sz="0" w:color="auto" w:val="none"/>
        <w:left w:space="0" w:sz="0" w:color="auto" w:val="none"/>
        <w:bottom w:space="0" w:sz="0" w:color="auto" w:val="none"/>
        <w:right w:space="0" w:sz="0" w:color="auto" w:val="none"/>
      </w:divBdr>
    </w:div>
    <w:div w:id="646401191">
      <w:bodyDiv w:val="true"/>
      <w:marLeft w:val="0"/>
      <w:marRight w:val="0"/>
      <w:marTop w:val="0"/>
      <w:marBottom w:val="0"/>
      <w:divBdr>
        <w:top w:space="0" w:sz="0" w:color="auto" w:val="none"/>
        <w:left w:space="0" w:sz="0" w:color="auto" w:val="none"/>
        <w:bottom w:space="0" w:sz="0" w:color="auto" w:val="none"/>
        <w:right w:space="0" w:sz="0" w:color="auto" w:val="none"/>
      </w:divBdr>
    </w:div>
    <w:div w:id="728460129">
      <w:bodyDiv w:val="true"/>
      <w:marLeft w:val="0"/>
      <w:marRight w:val="0"/>
      <w:marTop w:val="0"/>
      <w:marBottom w:val="0"/>
      <w:divBdr>
        <w:top w:space="0" w:sz="0" w:color="auto" w:val="none"/>
        <w:left w:space="0" w:sz="0" w:color="auto" w:val="none"/>
        <w:bottom w:space="0" w:sz="0" w:color="auto" w:val="none"/>
        <w:right w:space="0" w:sz="0" w:color="auto" w:val="none"/>
      </w:divBdr>
    </w:div>
    <w:div w:id="809372193">
      <w:bodyDiv w:val="true"/>
      <w:marLeft w:val="0"/>
      <w:marRight w:val="0"/>
      <w:marTop w:val="0"/>
      <w:marBottom w:val="0"/>
      <w:divBdr>
        <w:top w:space="0" w:sz="0" w:color="auto" w:val="none"/>
        <w:left w:space="0" w:sz="0" w:color="auto" w:val="none"/>
        <w:bottom w:space="0" w:sz="0" w:color="auto" w:val="none"/>
        <w:right w:space="0" w:sz="0" w:color="auto" w:val="none"/>
      </w:divBdr>
    </w:div>
    <w:div w:id="825785959">
      <w:bodyDiv w:val="true"/>
      <w:marLeft w:val="0"/>
      <w:marRight w:val="0"/>
      <w:marTop w:val="0"/>
      <w:marBottom w:val="0"/>
      <w:divBdr>
        <w:top w:space="0" w:sz="0" w:color="auto" w:val="none"/>
        <w:left w:space="0" w:sz="0" w:color="auto" w:val="none"/>
        <w:bottom w:space="0" w:sz="0" w:color="auto" w:val="none"/>
        <w:right w:space="0" w:sz="0" w:color="auto" w:val="none"/>
      </w:divBdr>
    </w:div>
    <w:div w:id="846093036">
      <w:bodyDiv w:val="true"/>
      <w:marLeft w:val="0"/>
      <w:marRight w:val="0"/>
      <w:marTop w:val="0"/>
      <w:marBottom w:val="0"/>
      <w:divBdr>
        <w:top w:space="0" w:sz="0" w:color="auto" w:val="none"/>
        <w:left w:space="0" w:sz="0" w:color="auto" w:val="none"/>
        <w:bottom w:space="0" w:sz="0" w:color="auto" w:val="none"/>
        <w:right w:space="0" w:sz="0" w:color="auto" w:val="none"/>
      </w:divBdr>
    </w:div>
    <w:div w:id="865755062">
      <w:bodyDiv w:val="true"/>
      <w:marLeft w:val="0"/>
      <w:marRight w:val="0"/>
      <w:marTop w:val="0"/>
      <w:marBottom w:val="0"/>
      <w:divBdr>
        <w:top w:space="0" w:sz="0" w:color="auto" w:val="none"/>
        <w:left w:space="0" w:sz="0" w:color="auto" w:val="none"/>
        <w:bottom w:space="0" w:sz="0" w:color="auto" w:val="none"/>
        <w:right w:space="0" w:sz="0" w:color="auto" w:val="none"/>
      </w:divBdr>
    </w:div>
    <w:div w:id="1010837629">
      <w:bodyDiv w:val="true"/>
      <w:marLeft w:val="0"/>
      <w:marRight w:val="0"/>
      <w:marTop w:val="0"/>
      <w:marBottom w:val="0"/>
      <w:divBdr>
        <w:top w:space="0" w:sz="0" w:color="auto" w:val="none"/>
        <w:left w:space="0" w:sz="0" w:color="auto" w:val="none"/>
        <w:bottom w:space="0" w:sz="0" w:color="auto" w:val="none"/>
        <w:right w:space="0" w:sz="0" w:color="auto" w:val="none"/>
      </w:divBdr>
    </w:div>
    <w:div w:id="1017577510">
      <w:bodyDiv w:val="true"/>
      <w:marLeft w:val="0"/>
      <w:marRight w:val="0"/>
      <w:marTop w:val="0"/>
      <w:marBottom w:val="0"/>
      <w:divBdr>
        <w:top w:space="0" w:sz="0" w:color="auto" w:val="none"/>
        <w:left w:space="0" w:sz="0" w:color="auto" w:val="none"/>
        <w:bottom w:space="0" w:sz="0" w:color="auto" w:val="none"/>
        <w:right w:space="0" w:sz="0" w:color="auto" w:val="none"/>
      </w:divBdr>
    </w:div>
    <w:div w:id="1096487759">
      <w:bodyDiv w:val="true"/>
      <w:marLeft w:val="0"/>
      <w:marRight w:val="0"/>
      <w:marTop w:val="0"/>
      <w:marBottom w:val="0"/>
      <w:divBdr>
        <w:top w:space="0" w:sz="0" w:color="auto" w:val="none"/>
        <w:left w:space="0" w:sz="0" w:color="auto" w:val="none"/>
        <w:bottom w:space="0" w:sz="0" w:color="auto" w:val="none"/>
        <w:right w:space="0" w:sz="0" w:color="auto" w:val="none"/>
      </w:divBdr>
    </w:div>
    <w:div w:id="1111127591">
      <w:bodyDiv w:val="true"/>
      <w:marLeft w:val="0"/>
      <w:marRight w:val="0"/>
      <w:marTop w:val="0"/>
      <w:marBottom w:val="0"/>
      <w:divBdr>
        <w:top w:space="0" w:sz="0" w:color="auto" w:val="none"/>
        <w:left w:space="0" w:sz="0" w:color="auto" w:val="none"/>
        <w:bottom w:space="0" w:sz="0" w:color="auto" w:val="none"/>
        <w:right w:space="0" w:sz="0" w:color="auto" w:val="none"/>
      </w:divBdr>
    </w:div>
    <w:div w:id="1132670978">
      <w:bodyDiv w:val="true"/>
      <w:marLeft w:val="0"/>
      <w:marRight w:val="0"/>
      <w:marTop w:val="0"/>
      <w:marBottom w:val="0"/>
      <w:divBdr>
        <w:top w:space="0" w:sz="0" w:color="auto" w:val="none"/>
        <w:left w:space="0" w:sz="0" w:color="auto" w:val="none"/>
        <w:bottom w:space="0" w:sz="0" w:color="auto" w:val="none"/>
        <w:right w:space="0" w:sz="0" w:color="auto" w:val="none"/>
      </w:divBdr>
    </w:div>
    <w:div w:id="1142111965">
      <w:bodyDiv w:val="true"/>
      <w:marLeft w:val="0"/>
      <w:marRight w:val="0"/>
      <w:marTop w:val="0"/>
      <w:marBottom w:val="0"/>
      <w:divBdr>
        <w:top w:space="0" w:sz="0" w:color="auto" w:val="none"/>
        <w:left w:space="0" w:sz="0" w:color="auto" w:val="none"/>
        <w:bottom w:space="0" w:sz="0" w:color="auto" w:val="none"/>
        <w:right w:space="0" w:sz="0" w:color="auto" w:val="none"/>
      </w:divBdr>
    </w:div>
    <w:div w:id="1153180320">
      <w:bodyDiv w:val="true"/>
      <w:marLeft w:val="0"/>
      <w:marRight w:val="0"/>
      <w:marTop w:val="0"/>
      <w:marBottom w:val="0"/>
      <w:divBdr>
        <w:top w:space="0" w:sz="0" w:color="auto" w:val="none"/>
        <w:left w:space="0" w:sz="0" w:color="auto" w:val="none"/>
        <w:bottom w:space="0" w:sz="0" w:color="auto" w:val="none"/>
        <w:right w:space="0" w:sz="0" w:color="auto" w:val="none"/>
      </w:divBdr>
    </w:div>
    <w:div w:id="1181238960">
      <w:bodyDiv w:val="true"/>
      <w:marLeft w:val="0"/>
      <w:marRight w:val="0"/>
      <w:marTop w:val="0"/>
      <w:marBottom w:val="0"/>
      <w:divBdr>
        <w:top w:space="0" w:sz="0" w:color="auto" w:val="none"/>
        <w:left w:space="0" w:sz="0" w:color="auto" w:val="none"/>
        <w:bottom w:space="0" w:sz="0" w:color="auto" w:val="none"/>
        <w:right w:space="0" w:sz="0" w:color="auto" w:val="none"/>
      </w:divBdr>
    </w:div>
    <w:div w:id="1260331697">
      <w:bodyDiv w:val="true"/>
      <w:marLeft w:val="0"/>
      <w:marRight w:val="0"/>
      <w:marTop w:val="0"/>
      <w:marBottom w:val="0"/>
      <w:divBdr>
        <w:top w:space="0" w:sz="0" w:color="auto" w:val="none"/>
        <w:left w:space="0" w:sz="0" w:color="auto" w:val="none"/>
        <w:bottom w:space="0" w:sz="0" w:color="auto" w:val="none"/>
        <w:right w:space="0" w:sz="0" w:color="auto" w:val="none"/>
      </w:divBdr>
    </w:div>
    <w:div w:id="1358655551">
      <w:bodyDiv w:val="true"/>
      <w:marLeft w:val="0"/>
      <w:marRight w:val="0"/>
      <w:marTop w:val="0"/>
      <w:marBottom w:val="0"/>
      <w:divBdr>
        <w:top w:space="0" w:sz="0" w:color="auto" w:val="none"/>
        <w:left w:space="0" w:sz="0" w:color="auto" w:val="none"/>
        <w:bottom w:space="0" w:sz="0" w:color="auto" w:val="none"/>
        <w:right w:space="0" w:sz="0" w:color="auto" w:val="none"/>
      </w:divBdr>
    </w:div>
    <w:div w:id="1383022182">
      <w:bodyDiv w:val="true"/>
      <w:marLeft w:val="0"/>
      <w:marRight w:val="0"/>
      <w:marTop w:val="0"/>
      <w:marBottom w:val="0"/>
      <w:divBdr>
        <w:top w:space="0" w:sz="0" w:color="auto" w:val="none"/>
        <w:left w:space="0" w:sz="0" w:color="auto" w:val="none"/>
        <w:bottom w:space="0" w:sz="0" w:color="auto" w:val="none"/>
        <w:right w:space="0" w:sz="0" w:color="auto" w:val="none"/>
      </w:divBdr>
    </w:div>
    <w:div w:id="1406416371">
      <w:bodyDiv w:val="true"/>
      <w:marLeft w:val="0"/>
      <w:marRight w:val="0"/>
      <w:marTop w:val="0"/>
      <w:marBottom w:val="0"/>
      <w:divBdr>
        <w:top w:space="0" w:sz="0" w:color="auto" w:val="none"/>
        <w:left w:space="0" w:sz="0" w:color="auto" w:val="none"/>
        <w:bottom w:space="0" w:sz="0" w:color="auto" w:val="none"/>
        <w:right w:space="0" w:sz="0" w:color="auto" w:val="none"/>
      </w:divBdr>
    </w:div>
    <w:div w:id="1468279637">
      <w:bodyDiv w:val="true"/>
      <w:marLeft w:val="0"/>
      <w:marRight w:val="0"/>
      <w:marTop w:val="0"/>
      <w:marBottom w:val="0"/>
      <w:divBdr>
        <w:top w:space="0" w:sz="0" w:color="auto" w:val="none"/>
        <w:left w:space="0" w:sz="0" w:color="auto" w:val="none"/>
        <w:bottom w:space="0" w:sz="0" w:color="auto" w:val="none"/>
        <w:right w:space="0" w:sz="0" w:color="auto" w:val="none"/>
      </w:divBdr>
    </w:div>
    <w:div w:id="1482845086">
      <w:bodyDiv w:val="true"/>
      <w:marLeft w:val="0"/>
      <w:marRight w:val="0"/>
      <w:marTop w:val="0"/>
      <w:marBottom w:val="0"/>
      <w:divBdr>
        <w:top w:space="0" w:sz="0" w:color="auto" w:val="none"/>
        <w:left w:space="0" w:sz="0" w:color="auto" w:val="none"/>
        <w:bottom w:space="0" w:sz="0" w:color="auto" w:val="none"/>
        <w:right w:space="0" w:sz="0" w:color="auto" w:val="none"/>
      </w:divBdr>
    </w:div>
    <w:div w:id="1498761794">
      <w:bodyDiv w:val="true"/>
      <w:marLeft w:val="0"/>
      <w:marRight w:val="0"/>
      <w:marTop w:val="0"/>
      <w:marBottom w:val="0"/>
      <w:divBdr>
        <w:top w:space="0" w:sz="0" w:color="auto" w:val="none"/>
        <w:left w:space="0" w:sz="0" w:color="auto" w:val="none"/>
        <w:bottom w:space="0" w:sz="0" w:color="auto" w:val="none"/>
        <w:right w:space="0" w:sz="0" w:color="auto" w:val="none"/>
      </w:divBdr>
    </w:div>
    <w:div w:id="1574896137">
      <w:bodyDiv w:val="true"/>
      <w:marLeft w:val="0"/>
      <w:marRight w:val="0"/>
      <w:marTop w:val="0"/>
      <w:marBottom w:val="0"/>
      <w:divBdr>
        <w:top w:space="0" w:sz="0" w:color="auto" w:val="none"/>
        <w:left w:space="0" w:sz="0" w:color="auto" w:val="none"/>
        <w:bottom w:space="0" w:sz="0" w:color="auto" w:val="none"/>
        <w:right w:space="0" w:sz="0" w:color="auto" w:val="none"/>
      </w:divBdr>
    </w:div>
    <w:div w:id="1575971071">
      <w:bodyDiv w:val="true"/>
      <w:marLeft w:val="0"/>
      <w:marRight w:val="0"/>
      <w:marTop w:val="0"/>
      <w:marBottom w:val="0"/>
      <w:divBdr>
        <w:top w:space="0" w:sz="0" w:color="auto" w:val="none"/>
        <w:left w:space="0" w:sz="0" w:color="auto" w:val="none"/>
        <w:bottom w:space="0" w:sz="0" w:color="auto" w:val="none"/>
        <w:right w:space="0" w:sz="0" w:color="auto" w:val="none"/>
      </w:divBdr>
    </w:div>
    <w:div w:id="1678077210">
      <w:bodyDiv w:val="true"/>
      <w:marLeft w:val="0"/>
      <w:marRight w:val="0"/>
      <w:marTop w:val="0"/>
      <w:marBottom w:val="0"/>
      <w:divBdr>
        <w:top w:space="0" w:sz="0" w:color="auto" w:val="none"/>
        <w:left w:space="0" w:sz="0" w:color="auto" w:val="none"/>
        <w:bottom w:space="0" w:sz="0" w:color="auto" w:val="none"/>
        <w:right w:space="0" w:sz="0" w:color="auto" w:val="none"/>
      </w:divBdr>
    </w:div>
    <w:div w:id="1699772089">
      <w:bodyDiv w:val="true"/>
      <w:marLeft w:val="0"/>
      <w:marRight w:val="0"/>
      <w:marTop w:val="0"/>
      <w:marBottom w:val="0"/>
      <w:divBdr>
        <w:top w:space="0" w:sz="0" w:color="auto" w:val="none"/>
        <w:left w:space="0" w:sz="0" w:color="auto" w:val="none"/>
        <w:bottom w:space="0" w:sz="0" w:color="auto" w:val="none"/>
        <w:right w:space="0" w:sz="0" w:color="auto" w:val="none"/>
      </w:divBdr>
    </w:div>
    <w:div w:id="1746102772">
      <w:bodyDiv w:val="true"/>
      <w:marLeft w:val="0"/>
      <w:marRight w:val="0"/>
      <w:marTop w:val="0"/>
      <w:marBottom w:val="0"/>
      <w:divBdr>
        <w:top w:space="0" w:sz="0" w:color="auto" w:val="none"/>
        <w:left w:space="0" w:sz="0" w:color="auto" w:val="none"/>
        <w:bottom w:space="0" w:sz="0" w:color="auto" w:val="none"/>
        <w:right w:space="0" w:sz="0" w:color="auto" w:val="none"/>
      </w:divBdr>
    </w:div>
    <w:div w:id="1765031681">
      <w:bodyDiv w:val="true"/>
      <w:marLeft w:val="0"/>
      <w:marRight w:val="0"/>
      <w:marTop w:val="0"/>
      <w:marBottom w:val="0"/>
      <w:divBdr>
        <w:top w:space="0" w:sz="0" w:color="auto" w:val="none"/>
        <w:left w:space="0" w:sz="0" w:color="auto" w:val="none"/>
        <w:bottom w:space="0" w:sz="0" w:color="auto" w:val="none"/>
        <w:right w:space="0" w:sz="0" w:color="auto" w:val="none"/>
      </w:divBdr>
    </w:div>
    <w:div w:id="1829248782">
      <w:bodyDiv w:val="true"/>
      <w:marLeft w:val="0"/>
      <w:marRight w:val="0"/>
      <w:marTop w:val="0"/>
      <w:marBottom w:val="0"/>
      <w:divBdr>
        <w:top w:space="0" w:sz="0" w:color="auto" w:val="none"/>
        <w:left w:space="0" w:sz="0" w:color="auto" w:val="none"/>
        <w:bottom w:space="0" w:sz="0" w:color="auto" w:val="none"/>
        <w:right w:space="0" w:sz="0" w:color="auto" w:val="none"/>
      </w:divBdr>
    </w:div>
    <w:div w:id="1863321860">
      <w:bodyDiv w:val="true"/>
      <w:marLeft w:val="0"/>
      <w:marRight w:val="0"/>
      <w:marTop w:val="0"/>
      <w:marBottom w:val="0"/>
      <w:divBdr>
        <w:top w:space="0" w:sz="0" w:color="auto" w:val="none"/>
        <w:left w:space="0" w:sz="0" w:color="auto" w:val="none"/>
        <w:bottom w:space="0" w:sz="0" w:color="auto" w:val="none"/>
        <w:right w:space="0" w:sz="0" w:color="auto" w:val="none"/>
      </w:divBdr>
    </w:div>
    <w:div w:id="1872767112">
      <w:bodyDiv w:val="true"/>
      <w:marLeft w:val="0"/>
      <w:marRight w:val="0"/>
      <w:marTop w:val="0"/>
      <w:marBottom w:val="0"/>
      <w:divBdr>
        <w:top w:space="0" w:sz="0" w:color="auto" w:val="none"/>
        <w:left w:space="0" w:sz="0" w:color="auto" w:val="none"/>
        <w:bottom w:space="0" w:sz="0" w:color="auto" w:val="none"/>
        <w:right w:space="0" w:sz="0" w:color="auto" w:val="none"/>
      </w:divBdr>
    </w:div>
    <w:div w:id="1875772064">
      <w:bodyDiv w:val="true"/>
      <w:marLeft w:val="0"/>
      <w:marRight w:val="0"/>
      <w:marTop w:val="0"/>
      <w:marBottom w:val="0"/>
      <w:divBdr>
        <w:top w:space="0" w:sz="0" w:color="auto" w:val="none"/>
        <w:left w:space="0" w:sz="0" w:color="auto" w:val="none"/>
        <w:bottom w:space="0" w:sz="0" w:color="auto" w:val="none"/>
        <w:right w:space="0" w:sz="0" w:color="auto" w:val="none"/>
      </w:divBdr>
    </w:div>
    <w:div w:id="1881238284">
      <w:bodyDiv w:val="true"/>
      <w:marLeft w:val="0"/>
      <w:marRight w:val="0"/>
      <w:marTop w:val="0"/>
      <w:marBottom w:val="0"/>
      <w:divBdr>
        <w:top w:space="0" w:sz="0" w:color="auto" w:val="none"/>
        <w:left w:space="0" w:sz="0" w:color="auto" w:val="none"/>
        <w:bottom w:space="0" w:sz="0" w:color="auto" w:val="none"/>
        <w:right w:space="0" w:sz="0" w:color="auto" w:val="none"/>
      </w:divBdr>
    </w:div>
    <w:div w:id="1883177217">
      <w:bodyDiv w:val="true"/>
      <w:marLeft w:val="0"/>
      <w:marRight w:val="0"/>
      <w:marTop w:val="0"/>
      <w:marBottom w:val="0"/>
      <w:divBdr>
        <w:top w:space="0" w:sz="0" w:color="auto" w:val="none"/>
        <w:left w:space="0" w:sz="0" w:color="auto" w:val="none"/>
        <w:bottom w:space="0" w:sz="0" w:color="auto" w:val="none"/>
        <w:right w:space="0" w:sz="0" w:color="auto" w:val="none"/>
      </w:divBdr>
    </w:div>
    <w:div w:id="1912230442">
      <w:bodyDiv w:val="true"/>
      <w:marLeft w:val="0"/>
      <w:marRight w:val="0"/>
      <w:marTop w:val="0"/>
      <w:marBottom w:val="0"/>
      <w:divBdr>
        <w:top w:space="0" w:sz="0" w:color="auto" w:val="none"/>
        <w:left w:space="0" w:sz="0" w:color="auto" w:val="none"/>
        <w:bottom w:space="0" w:sz="0" w:color="auto" w:val="none"/>
        <w:right w:space="0" w:sz="0" w:color="auto" w:val="none"/>
      </w:divBdr>
    </w:div>
    <w:div w:id="1951232214">
      <w:bodyDiv w:val="true"/>
      <w:marLeft w:val="0"/>
      <w:marRight w:val="0"/>
      <w:marTop w:val="0"/>
      <w:marBottom w:val="0"/>
      <w:divBdr>
        <w:top w:space="0" w:sz="0" w:color="auto" w:val="none"/>
        <w:left w:space="0" w:sz="0" w:color="auto" w:val="none"/>
        <w:bottom w:space="0" w:sz="0" w:color="auto" w:val="none"/>
        <w:right w:space="0" w:sz="0" w:color="auto" w:val="none"/>
      </w:divBdr>
    </w:div>
    <w:div w:id="1980113725">
      <w:bodyDiv w:val="true"/>
      <w:marLeft w:val="0"/>
      <w:marRight w:val="0"/>
      <w:marTop w:val="0"/>
      <w:marBottom w:val="0"/>
      <w:divBdr>
        <w:top w:space="0" w:sz="0" w:color="auto" w:val="none"/>
        <w:left w:space="0" w:sz="0" w:color="auto" w:val="none"/>
        <w:bottom w:space="0" w:sz="0" w:color="auto" w:val="none"/>
        <w:right w:space="0" w:sz="0" w:color="auto" w:val="none"/>
      </w:divBdr>
    </w:div>
    <w:div w:id="1983802785">
      <w:bodyDiv w:val="true"/>
      <w:marLeft w:val="0"/>
      <w:marRight w:val="0"/>
      <w:marTop w:val="0"/>
      <w:marBottom w:val="0"/>
      <w:divBdr>
        <w:top w:space="0" w:sz="0" w:color="auto" w:val="none"/>
        <w:left w:space="0" w:sz="0" w:color="auto" w:val="none"/>
        <w:bottom w:space="0" w:sz="0" w:color="auto" w:val="none"/>
        <w:right w:space="0" w:sz="0" w:color="auto" w:val="none"/>
      </w:divBdr>
    </w:div>
    <w:div w:id="1985311643">
      <w:bodyDiv w:val="true"/>
      <w:marLeft w:val="0"/>
      <w:marRight w:val="0"/>
      <w:marTop w:val="0"/>
      <w:marBottom w:val="0"/>
      <w:divBdr>
        <w:top w:space="0" w:sz="0" w:color="auto" w:val="none"/>
        <w:left w:space="0" w:sz="0" w:color="auto" w:val="none"/>
        <w:bottom w:space="0" w:sz="0" w:color="auto" w:val="none"/>
        <w:right w:space="0" w:sz="0" w:color="auto" w:val="none"/>
      </w:divBdr>
    </w:div>
    <w:div w:id="1986347618">
      <w:bodyDiv w:val="true"/>
      <w:marLeft w:val="0"/>
      <w:marRight w:val="0"/>
      <w:marTop w:val="0"/>
      <w:marBottom w:val="0"/>
      <w:divBdr>
        <w:top w:space="0" w:sz="0" w:color="auto" w:val="none"/>
        <w:left w:space="0" w:sz="0" w:color="auto" w:val="none"/>
        <w:bottom w:space="0" w:sz="0" w:color="auto" w:val="none"/>
        <w:right w:space="0" w:sz="0" w:color="auto" w:val="none"/>
      </w:divBdr>
    </w:div>
    <w:div w:id="2009861822">
      <w:bodyDiv w:val="true"/>
      <w:marLeft w:val="0"/>
      <w:marRight w:val="0"/>
      <w:marTop w:val="0"/>
      <w:marBottom w:val="0"/>
      <w:divBdr>
        <w:top w:space="0" w:sz="0" w:color="auto" w:val="none"/>
        <w:left w:space="0" w:sz="0" w:color="auto" w:val="none"/>
        <w:bottom w:space="0" w:sz="0" w:color="auto" w:val="none"/>
        <w:right w:space="0" w:sz="0" w:color="auto" w:val="none"/>
      </w:divBdr>
    </w:div>
    <w:div w:id="2052338139">
      <w:bodyDiv w:val="true"/>
      <w:marLeft w:val="0"/>
      <w:marRight w:val="0"/>
      <w:marTop w:val="0"/>
      <w:marBottom w:val="0"/>
      <w:divBdr>
        <w:top w:space="0" w:sz="0" w:color="auto" w:val="none"/>
        <w:left w:space="0" w:sz="0" w:color="auto" w:val="none"/>
        <w:bottom w:space="0" w:sz="0" w:color="auto" w:val="none"/>
        <w:right w:space="0" w:sz="0" w:color="auto" w:val="none"/>
      </w:divBdr>
    </w:div>
    <w:div w:id="21413436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30</izvorni_sadrzaj>
    <derivirana_varijabla naziv="DomainObject.Prostorija.Naziv_1">Soba DZ I 30</derivirana_varijabla>
  </DomainObject.Prostorija.Naziv>
  <DomainObject.Prostorija.Oznaka>
    <izvorni_sadrzaj>DZ I 30</izvorni_sadrzaj>
    <derivirana_varijabla naziv="DomainObject.Prostorija.Oznaka_1">DZ I 30</derivirana_varijabla>
  </DomainObject.Prostorija.Oznaka>
  <DomainObject.Obrazlozenje>
    <izvorni_sadrzaj/>
    <derivirana_varijabla naziv="DomainObject.Obrazlozenje_1"/>
  </DomainObject.Obrazlozenje>
  <DomainObject.StvarniPocetakDatum>
    <izvorni_sadrzaj>29. listopada 2018.</izvorni_sadrzaj>
    <derivirana_varijabla naziv="DomainObject.StvarniPocetakDatum_1">29. listopada 2018.</derivirana_varijabla>
  </DomainObject.StvarniPocetakDatum>
  <DomainObject.StvarniZavrsetakDatum>
    <izvorni_sadrzaj>29. listopada 2018.</izvorni_sadrzaj>
    <derivirana_varijabla naziv="DomainObject.StvarniZavrsetakDatum_1">29. listopada 2018.</derivirana_varijabla>
  </DomainObject.StvarniZavrsetakDatum>
  <DomainObject.PlaniraniZavrsetakDatum>
    <izvorni_sadrzaj>29. listopada 2018.</izvorni_sadrzaj>
    <derivirana_varijabla naziv="DomainObject.PlaniraniZavrsetakDatum_1">29. listopada 2018.</derivirana_varijabla>
  </DomainObject.PlaniraniZavrsetakDatum>
  <DomainObject.PlaniraniPocetakDatum>
    <izvorni_sadrzaj>29. listopada 2018.</izvorni_sadrzaj>
    <derivirana_varijabla naziv="DomainObject.PlaniraniPocetakDatum_1">29. listopada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10:12</izvorni_sadrzaj>
    <derivirana_varijabla naziv="DomainObject.StvarniZavrsetakVrijeme_1">10:12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22</izvorni_sadrzaj>
    <derivirana_varijabla naziv="DomainObject.Zapisnik.BrojStranica_1">22</derivirana_varijabla>
  </DomainObject.Zapisnik.BrojStranica>
  <DomainObject.Zapisnik.DatumKreiranja>
    <izvorni_sadrzaj>29. listopada 2018.</izvorni_sadrzaj>
    <derivirana_varijabla naziv="DomainObject.Zapisnik.DatumKreiranja_1">29. listopada 2018.</derivirana_varijabla>
  </DomainObject.Zapisnik.DatumKreiranja>
  <DomainObject.Zapisnik.ImovinskaKorist>
    <izvorni_sadrzaj/>
    <derivirana_varijabla naziv="DomainObject.Zapisnik.ImovinskaKorist_1"/>
  </DomainObject.Zapisnik.ImovinskaKorist>
  <DomainObject.Zapisnik.Oznaka>
    <izvorni_sadrzaj>St-876/2018-29</izvorni_sadrzaj>
    <derivirana_varijabla naziv="DomainObject.Zapisnik.Oznaka_1">St-876/2018-29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876</izvorni_sadrzaj>
    <derivirana_varijabla naziv="DomainObject.Predmet.Broj_1">876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2018.</izvorni_sadrzaj>
    <derivirana_varijabla naziv="DomainObject.Predmet.DatumOsnivanja_1">28.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St-876/2018</izvorni_sadrzaj>
    <derivirana_varijabla naziv="DomainObject.Predmet.OznakaBroj_1">St-876/2018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EXPLORER SPORT d.o.o.</izvorni_sadrzaj>
    <derivirana_varijabla naziv="DomainObject.Predmet.ProtustrankaFormated_1">  EXPLORER SPORT d.o.o.</derivirana_varijabla>
  </DomainObject.Predmet.ProtustrankaFormated>
  <DomainObject.Predmet.ProtustrankaFormatedOIB>
    <izvorni_sadrzaj>  EXPLORER SPORT d.o.o., OIB 51895238027</izvorni_sadrzaj>
    <derivirana_varijabla naziv="DomainObject.Predmet.ProtustrankaFormatedOIB_1">  EXPLORER SPORT d.o.o., OIB 51895238027</derivirana_varijabla>
  </DomainObject.Predmet.ProtustrankaFormatedOIB>
  <DomainObject.Predmet.ProtustrankaFormatedWithAdress>
    <izvorni_sadrzaj> EXPLORER SPORT d.o.o., Trnjanska 37, 10000 Zagreb</izvorni_sadrzaj>
    <derivirana_varijabla naziv="DomainObject.Predmet.ProtustrankaFormatedWithAdress_1"> EXPLORER SPORT d.o.o., Trnjanska 37, 10000 Zagreb</derivirana_varijabla>
  </DomainObject.Predmet.ProtustrankaFormatedWithAdress>
  <DomainObject.Predmet.ProtustrankaFormatedWithAdressOIB>
    <izvorni_sadrzaj> EXPLORER SPORT d.o.o., OIB 51895238027, Trnjanska 37, 10000 Zagreb</izvorni_sadrzaj>
    <derivirana_varijabla naziv="DomainObject.Predmet.ProtustrankaFormatedWithAdressOIB_1"> EXPLORER SPORT d.o.o., OIB 51895238027, Trnjanska 37, 10000 Zagreb</derivirana_varijabla>
  </DomainObject.Predmet.ProtustrankaFormatedWithAdressOIB>
  <DomainObject.Predmet.ProtustrankaWithAdress>
    <izvorni_sadrzaj>EXPLORER SPORT d.o.o. Trnjanska 37, 10000 Zagreb</izvorni_sadrzaj>
    <derivirana_varijabla naziv="DomainObject.Predmet.ProtustrankaWithAdress_1">EXPLORER SPORT d.o.o. Trnjanska 37, 10000 Zagreb</derivirana_varijabla>
  </DomainObject.Predmet.ProtustrankaWithAdress>
  <DomainObject.Predmet.ProtustrankaWithAdressOIB>
    <izvorni_sadrzaj>EXPLORER SPORT d.o.o., OIB 51895238027, Trnjanska 37, 10000 Zagreb</izvorni_sadrzaj>
    <derivirana_varijabla naziv="DomainObject.Predmet.ProtustrankaWithAdressOIB_1">EXPLORER SPORT d.o.o., OIB 51895238027, Trnjanska 37, 10000 Zagreb</derivirana_varijabla>
  </DomainObject.Predmet.ProtustrankaWithAdressOIB>
  <DomainObject.Predmet.ProtustrankaNazivFormated>
    <izvorni_sadrzaj>EXPLORER SPORT d.o.o.</izvorni_sadrzaj>
    <derivirana_varijabla naziv="DomainObject.Predmet.ProtustrankaNazivFormated_1">EXPLORER SPORT d.o.o.</derivirana_varijabla>
  </DomainObject.Predmet.ProtustrankaNazivFormated>
  <DomainObject.Predmet.ProtustrankaNazivFormatedOIB>
    <izvorni_sadrzaj>EXPLORER SPORT d.o.o., OIB 51895238027</izvorni_sadrzaj>
    <derivirana_varijabla naziv="DomainObject.Predmet.ProtustrankaNazivFormatedOIB_1">EXPLORER SPORT d.o.o., OIB 51895238027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EXPLORER SPORT d.o.o.; TIM SISTEM društvo s ograničenom odgovornošću za trgovinu</izvorni_sadrzaj>
    <derivirana_varijabla naziv="DomainObject.Predmet.StrankaFormated_1">  EXPLORER SPORT d.o.o.; TIM SISTEM društvo s ograničenom odgovornošću za trgovinu</derivirana_varijabla>
  </DomainObject.Predmet.StrankaFormated>
  <DomainObject.Predmet.StrankaFormatedOIB>
    <izvorni_sadrzaj>  EXPLORER SPORT d.o.o., OIB 51895238027; TIM SISTEM društvo s ograničenom odgovornošću za trgovinu, OIB 35072537518</izvorni_sadrzaj>
    <derivirana_varijabla naziv="DomainObject.Predmet.StrankaFormatedOIB_1">  EXPLORER SPORT d.o.o., OIB 51895238027; TIM SISTEM društvo s ograničenom odgovornošću za trgovinu, OIB 35072537518</derivirana_varijabla>
  </DomainObject.Predmet.StrankaFormatedOIB>
  <DomainObject.Predmet.StrankaFormatedWithAdress>
    <izvorni_sadrzaj> EXPLORER SPORT d.o.o., Trnjanska 37, 10000 Zagreb; TIM SISTEM društvo s ograničenom odgovornošću za trgovinu, Trnjanska cesta 37, 10000 Zagreb</izvorni_sadrzaj>
    <derivirana_varijabla naziv="DomainObject.Predmet.StrankaFormatedWithAdress_1"> EXPLORER SPORT d.o.o., Trnjanska 37, 10000 Zagreb; TIM SISTEM društvo s ograničenom odgovornošću za trgovinu, Trnjanska cesta 37, 10000 Zagreb</derivirana_varijabla>
  </DomainObject.Predmet.StrankaFormatedWithAdress>
  <DomainObject.Predmet.StrankaFormatedWithAdressOIB>
    <izvorni_sadrzaj> EXPLORER SPORT d.o.o., OIB 51895238027, Trnjanska 37, 10000 Zagreb; TIM SISTEM društvo s ograničenom odgovornošću za trgovinu, OIB 35072537518, Trnjanska cesta 37, 10000 Zagreb</izvorni_sadrzaj>
    <derivirana_varijabla naziv="DomainObject.Predmet.StrankaFormatedWithAdressOIB_1"> EXPLORER SPORT d.o.o., OIB 51895238027, Trnjanska 37, 10000 Zagreb; TIM SISTEM društvo s ograničenom odgovornošću za trgovinu, OIB 35072537518, Trnjanska cesta 37, 10000 Zagreb</derivirana_varijabla>
  </DomainObject.Predmet.StrankaFormatedWithAdressOIB>
  <DomainObject.Predmet.StrankaWithAdress>
    <izvorni_sadrzaj>EXPLORER SPORT d.o.o. Trnjanska 37,10000 Zagreb,TIM SISTEM društvo s ograničenom odgovornošću za trgovinu Trnjanska cesta 37,10000 Zagreb</izvorni_sadrzaj>
    <derivirana_varijabla naziv="DomainObject.Predmet.StrankaWithAdress_1">EXPLORER SPORT d.o.o. Trnjanska 37,10000 Zagreb,TIM SISTEM društvo s ograničenom odgovornošću za trgovinu Trnjanska cesta 37,10000 Zagreb</derivirana_varijabla>
  </DomainObject.Predmet.StrankaWithAdress>
  <DomainObject.Predmet.StrankaWithAdressOIB>
    <izvorni_sadrzaj>EXPLORER SPORT d.o.o., OIB 51895238027, Trnjanska 37,10000 Zagreb,TIM SISTEM društvo s ograničenom odgovornošću za trgovinu, OIB 35072537518, Trnjanska cesta 37,10000 Zagreb</izvorni_sadrzaj>
    <derivirana_varijabla naziv="DomainObject.Predmet.StrankaWithAdressOIB_1">EXPLORER SPORT d.o.o., OIB 51895238027, Trnjanska 37,10000 Zagreb,TIM SISTEM društvo s ograničenom odgovornošću za trgovinu, OIB 35072537518, Trnjanska cesta 37,10000 Zagreb</derivirana_varijabla>
  </DomainObject.Predmet.StrankaWithAdressOIB>
  <DomainObject.Predmet.StrankaNazivFormated>
    <izvorni_sadrzaj>EXPLORER SPORT d.o.o.,TIM SISTEM društvo s ograničenom odgovornošću za trgovinu</izvorni_sadrzaj>
    <derivirana_varijabla naziv="DomainObject.Predmet.StrankaNazivFormated_1">EXPLORER SPORT d.o.o.,TIM SISTEM društvo s ograničenom odgovornošću za trgovinu</derivirana_varijabla>
  </DomainObject.Predmet.StrankaNazivFormated>
  <DomainObject.Predmet.StrankaNazivFormatedOIB>
    <izvorni_sadrzaj>EXPLORER SPORT d.o.o., OIB 51895238027,TIM SISTEM društvo s ograničenom odgovornošću za trgovinu, OIB 35072537518</izvorni_sadrzaj>
    <derivirana_varijabla naziv="DomainObject.Predmet.StrankaNazivFormatedOIB_1">EXPLORER SPORT d.o.o., OIB 51895238027,TIM SISTEM društvo s ograničenom odgovornošću za trgovinu, OIB 35072537518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EXPLORER SPORT d.o.o.</item>
      <item>TIM SISTEM društvo s ograničenom odgovornošću za trgovinu</item>
    </izvorni_sadrzaj>
    <derivirana_varijabla naziv="DomainObject.Predmet.StrankaListFormated_1">
      <item>EXPLORER SPORT d.o.o.</item>
      <item>TIM SISTEM društvo s ograničenom odgovornošću za trgovinu</item>
    </derivirana_varijabla>
  </DomainObject.Predmet.StrankaListFormated>
  <DomainObject.Predmet.StrankaListFormatedOIB>
    <izvorni_sadrzaj>
      <item>EXPLORER SPORT d.o.o., OIB 51895238027</item>
      <item>TIM SISTEM društvo s ograničenom odgovornošću za trgovinu, OIB 35072537518</item>
    </izvorni_sadrzaj>
    <derivirana_varijabla naziv="DomainObject.Predmet.StrankaListFormatedOIB_1">
      <item>EXPLORER SPORT d.o.o., OIB 51895238027</item>
      <item>TIM SISTEM društvo s ograničenom odgovornošću za trgovinu, OIB 35072537518</item>
    </derivirana_varijabla>
  </DomainObject.Predmet.StrankaListFormatedOIB>
  <DomainObject.Predmet.StrankaListFormatedWithAdress>
    <izvorni_sadrzaj>
      <item>EXPLORER SPORT d.o.o., Trnjanska 37, 10000 Zagreb</item>
      <item>TIM SISTEM društvo s ograničenom odgovornošću za trgovinu, Trnjanska cesta 37, 10000 Zagreb</item>
    </izvorni_sadrzaj>
    <derivirana_varijabla naziv="DomainObject.Predmet.StrankaListFormatedWithAdress_1">
      <item>EXPLORER SPORT d.o.o., Trnjanska 37, 10000 Zagreb</item>
      <item>TIM SISTEM društvo s ograničenom odgovornošću za trgovinu, Trnjanska cesta 37, 10000 Zagreb</item>
    </derivirana_varijabla>
  </DomainObject.Predmet.StrankaListFormatedWithAdress>
  <DomainObject.Predmet.StrankaListFormatedWithAdressOIB>
    <izvorni_sadrzaj>
      <item>EXPLORER SPORT d.o.o., OIB 51895238027, Trnjanska 37, 10000 Zagreb</item>
      <item>TIM SISTEM društvo s ograničenom odgovornošću za trgovinu, OIB 35072537518, Trnjanska cesta 37, 10000 Zagreb</item>
    </izvorni_sadrzaj>
    <derivirana_varijabla naziv="DomainObject.Predmet.StrankaListFormatedWithAdressOIB_1">
      <item>EXPLORER SPORT d.o.o., OIB 51895238027, Trnjanska 37, 10000 Zagreb</item>
      <item>TIM SISTEM društvo s ograničenom odgovornošću za trgovinu, OIB 35072537518, Trnjanska cesta 37, 10000 Zagreb</item>
    </derivirana_varijabla>
  </DomainObject.Predmet.StrankaListFormatedWithAdressOIB>
  <DomainObject.Predmet.StrankaListNazivFormated>
    <izvorni_sadrzaj>
      <item>EXPLORER SPORT d.o.o.</item>
      <item>TIM SISTEM društvo s ograničenom odgovornošću za trgovinu</item>
    </izvorni_sadrzaj>
    <derivirana_varijabla naziv="DomainObject.Predmet.StrankaListNazivFormated_1">
      <item>EXPLORER SPORT d.o.o.</item>
      <item>TIM SISTEM društvo s ograničenom odgovornošću za trgovinu</item>
    </derivirana_varijabla>
  </DomainObject.Predmet.StrankaListNazivFormated>
  <DomainObject.Predmet.StrankaListNazivFormatedOIB>
    <izvorni_sadrzaj>
      <item>EXPLORER SPORT d.o.o., OIB 51895238027</item>
      <item>TIM SISTEM društvo s ograničenom odgovornošću za trgovinu, OIB 35072537518</item>
    </izvorni_sadrzaj>
    <derivirana_varijabla naziv="DomainObject.Predmet.StrankaListNazivFormatedOIB_1">
      <item>EXPLORER SPORT d.o.o., OIB 51895238027</item>
      <item>TIM SISTEM društvo s ograničenom odgovornošću za trgovinu, OIB 35072537518</item>
    </derivirana_varijabla>
  </DomainObject.Predmet.StrankaListNazivFormatedOIB>
  <DomainObject.Predmet.ProtuStrankaListFormated>
    <izvorni_sadrzaj>
      <item>EXPLORER SPORT d.o.o.</item>
    </izvorni_sadrzaj>
    <derivirana_varijabla naziv="DomainObject.Predmet.ProtuStrankaListFormated_1">
      <item>EXPLORER SPORT d.o.o.</item>
    </derivirana_varijabla>
  </DomainObject.Predmet.ProtuStrankaListFormated>
  <DomainObject.Predmet.ProtuStrankaListFormatedOIB>
    <izvorni_sadrzaj>
      <item>EXPLORER SPORT d.o.o., OIB 51895238027</item>
    </izvorni_sadrzaj>
    <derivirana_varijabla naziv="DomainObject.Predmet.ProtuStrankaListFormatedOIB_1">
      <item>EXPLORER SPORT d.o.o., OIB 51895238027</item>
    </derivirana_varijabla>
  </DomainObject.Predmet.ProtuStrankaListFormatedOIB>
  <DomainObject.Predmet.ProtuStrankaListFormatedWithAdress>
    <izvorni_sadrzaj>
      <item>EXPLORER SPORT d.o.o., Trnjanska 37, 10000 Zagreb</item>
    </izvorni_sadrzaj>
    <derivirana_varijabla naziv="DomainObject.Predmet.ProtuStrankaListFormatedWithAdress_1">
      <item>EXPLORER SPORT d.o.o., Trnjanska 37, 10000 Zagreb</item>
    </derivirana_varijabla>
  </DomainObject.Predmet.ProtuStrankaListFormatedWithAdress>
  <DomainObject.Predmet.ProtuStrankaListFormatedWithAdressOIB>
    <izvorni_sadrzaj>
      <item>EXPLORER SPORT d.o.o., OIB 51895238027, Trnjanska 37, 10000 Zagreb</item>
    </izvorni_sadrzaj>
    <derivirana_varijabla naziv="DomainObject.Predmet.ProtuStrankaListFormatedWithAdressOIB_1">
      <item>EXPLORER SPORT d.o.o., OIB 51895238027, Trnjanska 37, 10000 Zagreb</item>
    </derivirana_varijabla>
  </DomainObject.Predmet.ProtuStrankaListFormatedWithAdressOIB>
  <DomainObject.Predmet.ProtuStrankaListNazivFormated>
    <izvorni_sadrzaj>
      <item>EXPLORER SPORT d.o.o.</item>
    </izvorni_sadrzaj>
    <derivirana_varijabla naziv="DomainObject.Predmet.ProtuStrankaListNazivFormated_1">
      <item>EXPLORER SPORT d.o.o.</item>
    </derivirana_varijabla>
  </DomainObject.Predmet.ProtuStrankaListNazivFormated>
  <DomainObject.Predmet.ProtuStrankaListNazivFormatedOIB>
    <izvorni_sadrzaj>
      <item>EXPLORER SPORT d.o.o., OIB 51895238027</item>
    </izvorni_sadrzaj>
    <derivirana_varijabla naziv="DomainObject.Predmet.ProtuStrankaListNazivFormatedOIB_1">
      <item>EXPLORER SPORT d.o.o., OIB 51895238027</item>
    </derivirana_varijabla>
  </DomainObject.Predmet.ProtuStrankaListNazivFormatedOIB>
  <DomainObject.Predmet.OstaliListFormated>
    <izvorni_sadrzaj>
      <item>Daniel Deković</item>
      <item>Momir Stanić</item>
      <item>Odvjetničko društvo Župić &amp; partneri d.o.o</item>
      <item>OD Jujnović, LUčić, Marković j.t.d.</item>
      <item>Gordana Prolić Dubroja</item>
      <item>OD Župić i partneri</item>
      <item>ZOU Olujić, Pezić, Olujić</item>
      <item>OD Buterin i Posavec d.o.o.</item>
      <item>OD Kos &amp; Partneri j.t.d.</item>
    </izvorni_sadrzaj>
    <derivirana_varijabla naziv="DomainObject.Predmet.OstaliListFormated_1">
      <item>Daniel Deković</item>
      <item>Momir Stanić</item>
      <item>Odvjetničko društvo Župić &amp; partneri d.o.o</item>
      <item>OD Jujnović, LUčić, Marković j.t.d.</item>
      <item>Gordana Prolić Dubroja</item>
      <item>OD Župić i partneri</item>
      <item>ZOU Olujić, Pezić, Olujić</item>
      <item>OD Buterin i Posavec d.o.o.</item>
      <item>OD Kos &amp; Partneri j.t.d.</item>
    </derivirana_varijabla>
  </DomainObject.Predmet.OstaliListFormated>
  <DomainObject.Predmet.OstaliListFormatedOIB>
    <izvorni_sadrzaj>
      <item>Daniel Deković, OIB 76292704973</item>
      <item>Momir Stanić, OIB 67882084358</item>
      <item>Odvjetničko društvo Župić &amp; partneri d.o.o, OIB 42524586447</item>
      <item>OD Jujnović, LUčić, Marković j.t.d.</item>
      <item>Gordana Prolić Dubroja</item>
      <item>OD Župić i partneri</item>
      <item>ZOU Olujić, Pezić, Olujić</item>
      <item>OD Buterin i Posavec d.o.o.</item>
      <item>OD Kos &amp; Partneri j.t.d.</item>
    </izvorni_sadrzaj>
    <derivirana_varijabla naziv="DomainObject.Predmet.OstaliListFormatedOIB_1">
      <item>Daniel Deković, OIB 76292704973</item>
      <item>Momir Stanić, OIB 67882084358</item>
      <item>Odvjetničko društvo Župić &amp; partneri d.o.o, OIB 42524586447</item>
      <item>OD Jujnović, LUčić, Marković j.t.d.</item>
      <item>Gordana Prolić Dubroja</item>
      <item>OD Župić i partneri</item>
      <item>ZOU Olujić, Pezić, Olujić</item>
      <item>OD Buterin i Posavec d.o.o.</item>
      <item>OD Kos &amp; Partneri j.t.d.</item>
    </derivirana_varijabla>
  </DomainObject.Predmet.OstaliListFormatedOIB>
  <DomainObject.Predmet.OstaliListFormatedWithAdress>
    <izvorni_sadrzaj>
      <item>Daniel Deković, Novačka 329, 10000 Zagreb</item>
      <item>Momir Stanić, Šestinski Vrh 39, 10000 Zagreb</item>
      <item>Odvjetničko društvo Župić &amp; partneri d.o.o, Radnička cesta 37B, 10000 Zagreb</item>
      <item>OD Jujnović, LUčić, Marković j.t.d., Strojarska cesta 20/XXII, 10000 Zagreb</item>
      <item>Gordana Prolić Dubroja, Radnička cesta 52, 10000 Zagreb</item>
      <item>OD Župić i partneri, Radnička cesta 37b, 10000 Zagreb</item>
      <item>ZOU Olujić, Pezić, Olujić, Marulićev trg 2, 10000 Zagreb</item>
      <item>OD Buterin i Posavec d.o.o., Draškovićeva 82, 10000 Zagreb</item>
      <item>OD Kos &amp; Partneri j.t.d., Nodilova 1, 10000 Zagreb</item>
    </izvorni_sadrzaj>
    <derivirana_varijabla naziv="DomainObject.Predmet.OstaliListFormatedWithAdress_1">
      <item>Daniel Deković, Novačka 329, 10000 Zagreb</item>
      <item>Momir Stanić, Šestinski Vrh 39, 10000 Zagreb</item>
      <item>Odvjetničko društvo Župić &amp; partneri d.o.o, Radnička cesta 37B, 10000 Zagreb</item>
      <item>OD Jujnović, LUčić, Marković j.t.d., Strojarska cesta 20/XXII, 10000 Zagreb</item>
      <item>Gordana Prolić Dubroja, Radnička cesta 52, 10000 Zagreb</item>
      <item>OD Župić i partneri, Radnička cesta 37b, 10000 Zagreb</item>
      <item>ZOU Olujić, Pezić, Olujić, Marulićev trg 2, 10000 Zagreb</item>
      <item>OD Buterin i Posavec d.o.o., Draškovićeva 82, 10000 Zagreb</item>
      <item>OD Kos &amp; Partneri j.t.d., Nodilova 1, 10000 Zagreb</item>
    </derivirana_varijabla>
  </DomainObject.Predmet.OstaliListFormatedWithAdress>
  <DomainObject.Predmet.OstaliListFormatedWithAdressOIB>
    <izvorni_sadrzaj>
      <item>Daniel Deković, OIB 76292704973, Novačka 329, 10000 Zagreb</item>
      <item>Momir Stanić, OIB 67882084358, Šestinski Vrh 39, 10000 Zagreb</item>
      <item>Odvjetničko društvo Župić &amp; partneri d.o.o, OIB 42524586447, Radnička cesta 37B, 10000 Zagreb</item>
      <item>OD Jujnović, LUčić, Marković j.t.d., Strojarska cesta 20/XXII, 10000 Zagreb</item>
      <item>Gordana Prolić Dubroja, Radnička cesta 52, 10000 Zagreb</item>
      <item>OD Župić i partneri, Radnička cesta 37b, 10000 Zagreb</item>
      <item>ZOU Olujić, Pezić, Olujić, Marulićev trg 2, 10000 Zagreb</item>
      <item>OD Buterin i Posavec d.o.o., Draškovićeva 82, 10000 Zagreb</item>
      <item>OD Kos &amp; Partneri j.t.d., Nodilova 1, 10000 Zagreb</item>
    </izvorni_sadrzaj>
    <derivirana_varijabla naziv="DomainObject.Predmet.OstaliListFormatedWithAdressOIB_1">
      <item>Daniel Deković, OIB 76292704973, Novačka 329, 10000 Zagreb</item>
      <item>Momir Stanić, OIB 67882084358, Šestinski Vrh 39, 10000 Zagreb</item>
      <item>Odvjetničko društvo Župić &amp; partneri d.o.o, OIB 42524586447, Radnička cesta 37B, 10000 Zagreb</item>
      <item>OD Jujnović, LUčić, Marković j.t.d., Strojarska cesta 20/XXII, 10000 Zagreb</item>
      <item>Gordana Prolić Dubroja, Radnička cesta 52, 10000 Zagreb</item>
      <item>OD Župić i partneri, Radnička cesta 37b, 10000 Zagreb</item>
      <item>ZOU Olujić, Pezić, Olujić, Marulićev trg 2, 10000 Zagreb</item>
      <item>OD Buterin i Posavec d.o.o., Draškovićeva 82, 10000 Zagreb</item>
      <item>OD Kos &amp; Partneri j.t.d., Nodilova 1, 10000 Zagreb</item>
    </derivirana_varijabla>
  </DomainObject.Predmet.OstaliListFormatedWithAdressOIB>
  <DomainObject.Predmet.OstaliListNazivFormated>
    <izvorni_sadrzaj>
      <item>Daniel Deković</item>
      <item>Momir Stanić</item>
      <item>Odvjetničko društvo Župić &amp; partneri d.o.o</item>
      <item>OD Jujnović, LUčić, Marković j.t.d.</item>
      <item>Gordana Prolić Dubroja</item>
      <item>OD Župić i partneri</item>
      <item>ZOU Olujić, Pezić, Olujić</item>
      <item>OD Buterin i Posavec d.o.o.</item>
      <item>OD Kos &amp; Partneri j.t.d.</item>
    </izvorni_sadrzaj>
    <derivirana_varijabla naziv="DomainObject.Predmet.OstaliListNazivFormated_1">
      <item>Daniel Deković</item>
      <item>Momir Stanić</item>
      <item>Odvjetničko društvo Župić &amp; partneri d.o.o</item>
      <item>OD Jujnović, LUčić, Marković j.t.d.</item>
      <item>Gordana Prolić Dubroja</item>
      <item>OD Župić i partneri</item>
      <item>ZOU Olujić, Pezić, Olujić</item>
      <item>OD Buterin i Posavec d.o.o.</item>
      <item>OD Kos &amp; Partneri j.t.d.</item>
    </derivirana_varijabla>
  </DomainObject.Predmet.OstaliListNazivFormated>
  <DomainObject.Predmet.OstaliListNazivFormatedOIB>
    <izvorni_sadrzaj>
      <item>Daniel Deković, OIB 76292704973</item>
      <item>Momir Stanić, OIB 67882084358</item>
      <item>Odvjetničko društvo Župić &amp; partneri d.o.o, OIB 42524586447</item>
      <item>OD Jujnović, LUčić, Marković j.t.d.</item>
      <item>Gordana Prolić Dubroja</item>
      <item>OD Župić i partneri</item>
      <item>ZOU Olujić, Pezić, Olujić</item>
      <item>OD Buterin i Posavec d.o.o.</item>
      <item>OD Kos &amp; Partneri j.t.d.</item>
    </izvorni_sadrzaj>
    <derivirana_varijabla naziv="DomainObject.Predmet.OstaliListNazivFormatedOIB_1">
      <item>Daniel Deković, OIB 76292704973</item>
      <item>Momir Stanić, OIB 67882084358</item>
      <item>Odvjetničko društvo Župić &amp; partneri d.o.o, OIB 42524586447</item>
      <item>OD Jujnović, LUčić, Marković j.t.d.</item>
      <item>Gordana Prolić Dubroja</item>
      <item>OD Župić i partneri</item>
      <item>ZOU Olujić, Pezić, Olujić</item>
      <item>OD Buterin i Posavec d.o.o.</item>
      <item>OD Kos &amp; Partneri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St-876/2018-29</izvorni_sadrzaj>
    <derivirana_varijabla naziv="DomainObject.PoslovniBrojDokumenta_1">St-876/2018-29</derivirana_varijabla>
  </DomainObject.PoslovniBrojDokumenta>
  <DomainObject.Predmet.StrankaIDrugi>
    <izvorni_sadrzaj>EXPLORER SPORT d.o.o. i dr.</izvorni_sadrzaj>
    <derivirana_varijabla naziv="DomainObject.Predmet.StrankaIDrugi_1">EXPLORER SPORT d.o.o. i dr.</derivirana_varijabla>
  </DomainObject.Predmet.StrankaIDrugi>
  <DomainObject.Predmet.ProtustrankaIDrugi>
    <izvorni_sadrzaj>EXPLORER SPORT d.o.o.</izvorni_sadrzaj>
    <derivirana_varijabla naziv="DomainObject.Predmet.ProtustrankaIDrugi_1">EXPLORER SPORT d.o.o.</derivirana_varijabla>
  </DomainObject.Predmet.ProtustrankaIDrugi>
  <DomainObject.Predmet.StrankaIDrugiAdressOIB>
    <izvorni_sadrzaj>EXPLORER SPORT d.o.o., OIB 51895238027, Trnjanska 37, 10000 Zagreb i dr.</izvorni_sadrzaj>
    <derivirana_varijabla naziv="DomainObject.Predmet.StrankaIDrugiAdressOIB_1">EXPLORER SPORT d.o.o., OIB 51895238027, Trnjanska 37, 10000 Zagreb i dr.</derivirana_varijabla>
  </DomainObject.Predmet.StrankaIDrugiAdressOIB>
  <DomainObject.Predmet.ProtustrankaIDrugiAdressOIB>
    <izvorni_sadrzaj>EXPLORER SPORT d.o.o., OIB 51895238027, Trnjanska 37, 10000 Zagreb</izvorni_sadrzaj>
    <derivirana_varijabla naziv="DomainObject.Predmet.ProtustrankaIDrugiAdressOIB_1">EXPLORER SPORT d.o.o., OIB 51895238027, Trnjanska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EXPLORER SPORT d.o.o.</item>
      <item>EXPLORER SPORT d.o.o.</item>
      <item>TIM SISTEM društvo s ograničenom odgovornošću za trgovinu</item>
      <item>Daniel Deković</item>
      <item>Momir Stanić</item>
      <item>Odvjetničko društvo Župić &amp; partneri d.o.o</item>
      <item>OD Jujnović, LUčić, Marković j.t.d.</item>
      <item>Gordana Prolić Dubroja</item>
      <item>OD Župić i partneri</item>
      <item>ZOU Olujić, Pezić, Olujić</item>
      <item>OD Buterin i Posavec d.o.o.</item>
      <item>OD Kos &amp; Partneri j.t.d.</item>
    </izvorni_sadrzaj>
    <derivirana_varijabla naziv="DomainObject.Predmet.SudioniciListNaziv_1">
      <item>EXPLORER SPORT d.o.o.</item>
      <item>EXPLORER SPORT d.o.o.</item>
      <item>TIM SISTEM društvo s ograničenom odgovornošću za trgovinu</item>
      <item>Daniel Deković</item>
      <item>Momir Stanić</item>
      <item>Odvjetničko društvo Župić &amp; partneri d.o.o</item>
      <item>OD Jujnović, LUčić, Marković j.t.d.</item>
      <item>Gordana Prolić Dubroja</item>
      <item>OD Župić i partneri</item>
      <item>ZOU Olujić, Pezić, Olujić</item>
      <item>OD Buterin i Posavec d.o.o.</item>
      <item>OD Kos &amp; Partneri j.t.d.</item>
    </derivirana_varijabla>
  </DomainObject.Predmet.SudioniciListNaziv>
  <DomainObject.Predmet.SudioniciListAdressOIB>
    <izvorni_sadrzaj>
      <item>EXPLORER SPORT d.o.o., OIB 51895238027, Trnjanska 37,10000 Zagreb</item>
      <item>EXPLORER SPORT d.o.o., OIB 51895238027, Trnjanska 37,10000 Zagreb</item>
      <item>TIM SISTEM društvo s ograničenom odgovornošću za trgovinu, OIB 35072537518, Trnjanska cesta 37,10000 Zagreb</item>
      <item>Daniel Deković, OIB 76292704973, Novačka 329,10000 Zagreb</item>
      <item>Momir Stanić, OIB 67882084358, Šestinski Vrh 39,10000 Zagreb</item>
      <item>Odvjetničko društvo Župić &amp; partneri d.o.o, OIB 42524586447, Radnička cesta 37B,10000 Zagreb</item>
      <item>OD Jujnović, LUčić, Marković j.t.d., Strojarska cesta 20/XXII,10000 Zagreb</item>
      <item>Gordana Prolić Dubroja, Radnička cesta 52,10000 Zagreb</item>
      <item>OD Župić i partneri, Radnička cesta 37b,10000 Zagreb</item>
      <item>ZOU Olujić, Pezić, Olujić, Marulićev trg 2,10000 Zagreb</item>
      <item>OD Buterin i Posavec d.o.o., Draškovićeva 82,10000 Zagreb</item>
      <item>OD Kos &amp; Partneri j.t.d., Nodilova 1,10000 Zagreb</item>
    </izvorni_sadrzaj>
    <derivirana_varijabla naziv="DomainObject.Predmet.SudioniciListAdressOIB_1">
      <item>EXPLORER SPORT d.o.o., OIB 51895238027, Trnjanska 37,10000 Zagreb</item>
      <item>EXPLORER SPORT d.o.o., OIB 51895238027, Trnjanska 37,10000 Zagreb</item>
      <item>TIM SISTEM društvo s ograničenom odgovornošću za trgovinu, OIB 35072537518, Trnjanska cesta 37,10000 Zagreb</item>
      <item>Daniel Deković, OIB 76292704973, Novačka 329,10000 Zagreb</item>
      <item>Momir Stanić, OIB 67882084358, Šestinski Vrh 39,10000 Zagreb</item>
      <item>Odvjetničko društvo Župić &amp; partneri d.o.o, OIB 42524586447, Radnička cesta 37B,10000 Zagreb</item>
      <item>OD Jujnović, LUčić, Marković j.t.d., Strojarska cesta 20/XXII,10000 Zagreb</item>
      <item>Gordana Prolić Dubroja, Radnička cesta 52,10000 Zagreb</item>
      <item>OD Župić i partneri, Radnička cesta 37b,10000 Zagreb</item>
      <item>ZOU Olujić, Pezić, Olujić, Marulićev trg 2,10000 Zagreb</item>
      <item>OD Buterin i Posavec d.o.o., Draškovićeva 82,10000 Zagreb</item>
      <item>OD Kos &amp; Partneri j.t.d., Nodilova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51895238027</item>
      <item>, OIB 51895238027</item>
      <item>, OIB 35072537518</item>
      <item>, OIB 76292704973</item>
      <item>, OIB 67882084358</item>
      <item>, OIB 42524586447</item>
      <item>, OIB null</item>
      <item>, OIB null</item>
      <item>, OIB null</item>
      <item>, OIB null</item>
      <item>, OIB null</item>
      <item>, OIB null</item>
    </izvorni_sadrzaj>
    <derivirana_varijabla naziv="DomainObject.Predmet.SudioniciListNazivOIB_1">
      <item>, OIB 51895238027</item>
      <item>, OIB 51895238027</item>
      <item>, OIB 35072537518</item>
      <item>, OIB 76292704973</item>
      <item>, OIB 67882084358</item>
      <item>, OIB 42524586447</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764B08-BD39-41FA-B4BB-96C6367A71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22</properties:Pages>
  <properties:Words>6084</properties:Words>
  <properties:Characters>34777</properties:Characters>
  <properties:Lines>2284</properties:Lines>
  <properties:Paragraphs>1600</properties:Paragraphs>
  <properties:TotalTime>114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2018-10-26T10:37:00Z</dcterms:created>
  <dc:creator>Ante Galić</dc:creator>
  <cp:lastModifiedBy>Mirjana Gašparić</cp:lastModifiedBy>
  <cp:lastPrinted>2018-10-17T07:56:00Z</cp:lastPrinted>
  <dcterms:modified xmlns:xsi="http://www.w3.org/2001/XMLSchema-instance" xsi:type="dcterms:W3CDTF">2018-10-29T09:22:00Z</dcterms:modified>
  <cp:revision>67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St-876/2018-29 / Zapisnik - Ročište za sklapanje predstečajne nagodbe (St-876-2018 EXPLORER SPORT ispitivanje tražbina-predstečajni postupak.docx)</vt:lpwstr>
  </prop:property>
  <prop:property name="CC_coloring" pid="4" fmtid="{D5CDD505-2E9C-101B-9397-08002B2CF9AE}">
    <vt:bool>false</vt:bool>
  </prop:property>
  <prop:property name="BrojStranica" pid="5" fmtid="{D5CDD505-2E9C-101B-9397-08002B2CF9AE}">
    <vt:i4>22</vt:i4>
  </prop:property>
</prop:Properties>
</file>