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31e6" w14:paraId="b9331e6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3333" w:rsidP="001A3333" w:rsidR="001A3333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CODE PAK d.o.o.</w:t>
      </w:r>
    </w:p>
    <w:p w:rsidRDefault="001A3333" w:rsidP="001A3333" w:rsidR="001A3333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OIB: 80760420362</w:t>
      </w:r>
    </w:p>
    <w:p w:rsidRDefault="001A3333" w:rsidP="001A3333" w:rsidR="001A3333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Ulica Augusta Šenoe 7</w:t>
      </w:r>
    </w:p>
    <w:p w:rsidRDefault="001A3333" w:rsidP="001A3333" w:rsidR="001A3333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43000 Bjelovar</w:t>
      </w:r>
    </w:p>
    <w:p w:rsidRDefault="001A3333" w:rsidP="001A3333" w:rsidR="001A3333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   </w:t>
      </w:r>
      <w:r>
        <w:rPr>
          <w:rFonts w:eastAsia="Calibri"/>
        </w:rPr>
        <w:tab/>
        <w:t xml:space="preserve">  Trgovački sud u Bjelovaru</w:t>
      </w:r>
    </w:p>
    <w:p w:rsidRDefault="001A3333" w:rsidP="001A3333" w:rsidR="001A3333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Šetalište dr. </w:t>
      </w:r>
      <w:proofErr w:type="spellStart"/>
      <w:r>
        <w:rPr>
          <w:rFonts w:eastAsia="Calibri"/>
        </w:rPr>
        <w:t>Ivše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Lebovića</w:t>
      </w:r>
      <w:proofErr w:type="spellEnd"/>
      <w:r>
        <w:rPr>
          <w:rFonts w:eastAsia="Calibri"/>
        </w:rPr>
        <w:t xml:space="preserve"> 42</w:t>
      </w:r>
      <w:r>
        <w:rPr>
          <w:rFonts w:eastAsia="Calibri"/>
        </w:rPr>
        <w:br/>
        <w:t xml:space="preserve">  43000 Bjelovar</w:t>
      </w:r>
    </w:p>
    <w:p w:rsidRDefault="001A3333" w:rsidP="001A3333" w:rsidR="001A3333">
      <w:pPr>
        <w:spacing w:lineRule="auto" w:line="360"/>
        <w:jc w:val="center"/>
        <w:rPr>
          <w:rFonts w:eastAsia="MS Mincho"/>
          <w:b/>
          <w:color w:val="4F81BD"/>
        </w:rPr>
      </w:pPr>
    </w:p>
    <w:p w:rsidRDefault="001A3333" w:rsidP="001A3333" w:rsidR="001A3333">
      <w:pPr>
        <w:spacing w:lineRule="auto" w:line="360"/>
        <w:jc w:val="center"/>
        <w:rPr>
          <w:b/>
          <w:color w:val="4F81BD"/>
        </w:rPr>
      </w:pPr>
    </w:p>
    <w:p w:rsidRDefault="001A3333" w:rsidP="001A3333" w:rsidR="001A3333">
      <w:pPr>
        <w:spacing w:lineRule="auto" w:line="360"/>
        <w:jc w:val="center"/>
        <w:rPr>
          <w:b/>
          <w:color w:val="4F81BD"/>
          <w:sz w:val="32"/>
          <w:szCs w:val="32"/>
        </w:rPr>
      </w:pPr>
      <w:r>
        <w:rPr>
          <w:b/>
          <w:color w:val="4F81BD"/>
          <w:sz w:val="32"/>
          <w:szCs w:val="32"/>
        </w:rPr>
        <w:t>POPIS RAZLUČNIH PRAVA</w:t>
      </w:r>
    </w:p>
    <w:p w:rsidRDefault="001A3333" w:rsidP="001A3333" w:rsidR="001A3333">
      <w:pPr>
        <w:spacing w:lineRule="auto" w:line="360"/>
        <w:ind w:left="720"/>
        <w:jc w:val="center"/>
        <w:rPr>
          <w:rFonts w:eastAsia="Calibri"/>
          <w:color w:val="000000"/>
          <w:lang w:val="hr-BA"/>
        </w:rPr>
      </w:pPr>
    </w:p>
    <w:p w:rsidRDefault="001A3333" w:rsidP="001A3333" w:rsidR="001A3333">
      <w:pPr>
        <w:spacing w:lineRule="auto" w:line="360"/>
        <w:ind w:left="720"/>
        <w:rPr>
          <w:rStyle w:val="tabletextfield"/>
          <w:rFonts w:eastAsia="MS Mincho"/>
        </w:rPr>
      </w:pPr>
    </w:p>
    <w:tbl>
      <w:tblPr>
        <w:tblW w:type="dxa" w:w="10393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1843"/>
        <w:gridCol w:w="2268"/>
        <w:gridCol w:w="2693"/>
        <w:gridCol w:w="2880"/>
      </w:tblGrid>
      <w:tr w:rsidTr="001A3333" w:rsidR="001A33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CC2E5" w:color="auto" w:val="clear"/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lang w:eastAsia="en-GB" w:val="en-GB"/>
              </w:rPr>
              <w:t>RB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CC2E5" w:color="auto" w:val="clear"/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lang w:eastAsia="en-GB" w:val="en-GB"/>
              </w:rPr>
              <w:t>OIB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CC2E5" w:color="auto" w:val="clear"/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lang w:eastAsia="en-GB" w:val="en-GB"/>
              </w:rPr>
              <w:t xml:space="preserve">NAZIV VJEROVNIKA 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CC2E5" w:color="auto" w:val="clear"/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lang w:eastAsia="en-GB" w:val="en-GB"/>
              </w:rPr>
              <w:t>IZNOS OBVEZE</w:t>
            </w:r>
          </w:p>
        </w:tc>
        <w:tc>
          <w:tcPr>
            <w:tcW w:type="dxa" w:w="2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CC2E5" w:color="auto" w:val="clear"/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lang w:eastAsia="en-GB" w:val="en-GB"/>
              </w:rPr>
              <w:t>NAPOMENA</w:t>
            </w:r>
          </w:p>
        </w:tc>
      </w:tr>
      <w:tr w:rsidTr="001A3333" w:rsidR="001A3333">
        <w:trPr>
          <w:trHeight w:val="322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  <w:lang w:eastAsia="en-GB" w:val="en-GB"/>
              </w:rPr>
              <w:t>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US"/>
              </w:rPr>
            </w:pPr>
            <w:r>
              <w:rPr>
                <w:rFonts w:eastAsia="Times New Roman"/>
                <w:color w:val="000000"/>
                <w:lang w:eastAsia="en-GB"/>
              </w:rPr>
              <w:t>13667298928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  <w:lang w:eastAsia="en-GB" w:val="en-GB"/>
              </w:rPr>
              <w:t xml:space="preserve">H-ABDUCO 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>9.842.002,34</w:t>
            </w:r>
          </w:p>
        </w:tc>
        <w:tc>
          <w:tcPr>
            <w:tcW w:type="dxa" w:w="2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ZK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uložak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1919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KO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općina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319961, MATULJI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Čestica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1185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ZK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uložak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1918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KO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općina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319961, MATULJI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Čestica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1184</w:t>
            </w:r>
          </w:p>
        </w:tc>
      </w:tr>
      <w:tr w:rsidTr="001A3333" w:rsidR="001A3333">
        <w:trPr>
          <w:trHeight w:val="3108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  <w:lang w:eastAsia="en-GB" w:val="en-GB"/>
              </w:rPr>
              <w:lastRenderedPageBreak/>
              <w:t>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US"/>
              </w:rPr>
            </w:pPr>
            <w:r>
              <w:rPr>
                <w:rFonts w:eastAsia="Times New Roman"/>
                <w:color w:val="000000"/>
                <w:lang w:eastAsia="en-GB"/>
              </w:rPr>
              <w:t>47965841018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  <w:lang w:eastAsia="en-GB" w:val="en-GB"/>
              </w:rPr>
              <w:t>TRANSADRIA, MEĐ. ŠPEDICIJA D.D. U STEČAJU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>4.162.940,00</w:t>
            </w:r>
          </w:p>
        </w:tc>
        <w:tc>
          <w:tcPr>
            <w:tcW w:type="dxa" w:w="2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ZK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uložak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1919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KO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općina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319961, MATULJI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Čestica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1185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ZK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uložak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1918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KO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općina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319961, MATULJI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Čestica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1184</w:t>
            </w:r>
          </w:p>
        </w:tc>
      </w:tr>
      <w:tr w:rsidTr="001A3333" w:rsidR="001A3333">
        <w:trPr>
          <w:trHeight w:val="28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  <w:lang w:eastAsia="en-GB" w:val="en-GB"/>
              </w:rPr>
              <w:t>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US"/>
              </w:rPr>
            </w:pPr>
            <w:r>
              <w:rPr>
                <w:rFonts w:eastAsia="Times New Roman"/>
                <w:color w:val="000000"/>
                <w:lang w:eastAsia="en-GB"/>
              </w:rPr>
              <w:t>12875096243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  <w:lang w:eastAsia="en-GB" w:val="en-GB"/>
              </w:rPr>
              <w:t>PPK VALPOVO D.D.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>2.728.634,51</w:t>
            </w:r>
          </w:p>
        </w:tc>
        <w:tc>
          <w:tcPr>
            <w:tcW w:type="dxa" w:w="2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ZK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uložak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1919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KO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općina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319961, MATULJI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Čestica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1185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ZK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uložak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1918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KO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općina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319961, MATULJI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Čestica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1184</w:t>
            </w:r>
          </w:p>
        </w:tc>
      </w:tr>
      <w:tr w:rsidTr="001A3333" w:rsidR="001A3333">
        <w:trPr>
          <w:trHeight w:val="2833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  <w:lang w:eastAsia="en-GB" w:val="en-GB"/>
              </w:rPr>
              <w:t>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US"/>
              </w:rPr>
            </w:pPr>
            <w:r>
              <w:rPr>
                <w:rFonts w:eastAsia="Times New Roman"/>
                <w:color w:val="000000"/>
                <w:lang w:eastAsia="en-GB"/>
              </w:rPr>
              <w:t>26187994862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  <w:lang w:eastAsia="en-GB" w:val="en-GB"/>
              </w:rPr>
              <w:t>CROATIA OSIGURANJE D.D.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jc w:val="center"/>
              <w:rPr>
                <w:rFonts w:eastAsia="Calibri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>13.955,66</w:t>
            </w:r>
          </w:p>
        </w:tc>
        <w:tc>
          <w:tcPr>
            <w:tcW w:type="dxa" w:w="2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ZK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uložak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1919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KO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općina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319961, MATULJI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Čestica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1185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ZK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uložak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1918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KO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općina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319961, MATULJI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b/>
                <w:color w:val="000000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Čestica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1184</w:t>
            </w:r>
          </w:p>
        </w:tc>
      </w:tr>
      <w:tr w:rsidTr="001A3333" w:rsidR="001A3333">
        <w:trPr>
          <w:trHeight w:val="2817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  <w:lang w:eastAsia="en-GB" w:val="en-GB"/>
              </w:rPr>
              <w:lastRenderedPageBreak/>
              <w:t>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>52634238587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  <w:lang w:eastAsia="en-GB" w:val="en-GB"/>
              </w:rPr>
              <w:t>RH, MF, POREZNA UPRAVA, PU RIJEKA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>2.409.615,08</w:t>
            </w:r>
          </w:p>
        </w:tc>
        <w:tc>
          <w:tcPr>
            <w:tcW w:type="dxa" w:w="2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ZK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uložak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1919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KO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općina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319961, MATULJI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Čestica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1185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ZK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uložak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1918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  <w:lang w:eastAsia="en-GB" w:val="en-GB"/>
              </w:rPr>
              <w:t xml:space="preserve">KO </w:t>
            </w: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općina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319961, MATULJI</w:t>
            </w:r>
          </w:p>
          <w:p w:rsidRDefault="001A3333" w:rsidR="001A3333">
            <w:pPr>
              <w:spacing w:lineRule="auto" w:line="254"/>
              <w:jc w:val="center"/>
              <w:rPr>
                <w:rFonts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  <w:lang w:eastAsia="en-GB" w:val="en-GB"/>
              </w:rPr>
              <w:t>Čestica</w:t>
            </w:r>
            <w:proofErr w:type="spellEnd"/>
            <w:r>
              <w:rPr>
                <w:rFonts w:eastAsia="Times New Roman"/>
                <w:color w:val="000000"/>
                <w:lang w:eastAsia="en-GB" w:val="en-GB"/>
              </w:rPr>
              <w:t>: 1184</w:t>
            </w:r>
          </w:p>
        </w:tc>
      </w:tr>
      <w:tr w:rsidTr="001A3333" w:rsidR="001A3333">
        <w:trPr>
          <w:trHeight w:val="544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CC2E5" w:color="auto" w:val="clear"/>
            <w:vAlign w:val="center"/>
          </w:tcPr>
          <w:p w:rsidRDefault="001A3333" w:rsidR="001A3333">
            <w:pPr>
              <w:rPr>
                <w:rFonts w:eastAsia="Times New Roman"/>
                <w:b/>
                <w:color w:val="000000"/>
                <w:lang w:eastAsia="en-GB" w:val="en-GB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CC2E5" w:color="auto" w:val="clear"/>
            <w:vAlign w:val="center"/>
          </w:tcPr>
          <w:p w:rsidRDefault="001A3333" w:rsidR="001A3333">
            <w:pPr>
              <w:spacing w:lineRule="auto" w:line="254"/>
              <w:rPr>
                <w:rFonts w:eastAsia="Calibri"/>
                <w:b/>
                <w:lang w:eastAsia="hr-HR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CC2E5" w:color="auto" w:val="clear"/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b/>
                <w:color w:val="000000"/>
                <w:lang w:eastAsia="en-GB" w:val="en-GB"/>
              </w:rPr>
            </w:pPr>
            <w:proofErr w:type="spellStart"/>
            <w:r>
              <w:rPr>
                <w:rFonts w:eastAsia="Times New Roman"/>
                <w:b/>
                <w:color w:val="000000"/>
                <w:lang w:eastAsia="en-GB" w:val="en-GB"/>
              </w:rPr>
              <w:t>Ukupno</w:t>
            </w:r>
            <w:proofErr w:type="spellEnd"/>
            <w:r>
              <w:rPr>
                <w:rFonts w:eastAsia="Times New Roman"/>
                <w:b/>
                <w:color w:val="000000"/>
                <w:lang w:eastAsia="en-GB" w:val="en-GB"/>
              </w:rPr>
              <w:t>: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CC2E5" w:color="auto" w:val="clear"/>
            <w:vAlign w:val="center"/>
            <w:hideMark/>
          </w:tcPr>
          <w:p w:rsidRDefault="001A3333" w:rsidR="001A3333">
            <w:pPr>
              <w:spacing w:lineRule="auto" w:line="254"/>
              <w:jc w:val="center"/>
              <w:rPr>
                <w:rFonts w:eastAsia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lang w:eastAsia="en-GB" w:val="en-GB"/>
              </w:rPr>
              <w:t>19.157.147,59</w:t>
            </w:r>
          </w:p>
        </w:tc>
        <w:tc>
          <w:tcPr>
            <w:tcW w:type="dxa" w:w="2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CC2E5" w:color="auto" w:val="clear"/>
            <w:vAlign w:val="center"/>
          </w:tcPr>
          <w:p w:rsidRDefault="001A3333" w:rsidR="001A3333">
            <w:pPr>
              <w:rPr>
                <w:rFonts w:eastAsia="Times New Roman"/>
                <w:b/>
                <w:lang w:eastAsia="en-GB" w:val="en-GB"/>
              </w:rPr>
            </w:pPr>
          </w:p>
        </w:tc>
      </w:tr>
    </w:tbl>
    <w:p w:rsidRDefault="001A3333" w:rsidP="001A3333" w:rsidR="001A3333">
      <w:pPr>
        <w:spacing w:lineRule="auto" w:line="360"/>
        <w:ind w:left="720"/>
        <w:rPr>
          <w:rStyle w:val="tabletextfield"/>
          <w:color w:val="000000"/>
          <w:lang w:val="hr-BA"/>
        </w:rPr>
      </w:pPr>
    </w:p>
    <w:p w:rsidRDefault="001A3333" w:rsidP="001A3333" w:rsidR="001A3333">
      <w:pPr>
        <w:spacing w:lineRule="auto" w:line="360"/>
        <w:ind w:left="720"/>
        <w:rPr>
          <w:rStyle w:val="tabletextfield"/>
          <w:color w:val="000000"/>
          <w:lang w:val="hr-BA"/>
        </w:rPr>
      </w:pPr>
    </w:p>
    <w:p w:rsidRDefault="001A3333" w:rsidP="001A3333" w:rsidR="001A3333">
      <w:pPr>
        <w:spacing w:lineRule="auto" w:line="360"/>
        <w:ind w:left="720"/>
        <w:rPr>
          <w:rStyle w:val="tabletextfield"/>
          <w:color w:val="000000"/>
          <w:lang w:val="hr-BA"/>
        </w:rPr>
      </w:pPr>
    </w:p>
    <w:p w:rsidRDefault="001A3333" w:rsidP="001A3333" w:rsidR="001A3333">
      <w:pPr>
        <w:spacing w:lineRule="auto" w:line="360"/>
        <w:ind w:left="720"/>
      </w:pPr>
      <w:r>
        <w:rPr>
          <w:color w:val="000000"/>
        </w:rPr>
        <w:t xml:space="preserve">U Bjelovaru, 05.06.2017. </w:t>
      </w:r>
    </w:p>
    <w:p w:rsidRDefault="001A3333" w:rsidP="001A3333" w:rsidR="001A3333">
      <w:pPr>
        <w:spacing w:lineRule="auto" w:line="360"/>
        <w:ind w:left="720"/>
        <w:rPr>
          <w:color w:val="000000"/>
        </w:rPr>
      </w:pPr>
    </w:p>
    <w:p w:rsidRDefault="001A3333" w:rsidP="001A3333" w:rsidR="001A3333">
      <w:pPr>
        <w:spacing w:lineRule="auto" w:line="360"/>
        <w:ind w:left="5760"/>
        <w:jc w:val="center"/>
        <w:rPr>
          <w:b/>
          <w:color w:val="000000"/>
          <w:lang w:val="hr-BA"/>
        </w:rPr>
      </w:pPr>
      <w:r>
        <w:rPr>
          <w:b/>
          <w:color w:val="000000"/>
          <w:lang w:val="hr-BA"/>
        </w:rPr>
        <w:t>CODE PAK d.o.o.</w:t>
      </w:r>
    </w:p>
    <w:p w:rsidRDefault="001A3333" w:rsidP="001A3333" w:rsidR="001A3333">
      <w:pPr>
        <w:spacing w:lineRule="auto" w:line="360"/>
        <w:ind w:left="5760"/>
        <w:jc w:val="center"/>
        <w:rPr>
          <w:color w:val="000000"/>
          <w:lang w:val="hr-BA"/>
        </w:rPr>
      </w:pPr>
      <w:r>
        <w:rPr>
          <w:color w:val="000000"/>
          <w:lang w:val="hr-BA"/>
        </w:rPr>
        <w:t xml:space="preserve">Patricija Jelačić </w:t>
      </w:r>
      <w:proofErr w:type="spellStart"/>
      <w:r>
        <w:rPr>
          <w:color w:val="000000"/>
          <w:lang w:val="hr-BA"/>
        </w:rPr>
        <w:t>Kršul</w:t>
      </w:r>
      <w:proofErr w:type="spellEnd"/>
      <w:r>
        <w:rPr>
          <w:color w:val="000000"/>
          <w:lang w:val="hr-BA"/>
        </w:rPr>
        <w:t>, direktor</w:t>
      </w:r>
    </w:p>
    <w:p w:rsidRDefault="001A3333" w:rsidP="001A3333" w:rsidR="001A3333">
      <w:pPr>
        <w:spacing w:lineRule="auto" w:line="360"/>
        <w:ind w:left="5760"/>
        <w:jc w:val="center"/>
        <w:rPr>
          <w:color w:val="000000"/>
          <w:lang w:val="hr-BA"/>
        </w:rPr>
      </w:pPr>
    </w:p>
    <w:p w:rsidRDefault="001A3333" w:rsidP="001A3333" w:rsidR="001A3333">
      <w:pPr>
        <w:spacing w:lineRule="auto" w:line="360"/>
        <w:ind w:left="5760"/>
        <w:jc w:val="center"/>
        <w:rPr>
          <w:rFonts w:eastAsia="Calibri"/>
          <w:color w:val="000000"/>
          <w:lang w:val="hr-BA"/>
        </w:rPr>
      </w:pPr>
      <w:r>
        <w:rPr>
          <w:color w:val="000000"/>
        </w:rPr>
        <w:t>___________________________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333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1A333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1A333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087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St-291/2017-19</izvorni_sadrzaj>
    <derivirana_varijabla naziv="DomainObject.Oznaka_1">St-291/2017-19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St-291/2017-19</izvorni_sadrzaj>
    <derivirana_varijabla naziv="DomainObject.PoslovniBrojDokumenta_1">St-291/2017-19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6F70D-DE4E-40D5-A5AA-832B120D7C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169</properties:Words>
  <properties:Characters>994</properties:Characters>
  <properties:Lines>104</properties:Lines>
  <properties:Paragraphs>68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2017-09-20T08:54:00Z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St-291/2017-19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