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0345" w14:paraId="b6f0345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B34F41">
        <w:rPr>
          <w:rFonts w:cs="Times New Roman" w:hAnsi="Times New Roman" w:ascii="Times New Roman"/>
          <w:sz w:val="24"/>
          <w:szCs w:val="24"/>
        </w:rPr>
        <w:t>195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E76151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2E4525">
        <w:rPr>
          <w:sz w:val="24"/>
          <w:szCs w:val="24"/>
          <w:lang w:val="hr-HR"/>
        </w:rPr>
        <w:t>STIJENA NEORIT d.o.o., OIB: 23684693832, Neorić, Krivi Dolac 0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2E4525" w:rsidRPr="002E4525">
        <w:rPr>
          <w:sz w:val="24"/>
          <w:szCs w:val="24"/>
          <w:lang w:val="hr-HR"/>
        </w:rPr>
        <w:t>STIJENA NEORIT d.o.o., OIB: 23684693832, Neorić, Krivi Dolac 0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2E4525">
        <w:rPr>
          <w:sz w:val="24"/>
          <w:szCs w:val="24"/>
          <w:lang w:val="hr-HR"/>
        </w:rPr>
        <w:t>195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2E4525">
        <w:rPr>
          <w:sz w:val="24"/>
          <w:szCs w:val="24"/>
          <w:lang w:val="hr-HR"/>
        </w:rPr>
        <w:t>195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F13A95">
        <w:rPr>
          <w:rFonts w:cs="Times New Roman" w:hAnsi="Times New Roman" w:ascii="Times New Roman"/>
          <w:sz w:val="24"/>
          <w:szCs w:val="24"/>
        </w:rPr>
        <w:t>28. listopada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2E4525" w:rsidRPr="002E4525">
        <w:rPr>
          <w:rFonts w:cs="Times New Roman" w:hAnsi="Times New Roman" w:ascii="Times New Roman"/>
          <w:sz w:val="24"/>
          <w:szCs w:val="24"/>
        </w:rPr>
        <w:t>STIJENA NEORIT d.o.o., OIB: 23684693832, Neorić, Krivi Dolac 0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2E4525">
        <w:rPr>
          <w:rFonts w:cs="Times New Roman" w:hAnsi="Times New Roman" w:ascii="Times New Roman"/>
          <w:sz w:val="24"/>
          <w:szCs w:val="24"/>
        </w:rPr>
        <w:t>16. listopada</w:t>
      </w:r>
      <w:r w:rsidR="00970C9C">
        <w:rPr>
          <w:rFonts w:cs="Times New Roman" w:hAnsi="Times New Roman" w:ascii="Times New Roman"/>
          <w:sz w:val="24"/>
          <w:szCs w:val="24"/>
        </w:rPr>
        <w:t xml:space="preserve">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2E4525">
        <w:rPr>
          <w:rFonts w:cs="Times New Roman" w:hAnsi="Times New Roman" w:ascii="Times New Roman"/>
          <w:sz w:val="24"/>
          <w:szCs w:val="24"/>
        </w:rPr>
        <w:t>120</w:t>
      </w:r>
      <w:r w:rsidR="00970C9C">
        <w:rPr>
          <w:rFonts w:cs="Times New Roman" w:hAnsi="Times New Roman" w:ascii="Times New Roman"/>
          <w:sz w:val="24"/>
          <w:szCs w:val="24"/>
        </w:rPr>
        <w:t xml:space="preserve"> dana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2E4525">
        <w:rPr>
          <w:rFonts w:cs="Times New Roman" w:hAnsi="Times New Roman" w:ascii="Times New Roman"/>
          <w:sz w:val="24"/>
          <w:szCs w:val="24"/>
        </w:rPr>
        <w:t>1.252,50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34F41">
        <w:rPr>
          <w:rFonts w:cs="Times New Roman" w:hAnsi="Times New Roman" w:ascii="Times New Roman"/>
          <w:sz w:val="24"/>
          <w:szCs w:val="24"/>
        </w:rPr>
        <w:t>195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2E4525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2E4525">
        <w:rPr>
          <w:rFonts w:cs="Times New Roman" w:hAnsi="Times New Roman" w:ascii="Times New Roman"/>
          <w:sz w:val="24"/>
          <w:szCs w:val="24"/>
        </w:rPr>
        <w:t>195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70C9C">
        <w:rPr>
          <w:rFonts w:cs="Times New Roman" w:hAnsi="Times New Roman" w:ascii="Times New Roman"/>
          <w:sz w:val="24"/>
          <w:szCs w:val="24"/>
        </w:rPr>
        <w:t>2</w:t>
      </w:r>
      <w:r w:rsidR="00C430DA">
        <w:rPr>
          <w:rFonts w:cs="Times New Roman" w:hAnsi="Times New Roman" w:ascii="Times New Roman"/>
          <w:sz w:val="24"/>
          <w:szCs w:val="24"/>
        </w:rPr>
        <w:t>5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CA2F90">
        <w:rPr>
          <w:rFonts w:cs="Times New Roman" w:hAnsi="Times New Roman" w:ascii="Times New Roman"/>
          <w:sz w:val="24"/>
          <w:szCs w:val="24"/>
        </w:rPr>
        <w:t>29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2183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2183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CA2F90">
        <w:rPr>
          <w:rFonts w:cs="Times New Roman" w:hAnsi="Times New Roman" w:ascii="Times New Roman"/>
          <w:sz w:val="24"/>
          <w:szCs w:val="24"/>
        </w:rPr>
        <w:t>pristupi</w:t>
      </w:r>
      <w:r w:rsidR="002E4525">
        <w:rPr>
          <w:rFonts w:cs="Times New Roman" w:hAnsi="Times New Roman" w:ascii="Times New Roman"/>
          <w:sz w:val="24"/>
          <w:szCs w:val="24"/>
        </w:rPr>
        <w:t>la</w:t>
      </w:r>
      <w:r w:rsidR="00CA2F90">
        <w:rPr>
          <w:rFonts w:cs="Times New Roman" w:hAnsi="Times New Roman" w:ascii="Times New Roman"/>
          <w:sz w:val="24"/>
          <w:szCs w:val="24"/>
        </w:rPr>
        <w:t xml:space="preserve"> je zakonski zastupnik dužnika </w:t>
      </w:r>
      <w:r w:rsidR="002E4525">
        <w:rPr>
          <w:rFonts w:cs="Times New Roman" w:hAnsi="Times New Roman" w:ascii="Times New Roman"/>
          <w:sz w:val="24"/>
          <w:szCs w:val="24"/>
        </w:rPr>
        <w:t>Sanja Lipošćak koja</w:t>
      </w:r>
      <w:r w:rsidR="00CA2F90">
        <w:rPr>
          <w:rFonts w:cs="Times New Roman" w:hAnsi="Times New Roman" w:ascii="Times New Roman"/>
          <w:sz w:val="24"/>
          <w:szCs w:val="24"/>
        </w:rPr>
        <w:t xml:space="preserve"> je dostavi</w:t>
      </w:r>
      <w:r w:rsidR="002E4525">
        <w:rPr>
          <w:rFonts w:cs="Times New Roman" w:hAnsi="Times New Roman" w:ascii="Times New Roman"/>
          <w:sz w:val="24"/>
          <w:szCs w:val="24"/>
        </w:rPr>
        <w:t>la</w:t>
      </w:r>
      <w:r w:rsidR="00CA2F90">
        <w:rPr>
          <w:rFonts w:cs="Times New Roman" w:hAnsi="Times New Roman" w:ascii="Times New Roman"/>
          <w:sz w:val="24"/>
          <w:szCs w:val="24"/>
        </w:rPr>
        <w:t xml:space="preserve"> dana </w:t>
      </w:r>
      <w:r w:rsidR="002E4525">
        <w:rPr>
          <w:rFonts w:cs="Times New Roman" w:hAnsi="Times New Roman" w:ascii="Times New Roman"/>
          <w:sz w:val="24"/>
          <w:szCs w:val="24"/>
        </w:rPr>
        <w:t>24</w:t>
      </w:r>
      <w:r w:rsidR="00CA2F90">
        <w:rPr>
          <w:rFonts w:cs="Times New Roman" w:hAnsi="Times New Roman" w:ascii="Times New Roman"/>
          <w:sz w:val="24"/>
          <w:szCs w:val="24"/>
        </w:rPr>
        <w:t xml:space="preserve">. svibnja 2018. bruto bilancu za dužnika, koje pismeno je istaknuto na e-oglasnoj ploči dana </w:t>
      </w:r>
      <w:r w:rsidR="002E4525">
        <w:rPr>
          <w:rFonts w:cs="Times New Roman" w:hAnsi="Times New Roman" w:ascii="Times New Roman"/>
          <w:sz w:val="24"/>
          <w:szCs w:val="24"/>
        </w:rPr>
        <w:t>25</w:t>
      </w:r>
      <w:r w:rsidR="00CA2F90">
        <w:rPr>
          <w:rFonts w:cs="Times New Roman" w:hAnsi="Times New Roman" w:ascii="Times New Roman"/>
          <w:sz w:val="24"/>
          <w:szCs w:val="24"/>
        </w:rPr>
        <w:t>. svibnja 2018.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161F32">
        <w:rPr>
          <w:rFonts w:cs="Times New Roman" w:hAnsi="Times New Roman" w:ascii="Times New Roman"/>
          <w:sz w:val="24"/>
          <w:szCs w:val="24"/>
        </w:rPr>
        <w:t>1074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161F32">
        <w:rPr>
          <w:rFonts w:cs="Times New Roman" w:hAnsi="Times New Roman" w:ascii="Times New Roman"/>
          <w:sz w:val="24"/>
          <w:szCs w:val="24"/>
        </w:rPr>
        <w:t>382.891,45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B34F41">
        <w:rPr>
          <w:rFonts w:cs="Times New Roman" w:hAnsi="Times New Roman" w:ascii="Times New Roman"/>
          <w:sz w:val="24"/>
          <w:szCs w:val="24"/>
        </w:rPr>
        <w:t>195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106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7693C"/>
    <w:rsid w:val="00087BE3"/>
    <w:rsid w:val="000A7750"/>
    <w:rsid w:val="0010074F"/>
    <w:rsid w:val="00103F47"/>
    <w:rsid w:val="00110BE4"/>
    <w:rsid w:val="00111068"/>
    <w:rsid w:val="00117979"/>
    <w:rsid w:val="00130D12"/>
    <w:rsid w:val="001311DD"/>
    <w:rsid w:val="00132A7E"/>
    <w:rsid w:val="00161F32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E4525"/>
    <w:rsid w:val="00322DE3"/>
    <w:rsid w:val="00394231"/>
    <w:rsid w:val="00397957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34F41"/>
    <w:rsid w:val="00B40090"/>
    <w:rsid w:val="00B53F96"/>
    <w:rsid w:val="00B603FD"/>
    <w:rsid w:val="00B72C27"/>
    <w:rsid w:val="00B874FD"/>
    <w:rsid w:val="00B94DB9"/>
    <w:rsid w:val="00BF1B09"/>
    <w:rsid w:val="00C317A2"/>
    <w:rsid w:val="00C430DA"/>
    <w:rsid w:val="00C60D98"/>
    <w:rsid w:val="00C655DC"/>
    <w:rsid w:val="00C66E23"/>
    <w:rsid w:val="00CA2F90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6151"/>
    <w:rsid w:val="00EF5686"/>
    <w:rsid w:val="00F0656F"/>
    <w:rsid w:val="00F13A95"/>
    <w:rsid w:val="00F353D3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0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0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0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0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0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0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0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0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STIJENA NEORIT d.o.o. za vađenje kamena</izvorni_sadrzaj>
    <derivirana_varijabla naziv="DomainObject.Predmet.ProtustrankaFormated_1">  STIJENA NEORIT d.o.o. za vađenje kamena</derivirana_varijabla>
  </DomainObject.Predmet.ProtustrankaFormated>
  <DomainObject.Predmet.ProtustrankaFormatedOIB>
    <izvorni_sadrzaj>  STIJENA NEORIT d.o.o. za vađenje kamena, OIB 23684693832</izvorni_sadrzaj>
    <derivirana_varijabla naziv="DomainObject.Predmet.ProtustrankaFormatedOIB_1">  STIJENA NEORIT d.o.o. za vađenje kamena, OIB 23684693832</derivirana_varijabla>
  </DomainObject.Predmet.ProtustrankaFormatedOIB>
  <DomainObject.Predmet.ProtustrankaFormatedWithAdress>
    <izvorni_sadrzaj> STIJENA NEORIT d.o.o. za vađenje kamena, Krivi Dolac 0, 21203 Neorić</izvorni_sadrzaj>
    <derivirana_varijabla naziv="DomainObject.Predmet.ProtustrankaFormatedWithAdress_1"> STIJENA NEORIT d.o.o. za vađenje kamena, Krivi Dolac 0, 21203 Neorić</derivirana_varijabla>
  </DomainObject.Predmet.ProtustrankaFormatedWithAdress>
  <DomainObject.Predmet.ProtustrankaFormatedWithAdressOIB>
    <izvorni_sadrzaj> STIJENA NEORIT d.o.o. za vađenje kamena, OIB 23684693832, Krivi Dolac 0, 21203 Neorić</izvorni_sadrzaj>
    <derivirana_varijabla naziv="DomainObject.Predmet.ProtustrankaFormatedWithAdressOIB_1"> STIJENA NEORIT d.o.o. za vađenje kamena, OIB 23684693832, Krivi Dolac 0, 21203 Neorić</derivirana_varijabla>
  </DomainObject.Predmet.ProtustrankaFormatedWithAdressOIB>
  <DomainObject.Predmet.ProtustrankaWithAdress>
    <izvorni_sadrzaj>STIJENA NEORIT d.o.o. za vađenje kamena Krivi Dolac 0, 21203 Neorić</izvorni_sadrzaj>
    <derivirana_varijabla naziv="DomainObject.Predmet.ProtustrankaWithAdress_1">STIJENA NEORIT d.o.o. za vađenje kamena Krivi Dolac 0, 21203 Neorić</derivirana_varijabla>
  </DomainObject.Predmet.ProtustrankaWithAdress>
  <DomainObject.Predmet.ProtustrankaWithAdressOIB>
    <izvorni_sadrzaj>STIJENA NEORIT d.o.o. za vađenje kamena, OIB 23684693832, Krivi Dolac 0, 21203 Neorić</izvorni_sadrzaj>
    <derivirana_varijabla naziv="DomainObject.Predmet.ProtustrankaWithAdressOIB_1">STIJENA NEORIT d.o.o. za vađenje kamena, OIB 23684693832, Krivi Dolac 0, 21203 Neorić</derivirana_varijabla>
  </DomainObject.Predmet.ProtustrankaWithAdressOIB>
  <DomainObject.Predmet.ProtustrankaNazivFormated>
    <izvorni_sadrzaj>STIJENA NEORIT d.o.o. za vađenje kamena</izvorni_sadrzaj>
    <derivirana_varijabla naziv="DomainObject.Predmet.ProtustrankaNazivFormated_1">STIJENA NEORIT d.o.o. za vađenje kamena</derivirana_varijabla>
  </DomainObject.Predmet.ProtustrankaNazivFormated>
  <DomainObject.Predmet.ProtustrankaNazivFormatedOIB>
    <izvorni_sadrzaj>STIJENA NEORIT d.o.o. za vađenje kamena, OIB 23684693832</izvorni_sadrzaj>
    <derivirana_varijabla naziv="DomainObject.Predmet.ProtustrankaNazivFormatedOIB_1">STIJENA NEORIT d.o.o. za vađenje kamena, OIB 23684693832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1252.50</izvorni_sadrzaj>
    <derivirana_varijabla naziv="DomainObject.Predmet.TrenutnaVrijednost_1">1252.50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STIJENA NEORIT d.o.o. za vađenje kamena</item>
    </izvorni_sadrzaj>
    <derivirana_varijabla naziv="DomainObject.Predmet.ProtuStrankaListFormated_1">
      <item>STIJENA NEORIT d.o.o. za vađenje kamena</item>
    </derivirana_varijabla>
  </DomainObject.Predmet.ProtuStrankaListFormated>
  <DomainObject.Predmet.ProtuStrankaListFormatedOIB>
    <izvorni_sadrzaj>
      <item>STIJENA NEORIT d.o.o. za vađenje kamena, OIB 23684693832</item>
    </izvorni_sadrzaj>
    <derivirana_varijabla naziv="DomainObject.Predmet.ProtuStrankaListFormatedOIB_1">
      <item>STIJENA NEORIT d.o.o. za vađenje kamena, OIB 23684693832</item>
    </derivirana_varijabla>
  </DomainObject.Predmet.ProtuStrankaListFormatedOIB>
  <DomainObject.Predmet.ProtuStrankaListFormatedWithAdress>
    <izvorni_sadrzaj>
      <item>STIJENA NEORIT d.o.o. za vađenje kamena, Krivi Dolac 0, 21203 Neorić</item>
    </izvorni_sadrzaj>
    <derivirana_varijabla naziv="DomainObject.Predmet.ProtuStrankaListFormatedWithAdress_1">
      <item>STIJENA NEORIT d.o.o. za vađenje kamena, Krivi Dolac 0, 21203 Neorić</item>
    </derivirana_varijabla>
  </DomainObject.Predmet.ProtuStrankaListFormatedWithAdress>
  <DomainObject.Predmet.ProtuStrankaListFormatedWithAdressOIB>
    <izvorni_sadrzaj>
      <item>STIJENA NEORIT d.o.o. za vađenje kamena, OIB 23684693832, Krivi Dolac 0, 21203 Neorić</item>
    </izvorni_sadrzaj>
    <derivirana_varijabla naziv="DomainObject.Predmet.ProtuStrankaListFormatedWithAdressOIB_1">
      <item>STIJENA NEORIT d.o.o. za vađenje kamena, OIB 23684693832, Krivi Dolac 0, 21203 Neorić</item>
    </derivirana_varijabla>
  </DomainObject.Predmet.ProtuStrankaListFormatedWithAdressOIB>
  <DomainObject.Predmet.ProtuStrankaListNazivFormated>
    <izvorni_sadrzaj>
      <item>STIJENA NEORIT d.o.o. za vađenje kamena</item>
    </izvorni_sadrzaj>
    <derivirana_varijabla naziv="DomainObject.Predmet.ProtuStrankaListNazivFormated_1">
      <item>STIJENA NEORIT d.o.o. za vađenje kamena</item>
    </derivirana_varijabla>
  </DomainObject.Predmet.ProtuStrankaListNazivFormated>
  <DomainObject.Predmet.ProtuStrankaListNazivFormatedOIB>
    <izvorni_sadrzaj>
      <item>STIJENA NEORIT d.o.o. za vađenje kamena, OIB 23684693832</item>
    </izvorni_sadrzaj>
    <derivirana_varijabla naziv="DomainObject.Predmet.ProtuStrankaListNazivFormatedOIB_1">
      <item>STIJENA NEORIT d.o.o. za vađenje kamena, OIB 23684693832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STIJENA NEORIT d.o.o. za vađenje kamena</izvorni_sadrzaj>
    <derivirana_varijabla naziv="DomainObject.Predmet.ProtustrankaIDrugi_1">STIJENA NEORIT d.o.o. za vađenje kamena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STIJENA NEORIT d.o.o. za vađenje kamena, OIB 23684693832, Krivi Dolac 0, 21203 Neorić</izvorni_sadrzaj>
    <derivirana_varijabla naziv="DomainObject.Predmet.ProtustrankaIDrugiAdressOIB_1">STIJENA NEORIT d.o.o. za vađenje kamena, OIB 23684693832, Krivi Dolac 0,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STIJENA NEORIT d.o.o. za vađenje kamena</item>
      <item>FINANCIJSKA AGENCIJA, RC SPLIT</item>
      <item>Ministarstvo financija RH</item>
      <item>Županijsko državno odvjetništvo u Splitu</item>
    </izvorni_sadrzaj>
    <derivirana_varijabla naziv="DomainObject.Predmet.SudioniciListNaziv_1">
      <item>STIJENA NEORIT d.o.o. za vađenje kamena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23684693832</item>
      <item>, OIB 85821130368</item>
      <item>, OIB 18683136487</item>
      <item>, OIB null</item>
    </izvorni_sadrzaj>
    <derivirana_varijabla naziv="DomainObject.Predmet.SudioniciListNazivOIB_1">
      <item>, OIB 23684693832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St-195/2017-9</izvorni_sadrzaj>
    <derivirana_varijabla naziv="DomainObject.PredzadnjaOdlukaIzPredmeta.Oznaka_1">St-195/2017-9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ED4F4-ED24-49D9-8F42-1C59D48FB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1027</properties:Words>
  <properties:Characters>5843</properties:Characters>
  <properties:Lines>139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2018-10-22T10:45:00Z</dcterms:created>
  <dc:creator>Marija Elez</dc:creator>
  <cp:lastModifiedBy>Marija Elez</cp:lastModifiedBy>
  <cp:lastPrinted>2018-10-22T10:49:00Z</cp:lastPrinted>
  <dcterms:modified xmlns:xsi="http://www.w3.org/2001/XMLSchema-instance" xsi:type="dcterms:W3CDTF">2018-10-22T10:50:00Z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195-17.docx)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