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9cb0" w14:paraId="aa89cb0" w:rsidRDefault="00620B1F" w:rsidP="00620B1F" w:rsidR="00620B1F" w:rsidRPr="00CD2FB0">
      <w:pPr>
        <w15:collapsed w:val="false"/>
      </w:pPr>
      <w:bookmarkStart w:name="_GoBack" w:id="0"/>
      <w:bookmarkEnd w:id="0"/>
      <w:r w:rsidRPr="00CD2FB0">
        <w:rPr>
          <w:b/>
        </w:rPr>
        <w:t xml:space="preserve">                                                                                      </w:t>
      </w:r>
      <w:r w:rsidRPr="00CD2FB0">
        <w:t xml:space="preserve">                   </w:t>
      </w:r>
    </w:p>
    <w:p w:rsidRDefault="00CD2FB0" w:rsidP="00620B1F" w:rsidR="00620B1F" w:rsidRPr="00CD2FB0">
      <w:pPr>
        <w:rPr>
          <w:b/>
        </w:rPr>
      </w:pPr>
      <w:r>
        <w:rPr>
          <w:b/>
        </w:rPr>
        <w:t xml:space="preserve">      </w:t>
      </w:r>
      <w:r w:rsidR="00620B1F" w:rsidRPr="00CD2FB0">
        <w:rPr>
          <w:b/>
        </w:rPr>
        <w:t xml:space="preserve">             </w:t>
      </w:r>
      <w:r w:rsidR="00620B1F" w:rsidRPr="00CD2FB0">
        <w:rPr>
          <w:b/>
          <w:noProof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B1F" w:rsidRPr="00CD2FB0">
        <w:rPr>
          <w:b/>
        </w:rPr>
        <w:t xml:space="preserve">                                                            </w:t>
      </w:r>
    </w:p>
    <w:p w:rsidRDefault="00620B1F" w:rsidP="00620B1F" w:rsidR="00620B1F" w:rsidRPr="00CD2FB0">
      <w:r w:rsidRPr="00CD2FB0">
        <w:t xml:space="preserve">    REPUBLIKA HRVATSKA </w:t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</w:r>
    </w:p>
    <w:p w:rsidRDefault="00620B1F" w:rsidP="00620B1F" w:rsidR="00620B1F" w:rsidRPr="00CD2FB0">
      <w:r w:rsidRPr="00CD2FB0">
        <w:t xml:space="preserve"> TRGOVAČKI SUD U PAZINU</w:t>
      </w:r>
    </w:p>
    <w:p w:rsidRDefault="00620B1F" w:rsidP="00620B1F" w:rsidR="00620B1F" w:rsidRPr="00CD2FB0">
      <w:r w:rsidRPr="00CD2FB0">
        <w:t xml:space="preserve">     52000 PAZIN, Dršćevka 1</w:t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  <w:t xml:space="preserve">     Posl.br.: 2 St-193/15-77</w:t>
      </w:r>
    </w:p>
    <w:p w:rsidRDefault="00620B1F" w:rsidP="00620B1F" w:rsidR="00620B1F" w:rsidRPr="00CD2FB0">
      <w:pPr>
        <w:jc w:val="center"/>
        <w:rPr>
          <w:b/>
        </w:rPr>
      </w:pPr>
    </w:p>
    <w:p w:rsidRDefault="00620B1F" w:rsidP="00620B1F" w:rsidR="00620B1F" w:rsidRPr="00CD2FB0"/>
    <w:p w:rsidRDefault="00620B1F" w:rsidP="00620B1F" w:rsidR="00620B1F" w:rsidRPr="00CD2FB0"/>
    <w:p w:rsidRDefault="00620B1F" w:rsidP="00620B1F" w:rsidR="00620B1F" w:rsidRPr="00CD2FB0">
      <w:pPr>
        <w:jc w:val="center"/>
      </w:pPr>
      <w:r w:rsidRPr="00CD2FB0">
        <w:t xml:space="preserve">POZIV </w:t>
      </w:r>
    </w:p>
    <w:p w:rsidRDefault="00620B1F" w:rsidP="00620B1F" w:rsidR="00620B1F" w:rsidRPr="00CD2FB0">
      <w:pPr>
        <w:jc w:val="center"/>
      </w:pPr>
      <w:r w:rsidRPr="00CD2FB0">
        <w:t xml:space="preserve">na ročište </w:t>
      </w:r>
    </w:p>
    <w:p w:rsidRDefault="00620B1F" w:rsidP="00620B1F" w:rsidR="00620B1F" w:rsidRPr="00CD2FB0">
      <w:pPr>
        <w:jc w:val="center"/>
      </w:pPr>
    </w:p>
    <w:p w:rsidRDefault="00620B1F" w:rsidP="00620B1F" w:rsidR="00620B1F" w:rsidRPr="00CD2FB0">
      <w:pPr>
        <w:jc w:val="center"/>
      </w:pPr>
    </w:p>
    <w:p w:rsidRDefault="00CD2FB0" w:rsidP="00CD2FB0" w:rsidR="00CD2FB0" w:rsidRPr="00CD2FB0">
      <w:pPr>
        <w:pStyle w:val="Odlomakpopisa"/>
        <w:spacing w:lineRule="auto" w:line="276" w:afterAutospacing="false" w:after="0" w:beforeAutospacing="false" w:before="0"/>
        <w:jc w:val="both"/>
      </w:pPr>
      <w:r w:rsidRPr="00CD2FB0">
        <w:tab/>
      </w:r>
      <w:r w:rsidR="00620B1F" w:rsidRPr="00CD2FB0">
        <w:t>radi odr</w:t>
      </w:r>
      <w:r w:rsidRPr="00CD2FB0">
        <w:t>eđivanja vrijednosti nekretnina:</w:t>
      </w:r>
    </w:p>
    <w:p w:rsidRDefault="00CD2FB0" w:rsidP="00CD2FB0" w:rsidR="00CD2FB0" w:rsidRPr="00CD2FB0">
      <w:pPr>
        <w:pStyle w:val="Odlomakpopisa"/>
        <w:spacing w:lineRule="auto" w:line="276" w:afterAutospacing="false" w:after="0" w:beforeAutospacing="false" w:before="0"/>
        <w:jc w:val="both"/>
      </w:pPr>
      <w:r w:rsidRPr="00CD2FB0">
        <w:t xml:space="preserve"> </w:t>
      </w:r>
      <w:r w:rsidRPr="00CD2FB0">
        <w:tab/>
        <w:t>- zk.ul. 757, kat.čest. 2489/9, k.o. Buzet - Stari Grad (u osnivanju),</w:t>
      </w:r>
    </w:p>
    <w:p w:rsidRDefault="00CD2FB0" w:rsidP="00CD2FB0" w:rsidR="00CD2FB0" w:rsidRPr="00CD2FB0">
      <w:pPr>
        <w:pStyle w:val="Odlomakpopisa"/>
        <w:spacing w:lineRule="auto" w:line="276" w:afterAutospacing="false" w:after="0" w:beforeAutospacing="false" w:before="0"/>
        <w:jc w:val="both"/>
      </w:pPr>
      <w:r w:rsidRPr="00CD2FB0">
        <w:tab/>
        <w:t xml:space="preserve">- zk. ul. 15197, kat.čest. 3723/116, k.o. Pula, zgr. (etažno vlasništvo), </w:t>
      </w:r>
    </w:p>
    <w:p w:rsidRDefault="00CD2FB0" w:rsidP="00CD2FB0" w:rsidR="00CD2FB0" w:rsidRPr="00CD2FB0">
      <w:pPr>
        <w:pStyle w:val="Odlomakpopisa"/>
        <w:spacing w:lineRule="auto" w:line="276" w:afterAutospacing="false" w:after="0" w:beforeAutospacing="false" w:before="0"/>
        <w:jc w:val="both"/>
      </w:pPr>
      <w:r w:rsidRPr="00CD2FB0">
        <w:tab/>
        <w:t xml:space="preserve">- zk.ul. 13749, kat.čest. 1685/1 i 1685/42, k.o. Pula, </w:t>
      </w:r>
    </w:p>
    <w:p w:rsidRDefault="00CD2FB0" w:rsidP="00CD2FB0" w:rsidR="00CD2FB0" w:rsidRPr="00CD2FB0">
      <w:pPr>
        <w:pStyle w:val="Odlomakpopisa"/>
        <w:spacing w:lineRule="auto" w:line="276" w:afterAutospacing="false" w:after="0" w:beforeAutospacing="false" w:before="0"/>
        <w:jc w:val="both"/>
      </w:pPr>
      <w:r w:rsidRPr="00CD2FB0">
        <w:tab/>
        <w:t xml:space="preserve">- zk.ul. 291, kat.čest. 1807, k.o. Buzet - Stari Grad (u osnivanju), </w:t>
      </w:r>
    </w:p>
    <w:p w:rsidRDefault="00CD2FB0" w:rsidP="00CD2FB0" w:rsidR="00CD2FB0" w:rsidRPr="00CD2FB0">
      <w:pPr>
        <w:pStyle w:val="Odlomakpopisa"/>
        <w:spacing w:lineRule="auto" w:line="276" w:afterAutospacing="false" w:after="0" w:beforeAutospacing="false" w:before="0"/>
        <w:jc w:val="both"/>
      </w:pPr>
      <w:r w:rsidRPr="00CD2FB0">
        <w:tab/>
        <w:t xml:space="preserve">- zk.ul. 2134, kat.čest. 4382/2, k.o. Pazin, </w:t>
      </w:r>
    </w:p>
    <w:p w:rsidRDefault="00CD2FB0" w:rsidP="00CD2FB0" w:rsidR="00620B1F" w:rsidRPr="00CD2FB0">
      <w:pPr>
        <w:pStyle w:val="Odlomakpopisa"/>
        <w:spacing w:lineRule="auto" w:line="276" w:afterAutospacing="false" w:after="0" w:beforeAutospacing="false" w:before="0"/>
        <w:jc w:val="both"/>
      </w:pPr>
      <w:r w:rsidRPr="00CD2FB0">
        <w:tab/>
        <w:t xml:space="preserve">- zk.ul. 2888, kat.čest. 4041/2, k.o. Buzet - Stari Grad (u osnivanju), zgr., uz odgovarajuću primjenu pravila ovršnog postupka o ovrsi na nekretnini, i pokretnina opterećenih razlučnim pravom, </w:t>
      </w:r>
      <w:r w:rsidR="00620B1F" w:rsidRPr="00CD2FB0">
        <w:t>radi prodaje u stečajnom postupku nad dužnikom BUP d.o.o. u stečaju, Buzet, Sveti Ivan 6, OIB: 52397973635</w:t>
      </w:r>
      <w:r>
        <w:t>,</w:t>
      </w:r>
    </w:p>
    <w:p w:rsidRDefault="00620B1F" w:rsidP="00620B1F" w:rsidR="00620B1F" w:rsidRPr="00CD2FB0"/>
    <w:p w:rsidRDefault="00620B1F" w:rsidP="00620B1F" w:rsidR="00620B1F" w:rsidRPr="00CD2FB0"/>
    <w:p w:rsidRDefault="00620B1F" w:rsidP="00CD2FB0" w:rsidR="00620B1F" w:rsidRPr="00CD2FB0">
      <w:pPr>
        <w:jc w:val="both"/>
      </w:pPr>
      <w:r w:rsidRPr="00CD2FB0">
        <w:tab/>
      </w:r>
    </w:p>
    <w:p w:rsidRDefault="00620B1F" w:rsidP="00620B1F" w:rsidR="00620B1F" w:rsidRPr="00CD2FB0">
      <w:pPr>
        <w:jc w:val="center"/>
      </w:pPr>
      <w:r w:rsidRPr="00CD2FB0">
        <w:t>za dan 3. veljače 2017. u 13:30 sati</w:t>
      </w:r>
    </w:p>
    <w:p w:rsidRDefault="00620B1F" w:rsidP="00620B1F" w:rsidR="00620B1F" w:rsidRPr="00CD2FB0">
      <w:pPr>
        <w:jc w:val="center"/>
      </w:pPr>
      <w:r w:rsidRPr="00CD2FB0">
        <w:t>u Trgovačkom sudu u Pazinu, Dršćevka 1, sudnica br. 5</w:t>
      </w:r>
    </w:p>
    <w:p w:rsidRDefault="00620B1F" w:rsidP="00620B1F" w:rsidR="00620B1F" w:rsidRPr="00CD2FB0">
      <w:pPr>
        <w:jc w:val="center"/>
      </w:pPr>
    </w:p>
    <w:p w:rsidRDefault="00620B1F" w:rsidP="00620B1F" w:rsidR="00620B1F" w:rsidRPr="00CD2FB0">
      <w:pPr>
        <w:jc w:val="center"/>
      </w:pPr>
    </w:p>
    <w:p w:rsidRDefault="00620B1F" w:rsidP="00620B1F" w:rsidR="00620B1F" w:rsidRPr="00CD2FB0">
      <w:pPr>
        <w:jc w:val="center"/>
      </w:pPr>
    </w:p>
    <w:p w:rsidRDefault="00620B1F" w:rsidP="00620B1F" w:rsidR="00620B1F" w:rsidRPr="00CD2FB0">
      <w:pPr>
        <w:jc w:val="center"/>
      </w:pPr>
      <w:r w:rsidRPr="00CD2FB0">
        <w:t xml:space="preserve">U Pazinu dana 20. prosinca 2016. </w:t>
      </w:r>
    </w:p>
    <w:p w:rsidRDefault="00620B1F" w:rsidP="00620B1F" w:rsidR="00620B1F" w:rsidRPr="00CD2FB0">
      <w:pPr>
        <w:jc w:val="center"/>
      </w:pPr>
    </w:p>
    <w:p w:rsidRDefault="00620B1F" w:rsidP="00620B1F" w:rsidR="00620B1F" w:rsidRPr="00CD2FB0">
      <w:pPr>
        <w:jc w:val="both"/>
      </w:pPr>
    </w:p>
    <w:p w:rsidRDefault="00620B1F" w:rsidP="00620B1F" w:rsidR="00620B1F" w:rsidRPr="00CD2FB0">
      <w:pPr>
        <w:jc w:val="both"/>
      </w:pP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  <w:t xml:space="preserve">   </w:t>
      </w:r>
      <w:r w:rsidRPr="00CD2FB0">
        <w:tab/>
        <w:t>Stečajni sudac</w:t>
      </w:r>
    </w:p>
    <w:p w:rsidRDefault="00620B1F" w:rsidP="00620B1F" w:rsidR="00620B1F" w:rsidRPr="00CD2FB0">
      <w:pPr>
        <w:jc w:val="both"/>
      </w:pP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  <w:t xml:space="preserve">      </w:t>
      </w:r>
      <w:r w:rsidRPr="00CD2FB0">
        <w:tab/>
        <w:t>Adrijana Labinjan Skok, v.r.</w:t>
      </w:r>
    </w:p>
    <w:p w:rsidRDefault="00620B1F" w:rsidP="00620B1F" w:rsidR="00620B1F" w:rsidRPr="00CD2FB0">
      <w:pPr>
        <w:jc w:val="both"/>
      </w:pPr>
    </w:p>
    <w:p w:rsidRDefault="00620B1F" w:rsidP="00620B1F" w:rsidR="00620B1F" w:rsidRPr="00CD2FB0">
      <w:pPr>
        <w:jc w:val="center"/>
        <w:rPr>
          <w:b/>
        </w:rPr>
      </w:pPr>
    </w:p>
    <w:p w:rsidRDefault="00620B1F" w:rsidP="00620B1F" w:rsidR="00620B1F" w:rsidRPr="00CD2FB0">
      <w:pPr>
        <w:jc w:val="center"/>
        <w:rPr>
          <w:b/>
        </w:rPr>
      </w:pPr>
    </w:p>
    <w:p w:rsidRDefault="00620B1F" w:rsidP="00620B1F" w:rsidR="00620B1F" w:rsidRPr="00CD2FB0">
      <w:r w:rsidRPr="00CD2FB0">
        <w:t>DNA:</w:t>
      </w:r>
    </w:p>
    <w:p w:rsidRDefault="00CD2FB0" w:rsidP="00CD2FB0" w:rsidR="00CD2FB0" w:rsidRPr="00CD2FB0">
      <w:r w:rsidRPr="00CD2FB0">
        <w:t>- stečajni upravitelj Zdravko Kuzmić, Zagreb, Horvatovac 13</w:t>
      </w:r>
    </w:p>
    <w:p w:rsidRDefault="00CD2FB0" w:rsidP="00CD2FB0" w:rsidR="00CD2FB0" w:rsidRPr="00CD2FB0">
      <w:r w:rsidRPr="00CD2FB0">
        <w:t>- REPUBLIKA HRVATSKA po ŽDO u Puli, Pula, Kranjčevićeva 8</w:t>
      </w:r>
    </w:p>
    <w:p w:rsidRDefault="00CD2FB0" w:rsidP="00CD2FB0" w:rsidR="00CD2FB0" w:rsidRPr="00CD2FB0">
      <w:r w:rsidRPr="00CD2FB0">
        <w:t>- ISTARSKA KREDITNA BANKA UMAG d.d., Umag, Ernesta Miloša 1</w:t>
      </w:r>
    </w:p>
    <w:p w:rsidRDefault="00CD2FB0" w:rsidP="00620B1F" w:rsidR="00620B1F">
      <w:r w:rsidRPr="00CD2FB0">
        <w:t>- ADDIKO BANK d.d., Zagreb, Slavonska avenija 6</w:t>
      </w:r>
    </w:p>
    <w:p w:rsidRDefault="004F34DE" w:rsidP="00620B1F" w:rsidR="004F34DE" w:rsidRPr="00CD2FB0">
      <w:r>
        <w:t>- HEP OPSKRBA d.o.o., Zagreb, Ulica grada Vukovara 37</w:t>
      </w:r>
    </w:p>
    <w:p w:rsidRDefault="00CD2FB0" w:rsidP="00620B1F" w:rsidR="00620B1F" w:rsidRPr="00CD2FB0">
      <w:r w:rsidRPr="00CD2FB0">
        <w:t>- e-Oglasna ploča sudova 8 dana</w:t>
      </w:r>
    </w:p>
    <w:p w:rsidRDefault="00F54FDA" w:rsidR="00500701" w:rsidRPr="00CD2FB0"/>
    <w:sectPr w:rsidSect="00B359BD" w:rsidR="00500701" w:rsidRPr="00CD2FB0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FDA" w:rsidR="00000000">
      <w:r>
        <w:separator/>
      </w:r>
    </w:p>
  </w:endnote>
  <w:endnote w:id="0" w:type="continuationSeparator">
    <w:p w:rsidRDefault="00F54FD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FDA" w:rsidR="00000000">
      <w:r>
        <w:separator/>
      </w:r>
    </w:p>
  </w:footnote>
  <w:footnote w:id="0" w:type="continuationSeparator">
    <w:p w:rsidRDefault="00F54FD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4DE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4FDA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4DE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4FDA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FDA" w:rsidR="00B359BD">
    <w:pPr>
      <w:pStyle w:val="Zaglavlje"/>
      <w:jc w:val="center"/>
    </w:pPr>
  </w:p>
  <w:p w:rsidRDefault="00F54FDA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0B1F"/>
    <w:rsid w:val="004F34DE"/>
    <w:rsid w:val="00554328"/>
    <w:rsid w:val="00620B1F"/>
    <w:rsid w:val="00985388"/>
    <w:rsid w:val="00CD2FB0"/>
    <w:rsid w:val="00F5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B1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0B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0B1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620B1F"/>
  </w:style>
  <w:style w:styleId="Tekstbalonia" w:type="paragraph">
    <w:name w:val="Balloon Text"/>
    <w:basedOn w:val="Normal"/>
    <w:link w:val="TekstbaloniaChar"/>
    <w:uiPriority w:val="99"/>
    <w:semiHidden/>
    <w:unhideWhenUsed/>
    <w:rsid w:val="00620B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0B1F"/>
    <w:rPr>
      <w:rFonts w:cs="Tahoma" w:eastAsia="Times New Roman" w:hAnsi="Tahoma" w:ascii="Tahoma"/>
      <w:bCs/>
      <w:sz w:val="16"/>
      <w:szCs w:val="16"/>
      <w:lang w:eastAsia="hr-HR"/>
    </w:rPr>
  </w:style>
  <w:style w:styleId="Odlomakpopisa" w:type="paragraph">
    <w:name w:val="List Paragraph"/>
    <w:basedOn w:val="Normal"/>
    <w:qFormat/>
    <w:rsid w:val="00CD2FB0"/>
    <w:pPr>
      <w:spacing w:afterAutospacing="true" w:after="100" w:beforeAutospacing="true" w:before="100"/>
    </w:pPr>
    <w:rPr>
      <w:bCs w:val="false"/>
    </w:rPr>
  </w:style>
  <w:style w:styleId="Tekstrezerviranogmjesta" w:type="character">
    <w:name w:val="Placeholder Text"/>
    <w:basedOn w:val="Zadanifontodlomka"/>
    <w:uiPriority w:val="99"/>
    <w:semiHidden/>
    <w:rsid w:val="00F54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F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F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F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F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B1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0B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0B1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620B1F"/>
  </w:style>
  <w:style w:styleId="Tekstbalonia" w:type="paragraph">
    <w:name w:val="Balloon Text"/>
    <w:basedOn w:val="Normal"/>
    <w:link w:val="TekstbaloniaChar"/>
    <w:uiPriority w:val="99"/>
    <w:semiHidden/>
    <w:unhideWhenUsed/>
    <w:rsid w:val="00620B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0B1F"/>
    <w:rPr>
      <w:rFonts w:ascii="Tahoma" w:cs="Tahoma" w:eastAsia="Times New Roman" w:hAnsi="Tahoma"/>
      <w:bCs/>
      <w:sz w:val="16"/>
      <w:szCs w:val="16"/>
      <w:lang w:eastAsia="hr-HR"/>
    </w:rPr>
  </w:style>
  <w:style w:styleId="Odlomakpopisa" w:type="paragraph">
    <w:name w:val="List Paragraph"/>
    <w:basedOn w:val="Normal"/>
    <w:qFormat/>
    <w:rsid w:val="00CD2FB0"/>
    <w:pPr>
      <w:spacing w:after="100" w:afterAutospacing="1" w:before="100" w:beforeAutospacing="1"/>
    </w:pPr>
    <w:rPr>
      <w:bCs w:val="0"/>
    </w:rPr>
  </w:style>
  <w:style w:styleId="Tekstrezerviranogmjesta" w:type="character">
    <w:name w:val="Placeholder Text"/>
    <w:basedOn w:val="Zadanifontodlomka"/>
    <w:uiPriority w:val="99"/>
    <w:semiHidden/>
    <w:rsid w:val="00F54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F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F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F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F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1052</properties:Characters>
  <properties:Lines>45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2016-12-20T13:39:00Z</dcterms:created>
  <dc:creator>Jasmina Matika</dc:creator>
  <cp:lastModifiedBy>Jasmina Matika</cp:lastModifiedBy>
  <dcterms:modified xmlns:xsi="http://www.w3.org/2001/XMLSchema-instance" xsi:type="dcterms:W3CDTF">2016-12-20T14:19:00Z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